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r>
        <w:rPr>
          <w:rFonts w:ascii="Cormorant Garamond" w:hAnsi="Cormorant Garamond"/>
          <w:sz w:val="20"/>
          <w:szCs w:val="20"/>
        </w:rPr>
        <w:t>April 14, 2025</w:t>
      </w:r>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r>
        <w:rPr>
          <w:rFonts w:ascii="Cormorant Garamond" w:hAnsi="Cormorant Garamond" w:cs="Times New Roman"/>
          <w:sz w:val="20"/>
          <w:szCs w:val="20"/>
        </w:rPr>
        <w:t>Jenny Hart</w:t>
      </w:r>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bookmarkEnd w:id="1"/>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D809F9"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1113 Isobel Reserve Lane</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Tampa, FL 33613</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r>
        <w:rPr>
          <w:rFonts w:ascii="Cormorant Garamond" w:hAnsi="Cormorant Garamond"/>
          <w:sz w:val="20"/>
          <w:szCs w:val="20"/>
        </w:rPr>
        <w:t>3000</w:t>
      </w:r>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w:t>
      </w:r>
      <w:r w:rsidR="009015CA">
        <w:rPr>
          <w:rFonts w:ascii="Cormorant Garamond" w:hAnsi="Cormorant Garamond" w:cs="Times New Roman"/>
          <w:sz w:val="20"/>
          <w:szCs w:val="20"/>
        </w:rPr>
        <w:lastRenderedPageBreak/>
        <w:t xml:space="preserve">acknowledges, however, that </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CD36E7">
        <w:rPr>
          <w:rFonts w:ascii="Cormorant Garamond" w:hAnsi="Cormorant Garamond" w:cs="Times New Roman"/>
          <w:sz w:val="20"/>
          <w:szCs w:val="20"/>
        </w:rPr>
        <w:t>Prior to the commencement of Rosemary Road’s Design Services, Client shall pay Rosemary Road a deposit in the sum of $</w:t>
      </w:r>
      <w:r>
        <w:rPr>
          <w:rFonts w:ascii="Cormorant Garamond" w:hAnsi="Cormorant Garamond"/>
          <w:sz w:val="20"/>
          <w:szCs w:val="20"/>
        </w:rPr>
        <w:t>1500</w:t>
      </w:r>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w:t>
      </w:r>
      <w:r w:rsidR="009502EA" w:rsidRPr="003B7890">
        <w:rPr>
          <w:rFonts w:ascii="Cormorant Garamond" w:hAnsi="Cormorant Garamond" w:cs="Times New Roman"/>
          <w:sz w:val="20"/>
          <w:szCs w:val="20"/>
        </w:rPr>
        <w:lastRenderedPageBreak/>
        <w:t xml:space="preserve">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xml:space="preserve">; (iii) invoice Client for the next payment due under the Payment Schedule; </w:t>
      </w:r>
      <w:r w:rsidR="007E42B0">
        <w:rPr>
          <w:rFonts w:ascii="Cormorant Garamond" w:hAnsi="Cormorant Garamond" w:cs="Times New Roman"/>
          <w:sz w:val="20"/>
          <w:szCs w:val="20"/>
        </w:rPr>
        <w:t xml:space="preserve">(iv) invoice Client for an increase in a cost incurred; </w:t>
      </w:r>
      <w:r w:rsidR="006A10EA">
        <w:rPr>
          <w:rFonts w:ascii="Cormorant Garamond" w:hAnsi="Cormorant Garamond" w:cs="Times New Roman"/>
          <w:sz w:val="20"/>
          <w:szCs w:val="20"/>
        </w:rPr>
        <w:t>or (v)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w:t>
      </w:r>
      <w:r w:rsidR="002D05D1">
        <w:rPr>
          <w:rFonts w:ascii="Cormorant Garamond" w:hAnsi="Cormorant Garamond" w:cs="Times New Roman"/>
          <w:sz w:val="20"/>
          <w:szCs w:val="20"/>
        </w:rPr>
        <w:lastRenderedPageBreak/>
        <w:t>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contracts</w:t>
      </w:r>
      <w:r>
        <w:rPr>
          <w:rFonts w:ascii="Cormorant Garamond" w:hAnsi="Cormorant Garamond"/>
          <w:sz w:val="20"/>
          <w:szCs w:val="20"/>
        </w:rPr>
        <w:t xml:space="preserve">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suffered by Client and 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C1206"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Jenny Hart</w:t>
      </w:r>
    </w:p>
    <w:p w14:paraId="6AF01D22" w14:textId="77777777" w:rsidR="002B56F0" w:rsidRPr="005D0C3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1113 Isobel Reserve Lane</w:t>
      </w:r>
    </w:p>
    <w:p w14:paraId="189A98CA" w14:textId="77777777" w:rsidR="002B56F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Tampa, FL 33613</w:t>
      </w:r>
    </w:p>
    <w:p w14:paraId="2213A790" w14:textId="3CC70B26" w:rsidR="002B56F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jhart1115@yahoo.com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April 14, 2025</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49333492"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JENNY HART</w:t>
            </w:r>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