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De La Torre v. Orcutt Estate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Client owns the real property located at 4617 S. Blosser Rd., Orcutt, CA 93455 ("Property"), situated within Orcutt Estates Homeowners Association ("HOA"). In January 2024, the HOA levied a $6,000 daily fence against the Property for building a fence without the HOA’s approval. Client built the fence to protect their autistic son and their pet. The builder who constructed the properties in the HOA also serves on the board. Client planned to sell the Property and moved in September 2024.</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Juan &amp;amp; Yolanda De La Torre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Orcutt Estates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De La Torre v. Orcutt Estate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