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Sherman v. Arbor Hill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Clients own the real property located at 432 Edgehill Lane, Unit 95, Oceanside, CA 92054 (the “Property”), which is situated within the Arbor Hill Owners Association, a community of 202 condominiums.
          <w:br/>
          <w:br/>
          Since purchasing the Property in 2022, Clients have had several issues with the HOA’s lack of common area maintenance and repair. For example, Client contends that water intrusion dating back to 2022 partially originated from the common area, but the HOA neglected to remedy the issue and repair the damage caused to the Property in a timely manner.
          <w:br/>
          <w:br/>
          Eventually, in August 2024, the HOA commenced remediation of the interior of the Property. After nearly eight months, this remediation is not yet complete, and Clients are at their whit’s end. They are concerned, among several things, about mold in the home and the loss of use of the Property as they have not been able to reside there since these issues began.
          <w:br/>
          <w:br/>
          Clients seek to hold the HOA responsible for the continued delays, push for completion of the remediation without any further delays, reimbursement for their out-of-pocket expenses, compensation for their damages, and any other available remedies.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1496" w:rsidP="0054507B">
            <w:pPr>
              <w:spacing w:afterLines="0" w:after="0"/>
              <w:rPr>
                <w:rFonts w:cs="Times New Roman"/>
                <w:sz w:val="20"/>
                <w:szCs w:val="20"/>
              </w:rPr>
            </w:pPr>
            <w:r>
              <w:rPr>
                <w:rFonts w:cs="Times New Roman"/>
                <w:sz w:val="20"/>
                <w:szCs w:val="20"/>
              </w:rPr>
              <w:t>Zachary and Anna Sherman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1496" w:rsidP="0054507B">
            <w:pPr>
              <w:spacing w:afterLines="0" w:after="0"/>
              <w:rPr>
                <w:rFonts w:cs="Times New Roman"/>
                <w:sz w:val="20"/>
                <w:szCs w:val="20"/>
              </w:rPr>
            </w:pPr>
            <w:r>
              <w:rPr>
                <w:rFonts w:cs="Times New Roman"/>
                <w:sz w:val="20"/>
                <w:szCs w:val="20"/>
              </w:rPr>
              <w:t>Arbor Hill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149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Sherman v. Arbor Hill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