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Mirza v. 133 Promenade Walk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is the owner of the real property located at 133 Promenade North, Unit 307, Long Beach, CA 90802 (the “Property”), which is located within the 133 Promenade Walk Corporation (the “HOA”). On numerous occasions in 2023 and 2024, heavy rains in Southern California resulted into water intrusion into the Property, causing severe damage to the master bedroom. Since then, the HOA has sent out multiple contractors to the Property and the adjacent common areas to attempt to locate the source of the leak(s). These contractors performed limited and insufficient inspections and water tests and have, to date, been unable to conclusively determine the leak source(s). Client has suffered significant monetary damages and experienced severe emotional distress as a result of these leaks.</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Masooma Mirza ("Client")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133 Promenade Walk Corporation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XIX, Section 1(b)</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January 14, 2026</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XIX, Section 9</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Mirza v. 133 Promenade Walk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