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14735F"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BB11DF"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00BB11DF"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xml:space="preserve">, and is entered into </w:t>
      </w:r>
      <w:r>
        <w:rPr>
          <w:rFonts w:ascii="Cormorant Garamond" w:hAnsi="Cormorant Garamond" w:cs="Times New Roman"/>
          <w:sz w:val="20"/>
          <w:szCs w:val="20"/>
        </w:rPr>
        <w:t xml:space="preserve">between </w:t>
      </w:r>
      <w:r w:rsidR="007417FA" w:rsidRPr="00530545">
        <w:rPr>
          <w:rFonts w:ascii="Cormorant Garamond" w:hAnsi="Cormorant Garamond" w:cs="Times New Roman"/>
          <w:sz w:val="20"/>
          <w:szCs w:val="20"/>
        </w:rPr>
        <w:t>Rosemary Road Interiors LLC (“Rosemary Road”)</w:t>
      </w:r>
      <w:r>
        <w:rPr>
          <w:rFonts w:ascii="Cormorant Garamond" w:hAnsi="Cormorant Garamond" w:cs="Times New Roman"/>
          <w:sz w:val="20"/>
          <w:szCs w:val="20"/>
        </w:rPr>
        <w:t xml:space="preserve"> </w:t>
      </w:r>
      <w:r w:rsidRPr="009F6CBE">
        <w:rPr>
          <w:rFonts w:ascii="Cormorant Garamond" w:hAnsi="Cormorant Garamond" w:cs="Times New Roman"/>
          <w:sz w:val="20"/>
          <w:szCs w:val="20"/>
        </w:rPr>
        <w:t xml:space="preserve">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9F6CBE">
            <w:rPr>
              <w:rFonts w:ascii="Cormorant Garamond" w:eastAsia="Times New Roman" w:hAnsi="Cormorant Garamond"/>
              <w:color w:val="167DF0"/>
              <w:sz w:val="20"/>
              <w:szCs w:val="20"/>
            </w:rPr>
            <w:t>{{ text_client_name }}</w:t>
          </w:r>
        </w:sdtContent>
      </w:sdt>
      <w:r w:rsidR="00C8394F" w:rsidRPr="009F6CBE">
        <w:rPr>
          <w:rFonts w:ascii="Cormorant Garamond" w:hAnsi="Cormorant Garamond" w:cs="Times New Roman"/>
          <w:sz w:val="20"/>
          <w:szCs w:val="20"/>
        </w:rPr>
        <w:t xml:space="preserve"> </w:t>
      </w:r>
      <w:r w:rsidR="00BC7326" w:rsidRPr="009F6CBE">
        <w:rPr>
          <w:rFonts w:ascii="Cormorant Garamond" w:hAnsi="Cormorant Garamond" w:cs="Times New Roman"/>
          <w:sz w:val="20"/>
          <w:szCs w:val="20"/>
        </w:rPr>
        <w:t>(“Client</w:t>
      </w:r>
      <w:r w:rsidR="00BC7326" w:rsidRPr="00530545">
        <w:rPr>
          <w:rFonts w:ascii="Cormorant Garamond" w:hAnsi="Cormorant Garamond" w:cs="Times New Roman"/>
          <w:sz w:val="20"/>
          <w:szCs w:val="20"/>
        </w:rPr>
        <w:t>”)</w:t>
      </w:r>
      <w:r>
        <w:rPr>
          <w:rFonts w:ascii="Cormorant Garamond" w:hAnsi="Cormorant Garamond" w:cs="Times New Roman"/>
          <w:sz w:val="20"/>
          <w:szCs w:val="20"/>
        </w:rPr>
        <w:t xml:space="preserve">. </w:t>
      </w:r>
      <w:bookmarkStart w:id="1" w:name="_Hlk43278950"/>
      <w:r>
        <w:rPr>
          <w:rFonts w:ascii="Cormorant Garamond" w:hAnsi="Cormorant Garamond" w:cs="Times New Roman"/>
          <w:sz w:val="20"/>
          <w:szCs w:val="20"/>
        </w:rPr>
        <w:t>Ros</w:t>
      </w:r>
      <w:r w:rsidR="00A812C8" w:rsidRPr="00530545">
        <w:rPr>
          <w:rFonts w:ascii="Cormorant Garamond" w:hAnsi="Cormorant Garamond" w:cs="Times New Roman"/>
          <w:sz w:val="20"/>
          <w:szCs w:val="20"/>
        </w:rPr>
        <w:t xml:space="preserve">emary Road and Client may be referred to </w:t>
      </w:r>
      <w:r>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r w:rsidR="001F574C" w:rsidRPr="00530545">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530545">
            <w:rPr>
              <w:rFonts w:ascii="Cormorant Garamond" w:eastAsia="Times New Roman" w:hAnsi="Cormorant Garamond"/>
              <w:color w:val="167DF0"/>
              <w:sz w:val="20"/>
              <w:szCs w:val="20"/>
            </w:rPr>
            <w:t>{{ text_effective_date }}</w:t>
          </w:r>
        </w:sdtContent>
      </w:sdt>
      <w:r w:rsidR="001F574C" w:rsidRPr="00530545">
        <w:rPr>
          <w:rFonts w:ascii="Cormorant Garamond" w:hAnsi="Cormorant Garamond" w:cs="Times New Roman"/>
          <w:sz w:val="20"/>
          <w:szCs w:val="20"/>
        </w:rPr>
        <w:t xml:space="preserve"> (the “Effective Date”), and is entered into </w:t>
      </w:r>
      <w:r w:rsidR="001F574C">
        <w:rPr>
          <w:rFonts w:ascii="Cormorant Garamond" w:hAnsi="Cormorant Garamond" w:cs="Times New Roman"/>
          <w:sz w:val="20"/>
          <w:szCs w:val="20"/>
        </w:rPr>
        <w:t xml:space="preserve">between </w:t>
      </w:r>
      <w:r w:rsidR="001F574C" w:rsidRPr="00530545">
        <w:rPr>
          <w:rFonts w:ascii="Cormorant Garamond" w:hAnsi="Cormorant Garamond" w:cs="Times New Roman"/>
          <w:sz w:val="20"/>
          <w:szCs w:val="20"/>
        </w:rPr>
        <w:t>Rosemary Road Interiors LLC (“Rosemary Road”)</w:t>
      </w:r>
      <w:r w:rsidR="001F574C">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be referred to </w:t>
      </w:r>
      <w:r w:rsidR="001F574C">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Single Individual</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D809F9" w:rsidRPr="001F1A37">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683654901"/>
          <w:placeholder>
            <w:docPart w:val="94FA648BA2BB41C99577D5D8A7947056"/>
          </w:placeholder>
          <w15:color w:val="23D160"/>
          <w15:appearance w15:val="tags"/>
        </w:sdtPr>
        <w:sdtContent>
          <w:r w:rsidR="007321A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Couple</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7321AB">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92317703"/>
          <w:placeholder>
            <w:docPart w:val="534DFEBAED8E4945BDFD7DEF5B33F450"/>
          </w:placeholder>
          <w15:color w:val="23D160"/>
          <w15:appearance w15:val="tags"/>
        </w:sdtPr>
        <w:sdtContent>
          <w:r w:rsidR="007321AB" w:rsidRPr="007F3488">
            <w:rPr>
              <w:rFonts w:eastAsia="Times New Roman" w:cs="Times New Roman"/>
              <w:color w:val="CCCCCC"/>
              <w:szCs w:val="24"/>
            </w:rPr>
            <w:t>###</w:t>
          </w:r>
        </w:sdtContent>
      </w:sdt>
      <w:r w:rsidR="007321AB" w:rsidRPr="001F1A37">
        <w:rPr>
          <w:rFonts w:ascii="Cormorant Garamond" w:hAnsi="Cormorant Garamond" w:cs="Times New Roman"/>
          <w:sz w:val="20"/>
          <w:szCs w:val="20"/>
        </w:rPr>
        <w:t xml:space="preserve"> </w:t>
      </w:r>
      <w:r w:rsidR="00D809F9" w:rsidRPr="001F1A37">
        <w:rPr>
          <w:rFonts w:ascii="Cormorant Garamond" w:hAnsi="Cormorant Garamond" w:cs="Times New Roman"/>
          <w:sz w:val="20"/>
          <w:szCs w:val="20"/>
        </w:rPr>
        <w:t>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03D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03D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incorporated into this Agreement by this reference</w:t>
      </w:r>
      <w:r w:rsidRPr="001F1A37">
        <w:rPr>
          <w:rFonts w:ascii="Cormorant Garamond" w:hAnsi="Cormorant Garamond" w:cs="Times New Roman"/>
          <w:sz w:val="20"/>
          <w:szCs w:val="20"/>
        </w:rPr>
        <w:t xml:space="preserve">. </w:t>
      </w:r>
    </w:p>
    <w:p w14:paraId="7CCDD5A5" w14:textId="2ED05639" w:rsidR="00CA6214" w:rsidRPr="0033742B" w:rsidRDefault="00DF5F36" w:rsidP="001852A3">
      <w:pPr>
        <w:spacing w:after="0" w:line="240" w:lineRule="auto"/>
        <w:rPr>
          <w:rFonts w:ascii="Cormorant Garamond" w:hAnsi="Cormorant Garamond"/>
          <w:b/>
          <w:bCs/>
          <w:sz w:val="20"/>
          <w:szCs w:val="20"/>
          <w:highlight w:val="yellow"/>
        </w:rPr>
      </w:pPr>
      <w:r w:rsidRPr="00DE6538">
        <w:rPr>
          <w:rFonts w:ascii="Cormorant Garamond" w:hAnsi="Cormorant Garamond"/>
          <w:sz w:val="20"/>
          <w:szCs w:val="20"/>
        </w:rPr>
        <w:fldChar w:fldCharType="begin"/>
      </w:r>
      <w:r w:rsidRPr="00DE6538">
        <w:rPr>
          <w:rFonts w:ascii="Cormorant Garamond" w:hAnsi="Cormorant Garamond"/>
          <w:sz w:val="20"/>
          <w:szCs w:val="20"/>
        </w:rPr>
        <w:instrText xml:space="preserve"> LISTNUM  LegalDefault  </w:instrText>
      </w:r>
      <w:r w:rsidRPr="00DE6538">
        <w:rPr>
          <w:rFonts w:ascii="Cormorant Garamond" w:hAnsi="Cormorant Garamond"/>
          <w:sz w:val="20"/>
          <w:szCs w:val="20"/>
        </w:rPr>
        <w:fldChar w:fldCharType="end"/>
      </w:r>
      <w:r w:rsidRPr="00DE6538">
        <w:rPr>
          <w:rFonts w:ascii="Cormorant Garamond" w:hAnsi="Cormorant Garamond"/>
          <w:sz w:val="20"/>
          <w:szCs w:val="20"/>
        </w:rPr>
        <w:t xml:space="preserve"> </w:t>
      </w:r>
      <w:r w:rsidR="00CA7550" w:rsidRPr="00DE6538">
        <w:rPr>
          <w:rFonts w:ascii="Cormorant Garamond" w:hAnsi="Cormorant Garamond"/>
          <w:sz w:val="20"/>
          <w:szCs w:val="20"/>
        </w:rPr>
        <w:t xml:space="preserve"> </w:t>
      </w:r>
      <w:r w:rsidR="00E97C8A" w:rsidRPr="00DE6538">
        <w:rPr>
          <w:rFonts w:ascii="Cormorant Garamond" w:hAnsi="Cormorant Garamond"/>
          <w:b/>
          <w:bCs/>
          <w:sz w:val="20"/>
          <w:szCs w:val="20"/>
          <w:u w:val="single"/>
        </w:rPr>
        <w:t>Services/Scope of Work</w:t>
      </w:r>
      <w:r w:rsidR="005667F4" w:rsidRPr="00DE6538">
        <w:rPr>
          <w:rFonts w:ascii="Cormorant Garamond" w:hAnsi="Cormorant Garamond"/>
          <w:sz w:val="20"/>
          <w:szCs w:val="20"/>
        </w:rPr>
        <w:t>.</w:t>
      </w:r>
      <w:r w:rsidR="00B96C75" w:rsidRPr="00DE6538">
        <w:rPr>
          <w:rFonts w:ascii="Cormorant Garamond" w:hAnsi="Cormorant Garamond"/>
          <w:sz w:val="20"/>
          <w:szCs w:val="20"/>
        </w:rPr>
        <w:t xml:space="preserve"> </w:t>
      </w:r>
      <w:r w:rsidR="004D1F31" w:rsidRPr="00DE6538">
        <w:rPr>
          <w:rFonts w:ascii="Cormorant Garamond" w:hAnsi="Cormorant Garamond"/>
          <w:sz w:val="20"/>
          <w:szCs w:val="20"/>
        </w:rPr>
        <w:t>Rosemary Road</w:t>
      </w:r>
      <w:r w:rsidR="00B96C75" w:rsidRPr="00DE6538">
        <w:rPr>
          <w:rFonts w:ascii="Cormorant Garamond" w:hAnsi="Cormorant Garamond"/>
          <w:sz w:val="20"/>
          <w:szCs w:val="20"/>
        </w:rPr>
        <w:t xml:space="preserve"> </w:t>
      </w:r>
      <w:r w:rsidR="00B75E11" w:rsidRPr="00DE6538">
        <w:rPr>
          <w:rFonts w:ascii="Cormorant Garamond" w:hAnsi="Cormorant Garamond"/>
          <w:sz w:val="20"/>
          <w:szCs w:val="20"/>
        </w:rPr>
        <w:t>will</w:t>
      </w:r>
      <w:r w:rsidR="00B96C75" w:rsidRPr="00DE653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30237812"/>
          <w:placeholder>
            <w:docPart w:val="1E09FAE5212E452AA627455631B3ECB0"/>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7F3488">
            <w:rPr>
              <w:rFonts w:eastAsia="Times New Roman" w:cs="Times New Roman"/>
              <w:color w:val="CCCCCC"/>
              <w:szCs w:val="24"/>
            </w:rPr>
            <w:t>###</w:t>
          </w:r>
        </w:sdtContent>
      </w:sdt>
      <w:r w:rsidR="00143CC4">
        <w:rPr>
          <w:rStyle w:val="property1"/>
          <w:rFonts w:eastAsia="Times New Roman" w:cs="Times New Roman"/>
          <w:szCs w:val="24"/>
        </w:rPr>
        <w:t xml:space="preserve"> </w:t>
      </w:r>
      <w:r w:rsidR="00EC56BD" w:rsidRPr="00DE6538">
        <w:rPr>
          <w:rFonts w:ascii="Cormorant Garamond" w:hAnsi="Cormorant Garamond"/>
          <w:sz w:val="20"/>
          <w:szCs w:val="20"/>
        </w:rPr>
        <w:t xml:space="preserve">with </w:t>
      </w:r>
      <w:r w:rsidR="00BE1F6A" w:rsidRPr="00DE6538">
        <w:rPr>
          <w:rFonts w:ascii="Cormorant Garamond" w:hAnsi="Cormorant Garamond"/>
          <w:sz w:val="20"/>
          <w:szCs w:val="20"/>
        </w:rPr>
        <w:t xml:space="preserve">the </w:t>
      </w:r>
      <w:r w:rsidR="004C4488" w:rsidRPr="00DE6538">
        <w:rPr>
          <w:rFonts w:ascii="Cormorant Garamond" w:hAnsi="Cormorant Garamond"/>
          <w:sz w:val="20"/>
          <w:szCs w:val="20"/>
        </w:rPr>
        <w:t>interior design</w:t>
      </w:r>
      <w:r w:rsidR="00FA39A8" w:rsidRPr="00DE6538">
        <w:rPr>
          <w:rFonts w:ascii="Cormorant Garamond" w:hAnsi="Cormorant Garamond"/>
          <w:sz w:val="20"/>
          <w:szCs w:val="20"/>
        </w:rPr>
        <w:t xml:space="preserve">, </w:t>
      </w:r>
      <w:r w:rsidR="00C943A1" w:rsidRPr="00DE6538">
        <w:rPr>
          <w:rFonts w:ascii="Cormorant Garamond" w:hAnsi="Cormorant Garamond"/>
          <w:sz w:val="20"/>
          <w:szCs w:val="20"/>
        </w:rPr>
        <w:t>project management, and</w:t>
      </w:r>
      <w:r w:rsidR="00FD6A93" w:rsidRPr="00DE6538">
        <w:rPr>
          <w:rFonts w:ascii="Cormorant Garamond" w:hAnsi="Cormorant Garamond"/>
          <w:sz w:val="20"/>
          <w:szCs w:val="20"/>
        </w:rPr>
        <w:t xml:space="preserve">/or </w:t>
      </w:r>
      <w:r w:rsidR="00FA39A8" w:rsidRPr="00DE6538">
        <w:rPr>
          <w:rFonts w:ascii="Cormorant Garamond" w:hAnsi="Cormorant Garamond"/>
          <w:sz w:val="20"/>
          <w:szCs w:val="20"/>
        </w:rPr>
        <w:t>purchasing</w:t>
      </w:r>
      <w:r w:rsidR="00B96C75" w:rsidRPr="00DE6538">
        <w:rPr>
          <w:rFonts w:ascii="Cormorant Garamond" w:hAnsi="Cormorant Garamond"/>
          <w:sz w:val="20"/>
          <w:szCs w:val="20"/>
        </w:rPr>
        <w:t xml:space="preserve"> services</w:t>
      </w:r>
      <w:r w:rsidR="00BE1F6A" w:rsidRPr="00DE6538">
        <w:rPr>
          <w:rFonts w:ascii="Cormorant Garamond" w:hAnsi="Cormorant Garamond"/>
          <w:sz w:val="20"/>
          <w:szCs w:val="20"/>
        </w:rPr>
        <w:t xml:space="preserve"> </w:t>
      </w:r>
      <w:r w:rsidR="00180AE1" w:rsidRPr="00DE6538">
        <w:rPr>
          <w:rFonts w:ascii="Cormorant Garamond" w:hAnsi="Cormorant Garamond"/>
          <w:sz w:val="20"/>
          <w:szCs w:val="20"/>
        </w:rPr>
        <w:t>specifically identified</w:t>
      </w:r>
      <w:r w:rsidR="0009625D" w:rsidRPr="00DE6538">
        <w:rPr>
          <w:rFonts w:ascii="Cormorant Garamond" w:hAnsi="Cormorant Garamond"/>
          <w:sz w:val="20"/>
          <w:szCs w:val="20"/>
        </w:rPr>
        <w:t xml:space="preserve"> </w:t>
      </w:r>
      <w:r w:rsidR="00350987">
        <w:rPr>
          <w:rFonts w:ascii="Cormorant Garamond" w:hAnsi="Cormorant Garamond"/>
          <w:sz w:val="20"/>
          <w:szCs w:val="20"/>
        </w:rPr>
        <w:t xml:space="preserve">below, as well as </w:t>
      </w:r>
      <w:r w:rsidR="00DE6538">
        <w:rPr>
          <w:rFonts w:ascii="Cormorant Garamond" w:hAnsi="Cormorant Garamond"/>
          <w:sz w:val="20"/>
          <w:szCs w:val="20"/>
        </w:rPr>
        <w:t xml:space="preserve">in the Scope of Work contained in Exhibit “A” </w:t>
      </w:r>
      <w:r w:rsidR="004C4488" w:rsidRPr="00DE6538">
        <w:rPr>
          <w:rFonts w:ascii="Cormorant Garamond" w:hAnsi="Cormorant Garamond"/>
          <w:sz w:val="20"/>
          <w:szCs w:val="20"/>
        </w:rPr>
        <w:t>(collectively, the “</w:t>
      </w:r>
      <w:r w:rsidR="00180AE1" w:rsidRPr="00DE6538">
        <w:rPr>
          <w:rFonts w:ascii="Cormorant Garamond" w:hAnsi="Cormorant Garamond"/>
          <w:sz w:val="20"/>
          <w:szCs w:val="20"/>
        </w:rPr>
        <w:t xml:space="preserve">Design </w:t>
      </w:r>
      <w:r w:rsidR="004C4488" w:rsidRPr="00DE6538">
        <w:rPr>
          <w:rFonts w:ascii="Cormorant Garamond" w:hAnsi="Cormorant Garamond"/>
          <w:sz w:val="20"/>
          <w:szCs w:val="20"/>
        </w:rPr>
        <w:t>Services”)</w:t>
      </w:r>
      <w:r w:rsidR="00DE653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r w:rsidR="00143CC4">
        <w:rPr>
          <w:rFonts w:ascii="Cormorant Garamond" w:hAnsi="Cormorant Garamond" w:cs="Times New Roman"/>
          <w:sz w:val="20"/>
          <w:szCs w:val="20"/>
        </w:rPr>
        <w:t xml:space="preserve"> agrees</w:t>
      </w:r>
      <w:sdt>
        <w:sdtPr>
          <w:rPr>
            <w:rStyle w:val="property1"/>
            <w:rFonts w:eastAsia="Times New Roman" w:cs="Times New Roman"/>
            <w:szCs w:val="24"/>
          </w:rPr>
          <w:alias w:val="End If"/>
          <w:tag w:val="FlowConditionEndIf"/>
          <w:id w:val="1324396469"/>
          <w:placeholder>
            <w:docPart w:val="9413C97D46EB491C83380247709DB75A"/>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r w:rsidR="00143CC4">
        <w:rPr>
          <w:rFonts w:ascii="Cormorant Garamond" w:hAnsi="Cormorant Garamond" w:cs="Times New Roman"/>
          <w:sz w:val="20"/>
          <w:szCs w:val="20"/>
        </w:rPr>
        <w:t xml:space="preserve"> agree</w:t>
      </w:r>
      <w:sdt>
        <w:sdtPr>
          <w:rPr>
            <w:rStyle w:val="property1"/>
            <w:rFonts w:eastAsia="Times New Roman" w:cs="Times New Roman"/>
            <w:szCs w:val="24"/>
          </w:rPr>
          <w:alias w:val="End If"/>
          <w:tag w:val="FlowConditionEndIf"/>
          <w:id w:val="-2055539304"/>
          <w:placeholder>
            <w:docPart w:val="ACA871656606488AB1D1BD2EBF7506F7"/>
          </w:placeholder>
          <w15:color w:val="23D160"/>
          <w15:appearance w15:val="tags"/>
        </w:sdtPr>
        <w:sdtContent>
          <w:r w:rsidR="00143CC4" w:rsidRPr="007F3488">
            <w:rPr>
              <w:rFonts w:eastAsia="Times New Roman" w:cs="Times New Roman"/>
              <w:color w:val="CCCCCC"/>
              <w:szCs w:val="24"/>
            </w:rPr>
            <w:t>###</w:t>
          </w:r>
        </w:sdtContent>
      </w:sdt>
      <w:r w:rsidR="00143CC4">
        <w:rPr>
          <w:rFonts w:ascii="Cormorant Garamond" w:hAnsi="Cormorant Garamond"/>
          <w:sz w:val="20"/>
          <w:szCs w:val="20"/>
        </w:rPr>
        <w:t xml:space="preserve"> </w:t>
      </w:r>
      <w:r w:rsidR="00331056">
        <w:rPr>
          <w:rFonts w:ascii="Cormorant Garamond" w:hAnsi="Cormorant Garamond"/>
          <w:sz w:val="20"/>
          <w:szCs w:val="20"/>
        </w:rPr>
        <w:t xml:space="preserve">that Rosemary Road shall not be responsible for any work unless explicitly set forth </w:t>
      </w:r>
      <w:r w:rsidR="00350987">
        <w:rPr>
          <w:rFonts w:ascii="Cormorant Garamond" w:hAnsi="Cormorant Garamond"/>
          <w:sz w:val="20"/>
          <w:szCs w:val="20"/>
        </w:rPr>
        <w:t xml:space="preserve">below or </w:t>
      </w:r>
      <w:r w:rsidR="00331056">
        <w:rPr>
          <w:rFonts w:ascii="Cormorant Garamond" w:hAnsi="Cormorant Garamond"/>
          <w:sz w:val="20"/>
          <w:szCs w:val="20"/>
        </w:rPr>
        <w:t>in the Scope of Work.</w:t>
      </w: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Default="00350987" w:rsidP="00350987">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Services</w:t>
      </w:r>
      <w:r w:rsidRPr="00331056">
        <w:rPr>
          <w:rFonts w:ascii="Cormorant Garamond" w:hAnsi="Cormorant Garamond" w:cs="Times New Roman"/>
          <w:sz w:val="20"/>
          <w:szCs w:val="20"/>
        </w:rPr>
        <w:t xml:space="preserve">. </w:t>
      </w:r>
      <w:r w:rsidR="004E2CA4">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Single Individual</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1717736631"/>
          <w:placeholder>
            <w:docPart w:val="8E0A5836F14C41E8B3185960AA3C3088"/>
          </w:placeholder>
          <w15:color w:val="23D160"/>
          <w15:appearance w15:val="tags"/>
        </w:sdtPr>
        <w:sdtContent>
          <w:r w:rsidR="0041345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Couple</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904024917"/>
          <w:placeholder>
            <w:docPart w:val="D8955FD9C6F44F30A20982533AC99C11"/>
          </w:placeholder>
          <w15:color w:val="23D160"/>
          <w15:appearance w15:val="tags"/>
        </w:sdtPr>
        <w:sdtContent>
          <w:r w:rsidR="0041345D" w:rsidRPr="007F3488">
            <w:rPr>
              <w:rFonts w:eastAsia="Times New Roman" w:cs="Times New Roman"/>
              <w:color w:val="CCCCCC"/>
              <w:szCs w:val="24"/>
            </w:rPr>
            <w:t>###</w:t>
          </w:r>
        </w:sdtContent>
      </w:sdt>
      <w:bookmarkEnd w:id="2"/>
      <w:r w:rsidR="0041345D">
        <w:rPr>
          <w:rFonts w:ascii="Cormorant Garamond" w:hAnsi="Cormorant Garamond" w:cs="Times New Roman"/>
          <w:sz w:val="20"/>
          <w:szCs w:val="20"/>
        </w:rPr>
        <w:t xml:space="preserve"> </w:t>
      </w:r>
      <w:r w:rsidR="004E2CA4">
        <w:rPr>
          <w:rFonts w:ascii="Cormorant Garamond" w:hAnsi="Cormorant Garamond" w:cs="Times New Roman"/>
          <w:sz w:val="20"/>
          <w:szCs w:val="20"/>
        </w:rPr>
        <w:t>with the following Design Services</w:t>
      </w:r>
      <w:r w:rsidR="00790BA7">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Default="00234E54" w:rsidP="004E7020">
      <w:pPr>
        <w:spacing w:after="0" w:line="240" w:lineRule="auto"/>
        <w:ind w:left="1440"/>
        <w:rPr>
          <w:rFonts w:ascii="Cormorant Garamond" w:hAnsi="Cormorant Garamond" w:cs="Times New Roman"/>
          <w:sz w:val="20"/>
          <w:szCs w:val="20"/>
        </w:rPr>
      </w:pPr>
      <w:r w:rsidRPr="00234E54">
        <w:rPr>
          <w:rFonts w:ascii="Cormorant Garamond" w:hAnsi="Cormorant Garamond" w:cs="Times New Roman"/>
          <w:sz w:val="20"/>
          <w:szCs w:val="20"/>
        </w:rPr>
        <w:fldChar w:fldCharType="begin"/>
      </w:r>
      <w:r w:rsidRPr="00234E54">
        <w:rPr>
          <w:rFonts w:ascii="Cormorant Garamond" w:hAnsi="Cormorant Garamond" w:cs="Times New Roman"/>
          <w:sz w:val="20"/>
          <w:szCs w:val="20"/>
        </w:rPr>
        <w:instrText xml:space="preserve"> LISTNUM LegalDefault \l 3 </w:instrText>
      </w:r>
      <w:r w:rsidRPr="00234E54">
        <w:rPr>
          <w:rFonts w:ascii="Cormorant Garamond" w:hAnsi="Cormorant Garamond" w:cs="Times New Roman"/>
          <w:sz w:val="20"/>
          <w:szCs w:val="20"/>
        </w:rPr>
        <w:fldChar w:fldCharType="end"/>
      </w:r>
      <w:r w:rsidRPr="00234E54">
        <w:rPr>
          <w:rFonts w:ascii="Cormorant Garamond" w:hAnsi="Cormorant Garamond" w:cs="Times New Roman"/>
          <w:sz w:val="20"/>
          <w:szCs w:val="20"/>
        </w:rPr>
        <w:t xml:space="preserve"> </w:t>
      </w:r>
      <w:r w:rsidR="00673091">
        <w:rPr>
          <w:rFonts w:ascii="Cormorant Garamond" w:hAnsi="Cormorant Garamond" w:cs="Times New Roman"/>
          <w:b/>
          <w:bCs/>
          <w:sz w:val="20"/>
          <w:szCs w:val="20"/>
          <w:u w:val="single"/>
        </w:rPr>
        <w:t>Initial P</w:t>
      </w:r>
      <w:r>
        <w:rPr>
          <w:rFonts w:ascii="Cormorant Garamond" w:hAnsi="Cormorant Garamond" w:cs="Times New Roman"/>
          <w:b/>
          <w:bCs/>
          <w:sz w:val="20"/>
          <w:szCs w:val="20"/>
          <w:u w:val="single"/>
        </w:rPr>
        <w:t>roperty Visit</w:t>
      </w:r>
      <w:r w:rsidRPr="00234E54">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Pr>
              <w:rFonts w:ascii="Cormorant Garamond" w:hAnsi="Cormorant Garamond" w:cs="Times New Roman"/>
              <w:color w:val="C92C2C"/>
              <w:sz w:val="20"/>
              <w:szCs w:val="20"/>
            </w:rPr>
            <w:t>radio</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client_single_or</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couple</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A67F59"/>
              <w:sz w:val="20"/>
              <w:szCs w:val="20"/>
            </w:rPr>
            <w:t>==</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5F6364"/>
              <w:sz w:val="20"/>
              <w:szCs w:val="20"/>
            </w:rPr>
            <w:t>"</w:t>
          </w:r>
          <w:r w:rsidR="00011A62">
            <w:rPr>
              <w:rFonts w:ascii="Cormorant Garamond" w:hAnsi="Cormorant Garamond" w:cs="Times New Roman"/>
              <w:color w:val="2F9C0A"/>
              <w:sz w:val="20"/>
              <w:szCs w:val="20"/>
            </w:rPr>
            <w:t>Single Individual</w:t>
          </w:r>
          <w:r w:rsidR="00011A62" w:rsidRPr="00530545">
            <w:rPr>
              <w:rFonts w:ascii="Cormorant Garamond" w:hAnsi="Cormorant Garamond" w:cs="Times New Roman"/>
              <w:color w:val="5F6364"/>
              <w:sz w:val="20"/>
              <w:szCs w:val="20"/>
            </w:rPr>
            <w:t>"</w:t>
          </w:r>
          <w:r w:rsidR="00011A62" w:rsidRPr="00530545">
            <w:rPr>
              <w:rFonts w:ascii="Cormorant Garamond" w:hAnsi="Cormorant Garamond" w:cs="Times New Roman"/>
              <w:color w:val="C92C2C"/>
              <w:sz w:val="20"/>
              <w:szCs w:val="20"/>
            </w:rPr>
            <w:t xml:space="preserve"> </w:t>
          </w:r>
        </w:sdtContent>
      </w:sdt>
      <w:r w:rsidR="00673091">
        <w:rPr>
          <w:rFonts w:ascii="Cormorant Garamond" w:hAnsi="Cormorant Garamond" w:cs="Times New Roman"/>
          <w:sz w:val="20"/>
          <w:szCs w:val="20"/>
        </w:rPr>
        <w:t xml:space="preserve">Prior to or at the commencement of the Project, </w:t>
      </w:r>
      <w:r w:rsidRPr="00234E54">
        <w:rPr>
          <w:rFonts w:ascii="Cormorant Garamond" w:hAnsi="Cormorant Garamond" w:cs="Times New Roman"/>
          <w:sz w:val="20"/>
          <w:szCs w:val="20"/>
        </w:rPr>
        <w:t xml:space="preserve">Rosemary Road will meet </w:t>
      </w:r>
      <w:r w:rsidR="00011A62">
        <w:rPr>
          <w:rFonts w:ascii="Cormorant Garamond" w:hAnsi="Cormorant Garamond" w:cs="Times New Roman"/>
          <w:sz w:val="20"/>
          <w:szCs w:val="20"/>
        </w:rPr>
        <w:t xml:space="preserve">with </w:t>
      </w:r>
      <w:r w:rsidRPr="00234E54">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Cs w:val="24"/>
          </w:rPr>
          <w:alias w:val="End If"/>
          <w:tag w:val="FlowConditionEndIf"/>
          <w:id w:val="-730006128"/>
          <w:placeholder>
            <w:docPart w:val="F7622D99C5F64D1A925AA2903A1C2B67"/>
          </w:placeholder>
          <w15:color w:val="23D160"/>
          <w15:appearance w15:val="tags"/>
        </w:sdtPr>
        <w:sdtContent>
          <w:r w:rsidR="00011A6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Pr>
              <w:rFonts w:ascii="Cormorant Garamond" w:hAnsi="Cormorant Garamond" w:cs="Times New Roman"/>
              <w:color w:val="C92C2C"/>
              <w:sz w:val="20"/>
              <w:szCs w:val="20"/>
            </w:rPr>
            <w:t>radio</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client_single_or</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couple</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A67F59"/>
              <w:sz w:val="20"/>
              <w:szCs w:val="20"/>
            </w:rPr>
            <w:t>==</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5F6364"/>
              <w:sz w:val="20"/>
              <w:szCs w:val="20"/>
            </w:rPr>
            <w:t>"</w:t>
          </w:r>
          <w:r w:rsidR="00011A62">
            <w:rPr>
              <w:rFonts w:ascii="Cormorant Garamond" w:hAnsi="Cormorant Garamond" w:cs="Times New Roman"/>
              <w:color w:val="2F9C0A"/>
              <w:sz w:val="20"/>
              <w:szCs w:val="20"/>
            </w:rPr>
            <w:t>Couple</w:t>
          </w:r>
          <w:r w:rsidR="00011A62" w:rsidRPr="00530545">
            <w:rPr>
              <w:rFonts w:ascii="Cormorant Garamond" w:hAnsi="Cormorant Garamond" w:cs="Times New Roman"/>
              <w:color w:val="5F6364"/>
              <w:sz w:val="20"/>
              <w:szCs w:val="20"/>
            </w:rPr>
            <w:t>"</w:t>
          </w:r>
          <w:r w:rsidR="00011A62" w:rsidRPr="00530545">
            <w:rPr>
              <w:rFonts w:ascii="Cormorant Garamond" w:hAnsi="Cormorant Garamond" w:cs="Times New Roman"/>
              <w:color w:val="C92C2C"/>
              <w:sz w:val="20"/>
              <w:szCs w:val="20"/>
            </w:rPr>
            <w:t xml:space="preserve"> </w:t>
          </w:r>
        </w:sdtContent>
      </w:sdt>
      <w:r w:rsidR="00673091">
        <w:rPr>
          <w:rFonts w:ascii="Cormorant Garamond" w:hAnsi="Cormorant Garamond" w:cs="Times New Roman"/>
          <w:sz w:val="20"/>
          <w:szCs w:val="20"/>
        </w:rPr>
        <w:t xml:space="preserve">Prior to or at the commencement of the Project, </w:t>
      </w:r>
      <w:r w:rsidR="00011A62" w:rsidRPr="00234E54">
        <w:rPr>
          <w:rFonts w:ascii="Cormorant Garamond" w:hAnsi="Cormorant Garamond" w:cs="Times New Roman"/>
          <w:sz w:val="20"/>
          <w:szCs w:val="20"/>
        </w:rPr>
        <w:t xml:space="preserve">Rosemary Road will meet </w:t>
      </w:r>
      <w:r w:rsidR="00011A62">
        <w:rPr>
          <w:rFonts w:ascii="Cormorant Garamond" w:hAnsi="Cormorant Garamond" w:cs="Times New Roman"/>
          <w:sz w:val="20"/>
          <w:szCs w:val="20"/>
        </w:rPr>
        <w:t xml:space="preserve">with </w:t>
      </w:r>
      <w:r w:rsidR="00011A62" w:rsidRPr="00234E54">
        <w:rPr>
          <w:rFonts w:ascii="Cormorant Garamond" w:hAnsi="Cormorant Garamond" w:cs="Times New Roman"/>
          <w:sz w:val="20"/>
          <w:szCs w:val="20"/>
        </w:rPr>
        <w:t>Client</w:t>
      </w:r>
      <w:r w:rsidR="00011A62">
        <w:rPr>
          <w:rFonts w:ascii="Cormorant Garamond" w:hAnsi="Cormorant Garamond" w:cs="Times New Roman"/>
          <w:sz w:val="20"/>
          <w:szCs w:val="20"/>
        </w:rPr>
        <w:t>s</w:t>
      </w:r>
      <w:r w:rsidR="00011A62" w:rsidRPr="00234E54">
        <w:rPr>
          <w:rFonts w:ascii="Cormorant Garamond" w:hAnsi="Cormorant Garamond" w:cs="Times New Roman"/>
          <w:sz w:val="20"/>
          <w:szCs w:val="20"/>
        </w:rPr>
        <w:t xml:space="preserve"> at the Property to view the applicable space, discuss Client</w:t>
      </w:r>
      <w:r w:rsidR="00011A62">
        <w:rPr>
          <w:rFonts w:ascii="Cormorant Garamond" w:hAnsi="Cormorant Garamond" w:cs="Times New Roman"/>
          <w:sz w:val="20"/>
          <w:szCs w:val="20"/>
        </w:rPr>
        <w:t>s’</w:t>
      </w:r>
      <w:r w:rsidR="00011A62" w:rsidRPr="00234E54">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Cs w:val="24"/>
          </w:rPr>
          <w:alias w:val="End If"/>
          <w:tag w:val="FlowConditionEndIf"/>
          <w:id w:val="-411543726"/>
          <w:placeholder>
            <w:docPart w:val="538F7243A90F4B0C86FBA2D3255C9324"/>
          </w:placeholder>
          <w15:color w:val="23D160"/>
          <w15:appearance w15:val="tags"/>
        </w:sdtPr>
        <w:sdtContent>
          <w:r w:rsidR="00011A62" w:rsidRPr="007F3488">
            <w:rPr>
              <w:rFonts w:eastAsia="Times New Roman" w:cs="Times New Roman"/>
              <w:color w:val="CCCCCC"/>
              <w:szCs w:val="24"/>
            </w:rPr>
            <w:t>###</w:t>
          </w:r>
        </w:sdtContent>
      </w:sdt>
    </w:p>
    <w:p w14:paraId="3D9E8C62" w14:textId="77777777" w:rsidR="004E7020" w:rsidRDefault="004E7020" w:rsidP="00331056">
      <w:pPr>
        <w:spacing w:after="0" w:line="240" w:lineRule="auto"/>
        <w:ind w:left="720"/>
        <w:rPr>
          <w:rFonts w:ascii="Cormorant Garamond" w:hAnsi="Cormorant Garamond" w:cs="Times New Roman"/>
          <w:sz w:val="20"/>
          <w:szCs w:val="20"/>
        </w:rPr>
      </w:pPr>
    </w:p>
    <w:p w14:paraId="6F5A7A0E" w14:textId="3062C596" w:rsidR="004E7020" w:rsidRDefault="004E7020" w:rsidP="004E7020">
      <w:pPr>
        <w:spacing w:after="0" w:line="240" w:lineRule="auto"/>
        <w:ind w:left="1440"/>
        <w:rPr>
          <w:rFonts w:ascii="Cormorant Garamond" w:hAnsi="Cormorant Garamond" w:cs="Times New Roman"/>
          <w:sz w:val="20"/>
          <w:szCs w:val="20"/>
        </w:rPr>
      </w:pPr>
      <w:r w:rsidRPr="00234E54">
        <w:rPr>
          <w:rFonts w:ascii="Cormorant Garamond" w:hAnsi="Cormorant Garamond" w:cs="Times New Roman"/>
          <w:sz w:val="20"/>
          <w:szCs w:val="20"/>
        </w:rPr>
        <w:fldChar w:fldCharType="begin"/>
      </w:r>
      <w:r w:rsidRPr="00234E54">
        <w:rPr>
          <w:rFonts w:ascii="Cormorant Garamond" w:hAnsi="Cormorant Garamond" w:cs="Times New Roman"/>
          <w:sz w:val="20"/>
          <w:szCs w:val="20"/>
        </w:rPr>
        <w:instrText xml:space="preserve"> LISTNUM LegalDefault \l 3 </w:instrText>
      </w:r>
      <w:r w:rsidRPr="00234E54">
        <w:rPr>
          <w:rFonts w:ascii="Cormorant Garamond" w:hAnsi="Cormorant Garamond" w:cs="Times New Roman"/>
          <w:sz w:val="20"/>
          <w:szCs w:val="20"/>
        </w:rPr>
        <w:fldChar w:fldCharType="end"/>
      </w:r>
      <w:r w:rsidRPr="00234E54">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sidRPr="00234E54">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Pr="004E7020">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Cs w:val="24"/>
          </w:rPr>
          <w:alias w:val="End If"/>
          <w:tag w:val="FlowConditionEndIf"/>
          <w:id w:val="-522633607"/>
          <w:placeholder>
            <w:docPart w:val="98DC04819F2B4176B6F40D6B09E8CD52"/>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Pr="00234E54">
        <w:rPr>
          <w:rFonts w:ascii="Cormorant Garamond" w:hAnsi="Cormorant Garamond" w:cs="Times New Roman"/>
          <w:sz w:val="20"/>
          <w:szCs w:val="20"/>
        </w:rPr>
        <w:t xml:space="preserve">Rosemary Road </w:t>
      </w:r>
      <w:r>
        <w:rPr>
          <w:rFonts w:ascii="Cormorant Garamond" w:hAnsi="Cormorant Garamond" w:cs="Times New Roman"/>
          <w:sz w:val="20"/>
          <w:szCs w:val="20"/>
        </w:rPr>
        <w:t>will prepare a presentation for Clients in which it will:</w:t>
      </w:r>
      <w:sdt>
        <w:sdtPr>
          <w:rPr>
            <w:rStyle w:val="property1"/>
            <w:rFonts w:eastAsia="Times New Roman" w:cs="Times New Roman"/>
            <w:szCs w:val="24"/>
          </w:rPr>
          <w:alias w:val="End If"/>
          <w:tag w:val="FlowConditionEndIf"/>
          <w:id w:val="296026050"/>
          <w:placeholder>
            <w:docPart w:val="E09FD23822C74B92A0D2FE141CFDAAAB"/>
          </w:placeholder>
          <w15:color w:val="23D160"/>
          <w15:appearance w15:val="tags"/>
        </w:sdtPr>
        <w:sdtContent>
          <w:r w:rsidRPr="007F3488">
            <w:rPr>
              <w:rFonts w:eastAsia="Times New Roman" w:cs="Times New Roman"/>
              <w:color w:val="CCCCCC"/>
              <w:szCs w:val="24"/>
            </w:rPr>
            <w:t>###</w:t>
          </w:r>
        </w:sdtContent>
      </w:sdt>
    </w:p>
    <w:p w14:paraId="698BD3E9" w14:textId="77777777" w:rsidR="004E7020" w:rsidRDefault="004E7020" w:rsidP="00331056">
      <w:pPr>
        <w:spacing w:after="0" w:line="240" w:lineRule="auto"/>
        <w:ind w:left="720"/>
        <w:rPr>
          <w:rFonts w:ascii="Cormorant Garamond" w:hAnsi="Cormorant Garamond" w:cs="Times New Roman"/>
          <w:sz w:val="20"/>
          <w:szCs w:val="20"/>
        </w:rPr>
      </w:pPr>
    </w:p>
    <w:p w14:paraId="29C25C75"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Provide</w:t>
          </w:r>
          <w:r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2061C7D4"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Provide</w:t>
      </w:r>
      <w:r w:rsidRPr="009C2DB8">
        <w:rPr>
          <w:rFonts w:ascii="Cormorant Garamond" w:hAnsi="Cormorant Garamond" w:cs="Times New Roman"/>
          <w:sz w:val="20"/>
          <w:szCs w:val="20"/>
        </w:rPr>
        <w:t xml:space="preserve"> floor plans to determine </w:t>
      </w:r>
      <w:r>
        <w:rPr>
          <w:rFonts w:ascii="Cormorant Garamond" w:hAnsi="Cormorant Garamond" w:cs="Times New Roman"/>
          <w:sz w:val="20"/>
          <w:szCs w:val="20"/>
        </w:rPr>
        <w:t xml:space="preserve">the </w:t>
      </w:r>
      <w:r w:rsidRPr="009C2DB8">
        <w:rPr>
          <w:rFonts w:ascii="Cormorant Garamond" w:hAnsi="Cormorant Garamond" w:cs="Times New Roman"/>
          <w:sz w:val="20"/>
          <w:szCs w:val="20"/>
        </w:rPr>
        <w:t>best possible layout for each space</w:t>
      </w:r>
    </w:p>
    <w:p w14:paraId="623BC2E4"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1F9F02277D284CE2AD736279E7C2E148"/>
          </w:placeholder>
          <w15:color w:val="23D160"/>
          <w15:appearance w15:val="tags"/>
        </w:sdtPr>
        <w:sdtContent>
          <w:r w:rsidRPr="007F3488">
            <w:rPr>
              <w:rFonts w:eastAsia="Times New Roman" w:cs="Times New Roman"/>
              <w:color w:val="CCCCCC"/>
              <w:szCs w:val="24"/>
            </w:rPr>
            <w:t>###</w:t>
          </w:r>
        </w:sdtContent>
      </w:sdt>
    </w:p>
    <w:p w14:paraId="29B08B7B"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Present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74E3C1AD" w14:textId="77777777" w:rsidR="00673091" w:rsidRDefault="00673091" w:rsidP="0067309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Present design board(s) </w:t>
      </w:r>
      <w:r w:rsidRPr="009C2DB8">
        <w:rPr>
          <w:rFonts w:ascii="Cormorant Garamond" w:hAnsi="Cormorant Garamond" w:cs="Times New Roman"/>
          <w:sz w:val="20"/>
          <w:szCs w:val="20"/>
        </w:rPr>
        <w:t>with initial selections to communicate the design direction</w:t>
      </w:r>
    </w:p>
    <w:p w14:paraId="6089FB70" w14:textId="77777777" w:rsidR="00673091"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734C8EC194B440018DC3643019261C58"/>
          </w:placeholder>
          <w15:color w:val="23D160"/>
          <w15:appearance w15:val="tags"/>
        </w:sdtPr>
        <w:sdtContent>
          <w:r w:rsidRPr="007F3488">
            <w:rPr>
              <w:rFonts w:eastAsia="Times New Roman" w:cs="Times New Roman"/>
              <w:color w:val="CCCCCC"/>
              <w:szCs w:val="24"/>
            </w:rPr>
            <w:t>###</w:t>
          </w:r>
        </w:sdtContent>
      </w:sdt>
    </w:p>
    <w:p w14:paraId="287FDF9D"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7A1555">
            <w:rPr>
              <w:rFonts w:ascii="Cormorant Garamond" w:hAnsi="Cormorant Garamond" w:cs="Times New Roman"/>
              <w:color w:val="5F6364"/>
              <w:sz w:val="20"/>
              <w:szCs w:val="20"/>
            </w:rPr>
            <w:t>"</w:t>
          </w:r>
          <w:r w:rsidRPr="00B424C3">
            <w:rPr>
              <w:rFonts w:ascii="Cormorant Garamond" w:hAnsi="Cormorant Garamond" w:cs="Times New Roman"/>
              <w:color w:val="2F9C0A"/>
              <w:sz w:val="20"/>
              <w:szCs w:val="20"/>
            </w:rPr>
            <w:t>Present</w:t>
          </w:r>
          <w:r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4CB26167"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424C3">
        <w:rPr>
          <w:rFonts w:ascii="Cormorant Garamond" w:hAnsi="Cormorant Garamond" w:cs="Times New Roman"/>
          <w:sz w:val="20"/>
          <w:szCs w:val="20"/>
        </w:rPr>
        <w:t>Present</w:t>
      </w:r>
      <w:r w:rsidRPr="009C2DB8">
        <w:rPr>
          <w:rFonts w:ascii="Cormorant Garamond" w:hAnsi="Cormorant Garamond" w:cs="Times New Roman"/>
          <w:sz w:val="20"/>
          <w:szCs w:val="20"/>
        </w:rPr>
        <w:t xml:space="preserve"> an initial estimated budget</w:t>
      </w:r>
      <w:r>
        <w:rPr>
          <w:rFonts w:ascii="Cormorant Garamond" w:hAnsi="Cormorant Garamond" w:cs="Times New Roman"/>
          <w:sz w:val="20"/>
          <w:szCs w:val="20"/>
        </w:rPr>
        <w:t xml:space="preserve"> based on initial selections</w:t>
      </w:r>
    </w:p>
    <w:p w14:paraId="724F7E50"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1B544562B48E4729A7534F3EB1C94277"/>
          </w:placeholder>
          <w15:color w:val="23D160"/>
          <w15:appearance w15:val="tags"/>
        </w:sdtPr>
        <w:sdtContent>
          <w:r w:rsidRPr="007F3488">
            <w:rPr>
              <w:rFonts w:eastAsia="Times New Roman" w:cs="Times New Roman"/>
              <w:color w:val="CCCCCC"/>
              <w:szCs w:val="24"/>
            </w:rPr>
            <w:t>###</w:t>
          </w:r>
        </w:sdtContent>
      </w:sdt>
    </w:p>
    <w:p w14:paraId="6EADB15B"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7A1555">
            <w:rPr>
              <w:rFonts w:ascii="Cormorant Garamond" w:hAnsi="Cormorant Garamond" w:cs="Times New Roman"/>
              <w:color w:val="5F6364"/>
              <w:sz w:val="20"/>
              <w:szCs w:val="20"/>
            </w:rPr>
            <w:t>"</w:t>
          </w:r>
          <w:r w:rsidRPr="009C2DB8">
            <w:rPr>
              <w:rFonts w:ascii="Cormorant Garamond" w:hAnsi="Cormorant Garamond" w:cs="Times New Roman"/>
              <w:color w:val="2F9C0A"/>
              <w:sz w:val="20"/>
              <w:szCs w:val="20"/>
            </w:rPr>
            <w:t xml:space="preserve">Suggest fixtures, furnishings, and finishes </w:t>
          </w:r>
          <w:r>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1879D849"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9C2DB8">
        <w:rPr>
          <w:rFonts w:ascii="Cormorant Garamond" w:hAnsi="Cormorant Garamond" w:cs="Times New Roman"/>
          <w:sz w:val="20"/>
          <w:szCs w:val="20"/>
        </w:rPr>
        <w:t>Suggest fixtures, furnishings, and finishes in accordance with approved floor plan(s)</w:t>
      </w:r>
    </w:p>
    <w:p w14:paraId="156B3579"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2E2EFF183CF84E5FAA95A2B188E4AC8D"/>
          </w:placeholder>
          <w15:color w:val="23D160"/>
          <w15:appearance w15:val="tags"/>
        </w:sdtPr>
        <w:sdtContent>
          <w:r w:rsidRPr="007F3488">
            <w:rPr>
              <w:rFonts w:eastAsia="Times New Roman" w:cs="Times New Roman"/>
              <w:color w:val="CCCCCC"/>
              <w:szCs w:val="24"/>
            </w:rPr>
            <w:t>###</w:t>
          </w:r>
        </w:sdtContent>
      </w:sdt>
    </w:p>
    <w:p w14:paraId="4CEF2B56"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7A1555">
            <w:rPr>
              <w:rFonts w:ascii="Cormorant Garamond" w:hAnsi="Cormorant Garamond" w:cs="Times New Roman"/>
              <w:color w:val="5F6364"/>
              <w:sz w:val="20"/>
              <w:szCs w:val="20"/>
            </w:rPr>
            <w:t>"</w:t>
          </w:r>
          <w:r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E5E6DEB"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A4DEC">
        <w:rPr>
          <w:rFonts w:ascii="Cormorant Garamond" w:hAnsi="Cormorant Garamond" w:cs="Times New Roman"/>
          <w:sz w:val="20"/>
          <w:szCs w:val="20"/>
        </w:rPr>
        <w:t>Provide proposals from all trades and vendors</w:t>
      </w:r>
    </w:p>
    <w:p w14:paraId="57AB8485"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F254844B655C42A6B843CC46C2FD1C56"/>
          </w:placeholder>
          <w15:color w:val="23D160"/>
          <w15:appearance w15:val="tags"/>
        </w:sdtPr>
        <w:sdtContent>
          <w:r w:rsidRPr="007F3488">
            <w:rPr>
              <w:rFonts w:eastAsia="Times New Roman" w:cs="Times New Roman"/>
              <w:color w:val="CCCCCC"/>
              <w:szCs w:val="24"/>
            </w:rPr>
            <w:t>###</w:t>
          </w:r>
        </w:sdtContent>
      </w:sdt>
    </w:p>
    <w:p w14:paraId="6A07CC56"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Present</w:t>
          </w:r>
          <w:r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48370045"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A4DEC">
        <w:rPr>
          <w:rFonts w:ascii="Cormorant Garamond" w:hAnsi="Cormorant Garamond" w:cs="Times New Roman"/>
          <w:sz w:val="20"/>
          <w:szCs w:val="20"/>
        </w:rPr>
        <w:t>Pr</w:t>
      </w:r>
      <w:r>
        <w:rPr>
          <w:rFonts w:ascii="Cormorant Garamond" w:hAnsi="Cormorant Garamond" w:cs="Times New Roman"/>
          <w:sz w:val="20"/>
          <w:szCs w:val="20"/>
        </w:rPr>
        <w:t>esent</w:t>
      </w:r>
      <w:r w:rsidRPr="00CA4DEC">
        <w:rPr>
          <w:rFonts w:ascii="Cormorant Garamond" w:hAnsi="Cormorant Garamond" w:cs="Times New Roman"/>
          <w:sz w:val="20"/>
          <w:szCs w:val="20"/>
        </w:rPr>
        <w:t xml:space="preserve"> drawings, renderings, and elevations as needed</w:t>
      </w:r>
      <w:r>
        <w:rPr>
          <w:rFonts w:ascii="Cormorant Garamond" w:hAnsi="Cormorant Garamond" w:cs="Times New Roman"/>
          <w:sz w:val="20"/>
          <w:szCs w:val="20"/>
        </w:rPr>
        <w:t xml:space="preserve"> to convey recommended design elements</w:t>
      </w:r>
    </w:p>
    <w:p w14:paraId="011228AB"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7FECDD152DFA4082BD44845D24EE0D51"/>
          </w:placeholder>
          <w15:color w:val="23D160"/>
          <w15:appearance w15:val="tags"/>
        </w:sdtPr>
        <w:sdtContent>
          <w:r w:rsidRPr="007F3488">
            <w:rPr>
              <w:rFonts w:eastAsia="Times New Roman" w:cs="Times New Roman"/>
              <w:color w:val="CCCCCC"/>
              <w:szCs w:val="24"/>
            </w:rPr>
            <w:t>###</w:t>
          </w:r>
        </w:sdtContent>
      </w:sdt>
    </w:p>
    <w:p w14:paraId="30AED42E"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7A1555">
            <w:rPr>
              <w:rFonts w:ascii="Cormorant Garamond" w:hAnsi="Cormorant Garamond" w:cs="Times New Roman"/>
              <w:color w:val="5F6364"/>
              <w:sz w:val="20"/>
              <w:szCs w:val="20"/>
            </w:rPr>
            <w:t>"</w:t>
          </w:r>
          <w:r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3E0EBB0F"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C59BB">
        <w:rPr>
          <w:rFonts w:ascii="Cormorant Garamond" w:hAnsi="Cormorant Garamond" w:cs="Times New Roman"/>
          <w:sz w:val="20"/>
          <w:szCs w:val="20"/>
        </w:rPr>
        <w:t>Present samples of hard and soft materials</w:t>
      </w:r>
      <w:r>
        <w:rPr>
          <w:rFonts w:ascii="Cormorant Garamond" w:hAnsi="Cormorant Garamond" w:cs="Times New Roman"/>
          <w:sz w:val="20"/>
          <w:szCs w:val="20"/>
        </w:rPr>
        <w:t xml:space="preserve"> selected for certain spaces</w:t>
      </w:r>
    </w:p>
    <w:p w14:paraId="14E9D328" w14:textId="562B0554" w:rsidR="004E7020"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4C76B95976ED4DDE9F0D2EB1B55C79EA"/>
          </w:placeholder>
          <w15:color w:val="23D160"/>
          <w15:appearance w15:val="tags"/>
        </w:sdtPr>
        <w:sdtContent>
          <w:r w:rsidRPr="007F3488">
            <w:rPr>
              <w:rFonts w:eastAsia="Times New Roman" w:cs="Times New Roman"/>
              <w:color w:val="CCCCCC"/>
              <w:szCs w:val="24"/>
            </w:rPr>
            <w:t>###</w:t>
          </w:r>
        </w:sdtContent>
      </w:sdt>
    </w:p>
    <w:p w14:paraId="2FC41D5C" w14:textId="77777777" w:rsidR="004E7020" w:rsidRDefault="004E7020" w:rsidP="00331056">
      <w:pPr>
        <w:spacing w:after="0" w:line="240" w:lineRule="auto"/>
        <w:ind w:left="720"/>
        <w:rPr>
          <w:rFonts w:ascii="Cormorant Garamond" w:hAnsi="Cormorant Garamond" w:cs="Times New Roman"/>
          <w:sz w:val="20"/>
          <w:szCs w:val="20"/>
        </w:rPr>
      </w:pPr>
    </w:p>
    <w:p w14:paraId="3D12667D" w14:textId="150762B5" w:rsidR="00331056" w:rsidRPr="00331056" w:rsidRDefault="00331056" w:rsidP="00331056">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Services</w:t>
      </w:r>
      <w:r w:rsidRPr="00331056">
        <w:rPr>
          <w:rFonts w:ascii="Cormorant Garamond" w:hAnsi="Cormorant Garamond" w:cs="Times New Roman"/>
          <w:sz w:val="20"/>
          <w:szCs w:val="20"/>
        </w:rPr>
        <w:t xml:space="preserve">. </w:t>
      </w:r>
      <w:r w:rsidR="00673091">
        <w:rPr>
          <w:rFonts w:ascii="Cormorant Garamond" w:hAnsi="Cormorant Garamond" w:cs="Times New Roman"/>
          <w:sz w:val="20"/>
          <w:szCs w:val="20"/>
        </w:rPr>
        <w:t>**</w:t>
      </w:r>
    </w:p>
    <w:p w14:paraId="488A5EA1" w14:textId="77777777" w:rsidR="00331056" w:rsidRDefault="00331056" w:rsidP="00331056">
      <w:pPr>
        <w:spacing w:after="0" w:line="240" w:lineRule="auto"/>
        <w:ind w:left="720"/>
        <w:rPr>
          <w:rFonts w:ascii="Cormorant Garamond" w:hAnsi="Cormorant Garamond" w:cs="Times New Roman"/>
          <w:sz w:val="20"/>
          <w:szCs w:val="20"/>
          <w:highlight w:val="yellow"/>
        </w:rPr>
      </w:pPr>
    </w:p>
    <w:p w14:paraId="06F69255" w14:textId="05F2A401" w:rsidR="00C363A2" w:rsidRPr="0033742B" w:rsidRDefault="00C363A2" w:rsidP="00331056">
      <w:pPr>
        <w:spacing w:after="0" w:line="240" w:lineRule="auto"/>
        <w:ind w:left="72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00331056">
        <w:rPr>
          <w:rFonts w:ascii="Cormorant Garamond" w:hAnsi="Cormorant Garamond" w:cs="Times New Roman"/>
          <w:sz w:val="20"/>
          <w:szCs w:val="20"/>
          <w:highlight w:val="yellow"/>
        </w:rPr>
        <w:instrText xml:space="preserve"> LISTNUM LegalDefault \l 2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Rosemary Road ultimately prevails in </w:t>
      </w:r>
      <w:r w:rsidRPr="00E142B8">
        <w:rPr>
          <w:rFonts w:ascii="Cormorant Garamond" w:hAnsi="Cormorant Garamond" w:cs="Times New Roman"/>
          <w:sz w:val="20"/>
          <w:szCs w:val="20"/>
        </w:rPr>
        <w:lastRenderedPageBreak/>
        <w:t>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03DC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03DC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03DC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03DC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03DC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03DC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03DC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03DC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03DC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03DC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03DC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03DC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03D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03D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03DC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03D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A03D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hourly Design Services are included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9</Pages>
  <Words>6097</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25</cp:revision>
  <cp:lastPrinted>2023-03-15T16:38:00Z</cp:lastPrinted>
  <dcterms:created xsi:type="dcterms:W3CDTF">2024-02-06T16:11:00Z</dcterms:created>
  <dcterms:modified xsi:type="dcterms:W3CDTF">2024-04-19T14:20:00Z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