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F1FBB" w14:textId="77777777" w:rsidR="00AD0894" w:rsidRDefault="00AD0894" w:rsidP="00AD0894">
      <w:pPr>
        <w:spacing w:after="264"/>
        <w:jc w:val="center"/>
        <w:rPr>
          <w:rFonts w:cs="Times New Roman"/>
          <w:b/>
          <w:bCs/>
          <w:color w:val="000099"/>
          <w:sz w:val="70"/>
          <w:szCs w:val="70"/>
        </w:rPr>
      </w:pPr>
      <w:bookmarkStart w:id="0" w:name="_Hlk41384681"/>
    </w:p>
    <w:p w14:paraId="487ACE7A" w14:textId="488495F4" w:rsidR="00AD0894" w:rsidRDefault="00AD0894" w:rsidP="00AD0894">
      <w:pPr>
        <w:spacing w:after="264"/>
        <w:jc w:val="center"/>
        <w:rPr>
          <w:rFonts w:cs="Times New Roman"/>
          <w:b/>
          <w:bCs/>
          <w:color w:val="000099"/>
          <w:sz w:val="70"/>
          <w:szCs w:val="70"/>
        </w:rPr>
      </w:pPr>
    </w:p>
    <w:p w14:paraId="21799D17" w14:textId="1D5B7B8E" w:rsidR="00E31A1C" w:rsidRDefault="00E31A1C" w:rsidP="00AD0894">
      <w:pPr>
        <w:spacing w:after="264"/>
        <w:jc w:val="center"/>
        <w:rPr>
          <w:rFonts w:cs="Times New Roman"/>
          <w:b/>
          <w:bCs/>
          <w:color w:val="000099"/>
          <w:szCs w:val="24"/>
        </w:rPr>
      </w:pPr>
    </w:p>
    <w:p w14:paraId="599FC316" w14:textId="610C0E4A" w:rsidR="00E31A1C" w:rsidRDefault="00E31A1C" w:rsidP="00AD0894">
      <w:pPr>
        <w:spacing w:after="264"/>
        <w:jc w:val="center"/>
        <w:rPr>
          <w:rFonts w:cs="Times New Roman"/>
          <w:b/>
          <w:bCs/>
          <w:color w:val="000099"/>
          <w:szCs w:val="24"/>
        </w:rPr>
      </w:pPr>
    </w:p>
    <w:p w14:paraId="5B0F561F" w14:textId="77777777" w:rsidR="00AD0894" w:rsidRPr="00AD0894" w:rsidRDefault="00AD0894" w:rsidP="00AD0894">
      <w:pPr>
        <w:shd w:val="clear" w:color="auto" w:fill="000099"/>
        <w:spacing w:after="264"/>
        <w:jc w:val="center"/>
        <w:rPr>
          <w:rFonts w:cs="Times New Roman"/>
          <w:b/>
          <w:bCs/>
          <w:color w:val="000099"/>
          <w:sz w:val="12"/>
          <w:szCs w:val="12"/>
        </w:rPr>
      </w:pPr>
    </w:p>
    <w:p w14:paraId="6B664AB8" w14:textId="7667D766" w:rsidR="00AD0894" w:rsidRPr="00AD0894" w:rsidRDefault="00AD0894" w:rsidP="00AD0894">
      <w:pPr>
        <w:spacing w:after="264"/>
        <w:jc w:val="center"/>
        <w:rPr>
          <w:rFonts w:cs="Times New Roman"/>
          <w:b/>
          <w:bCs/>
          <w:color w:val="000099"/>
          <w:sz w:val="12"/>
          <w:szCs w:val="12"/>
        </w:rPr>
      </w:pPr>
      <w:r w:rsidRPr="00AD0894">
        <w:rPr>
          <w:rFonts w:cs="Times New Roman"/>
          <w:b/>
          <w:bCs/>
          <w:color w:val="000099"/>
          <w:sz w:val="70"/>
          <w:szCs w:val="70"/>
        </w:rPr>
        <w:t>PRELIMINARY ANALYSIS</w:t>
      </w:r>
    </w:p>
    <w:p w14:paraId="0591295B" w14:textId="77777777" w:rsidR="00E31A1C" w:rsidRDefault="00E31A1C" w:rsidP="005C2B5C">
      <w:pPr>
        <w:spacing w:after="264"/>
        <w:jc w:val="center"/>
        <w:rPr>
          <w:rFonts w:cs="Times New Roman"/>
          <w:color w:val="C92C2C"/>
          <w:szCs w:val="24"/>
        </w:rPr>
      </w:pPr>
    </w:p>
    <w:p w14:paraId="4D7B8B68" w14:textId="6AD196C0" w:rsidR="00AD0894" w:rsidRDefault="003439BB" w:rsidP="005C2B5C">
      <w:pPr>
        <w:spacing w:after="264"/>
        <w:jc w:val="center"/>
        <w:rPr>
          <w:rFonts w:cs="Times New Roman"/>
          <w:szCs w:val="24"/>
        </w:rPr>
      </w:pPr>
      <w:sdt>
        <w:sdtPr>
          <w:rPr>
            <w:rFonts w:cs="Times New Roman"/>
            <w:color w:val="C92C2C"/>
            <w:szCs w:val="24"/>
          </w:rPr>
          <w:alias w:val="Show If"/>
          <w:tag w:val="FlowConditionShowIf"/>
          <w:id w:val="1882207510"/>
          <w:placeholder>
            <w:docPart w:val="8286B30FF04344478A35CF82F1067D48"/>
          </w:placeholder>
          <w15:color w:val="23D160"/>
          <w15:appearance w15:val="tags"/>
        </w:sdtPr>
        <w:sdtEndPr>
          <w:rPr>
            <w:color w:val="auto"/>
          </w:rPr>
        </w:sdtEndPr>
        <w:sdtContent>
          <w:r w:rsidR="00B80042">
            <w:rPr>
              <w:rFonts w:cs="Times New Roman"/>
              <w:color w:val="C92C2C"/>
              <w:szCs w:val="24"/>
            </w:rPr>
            <w:t xml:space="preserve">radio_dispute_or_not </w:t>
          </w:r>
          <w:r w:rsidR="00B80042" w:rsidRPr="00E36359">
            <w:rPr>
              <w:rFonts w:cs="Times New Roman"/>
              <w:color w:val="A67F59"/>
              <w:szCs w:val="24"/>
            </w:rPr>
            <w:t>==</w:t>
          </w:r>
          <w:r w:rsidR="00B80042" w:rsidRPr="00E36359">
            <w:rPr>
              <w:rFonts w:cs="Times New Roman"/>
              <w:color w:val="C92C2C"/>
              <w:szCs w:val="24"/>
            </w:rPr>
            <w:t xml:space="preserve"> </w:t>
          </w:r>
          <w:r w:rsidR="00B80042" w:rsidRPr="00E36359">
            <w:rPr>
              <w:rFonts w:cs="Times New Roman"/>
              <w:color w:val="5F6364"/>
              <w:szCs w:val="24"/>
            </w:rPr>
            <w:t>"</w:t>
          </w:r>
          <w:r w:rsidR="00B80042">
            <w:rPr>
              <w:rFonts w:cs="Times New Roman"/>
              <w:color w:val="2F9C0A"/>
              <w:szCs w:val="24"/>
            </w:rPr>
            <w:t>Actual Dispute</w:t>
          </w:r>
          <w:r w:rsidR="00B80042" w:rsidRPr="00E36359">
            <w:rPr>
              <w:rFonts w:cs="Times New Roman"/>
              <w:color w:val="5F6364"/>
              <w:szCs w:val="24"/>
            </w:rPr>
            <w:t>"</w:t>
          </w:r>
          <w:r w:rsidR="00B80042" w:rsidRPr="00E36359">
            <w:rPr>
              <w:rFonts w:cs="Times New Roman"/>
              <w:color w:val="C92C2C"/>
              <w:szCs w:val="24"/>
            </w:rPr>
            <w:t xml:space="preserve"> </w:t>
          </w:r>
        </w:sdtContent>
      </w:sdt>
      <w:bookmarkEnd w:id="0"/>
    </w:p>
    <w:p w14:paraId="42CEE9BE" w14:textId="77777777" w:rsidR="00AD0894" w:rsidRPr="00E31A1C" w:rsidRDefault="003439BB" w:rsidP="005C2B5C">
      <w:pPr>
        <w:spacing w:after="264"/>
        <w:jc w:val="center"/>
        <w:rPr>
          <w:rFonts w:cs="Times New Roman"/>
          <w:b/>
          <w:bCs/>
          <w:sz w:val="44"/>
          <w:szCs w:val="44"/>
        </w:rPr>
      </w:pPr>
      <w:sdt>
        <w:sdtPr>
          <w:rPr>
            <w:rFonts w:cs="Times New Roman"/>
            <w:b/>
            <w:bCs/>
            <w:sz w:val="44"/>
            <w:szCs w:val="44"/>
          </w:rPr>
          <w:alias w:val="Field"/>
          <w:tag w:val="FlowField"/>
          <w:id w:val="2144529369"/>
          <w:placeholder>
            <w:docPart w:val="8D8FFD5B68014708B3A63A697AA773DD"/>
          </w:placeholder>
          <w15:color w:val="157DEF"/>
        </w:sdtPr>
        <w:sdtEndPr/>
        <w:sdtContent>
          <w:r w:rsidR="00B80042" w:rsidRPr="00E31A1C">
            <w:rPr>
              <w:rFonts w:eastAsia="Times New Roman" w:cs="Times New Roman"/>
              <w:b/>
              <w:bCs/>
              <w:color w:val="167DF0"/>
              <w:sz w:val="44"/>
              <w:szCs w:val="44"/>
            </w:rPr>
            <w:t>{{ text_matter_name_dispute }}</w:t>
          </w:r>
        </w:sdtContent>
      </w:sdt>
    </w:p>
    <w:p w14:paraId="2997424B" w14:textId="77777777" w:rsidR="00AD0894" w:rsidRDefault="003439BB" w:rsidP="005C2B5C">
      <w:pPr>
        <w:spacing w:after="264"/>
        <w:jc w:val="center"/>
        <w:rPr>
          <w:rStyle w:val="property1"/>
          <w:rFonts w:eastAsia="Times New Roman" w:cs="Times New Roman"/>
          <w:szCs w:val="24"/>
        </w:rPr>
      </w:pPr>
      <w:sdt>
        <w:sdtPr>
          <w:rPr>
            <w:rStyle w:val="property1"/>
            <w:rFonts w:eastAsia="Times New Roman" w:cs="Times New Roman"/>
            <w:szCs w:val="24"/>
          </w:rPr>
          <w:alias w:val="End If"/>
          <w:tag w:val="FlowConditionEndIf"/>
          <w:id w:val="-1288423707"/>
          <w:placeholder>
            <w:docPart w:val="4E2A24E12873478DA5C1B2F4A3526705"/>
          </w:placeholder>
          <w15:color w:val="23D160"/>
          <w15:appearance w15:val="tags"/>
        </w:sdtPr>
        <w:sdtEndPr>
          <w:rPr>
            <w:rStyle w:val="property1"/>
          </w:rPr>
        </w:sdtEndPr>
        <w:sdtContent>
          <w:r w:rsidR="00B80042" w:rsidRPr="007F3488">
            <w:rPr>
              <w:rFonts w:eastAsia="Times New Roman" w:cs="Times New Roman"/>
              <w:color w:val="CCCCCC"/>
              <w:szCs w:val="24"/>
            </w:rPr>
            <w:t>###</w:t>
          </w:r>
        </w:sdtContent>
      </w:sdt>
    </w:p>
    <w:p w14:paraId="1683B881" w14:textId="77777777" w:rsidR="00AD0894" w:rsidRDefault="003439BB" w:rsidP="005C2B5C">
      <w:pPr>
        <w:spacing w:after="264"/>
        <w:jc w:val="center"/>
        <w:rPr>
          <w:rFonts w:cs="Times New Roman"/>
          <w:szCs w:val="24"/>
        </w:rPr>
      </w:pPr>
      <w:sdt>
        <w:sdtPr>
          <w:rPr>
            <w:rFonts w:cs="Times New Roman"/>
            <w:color w:val="C92C2C"/>
            <w:szCs w:val="24"/>
          </w:rPr>
          <w:alias w:val="Show If"/>
          <w:tag w:val="FlowConditionShowIf"/>
          <w:id w:val="-1286737271"/>
          <w:placeholder>
            <w:docPart w:val="35F9702EC2504E6E90963857C0EBF5BA"/>
          </w:placeholder>
          <w15:color w:val="23D160"/>
          <w15:appearance w15:val="tags"/>
        </w:sdtPr>
        <w:sdtEndPr>
          <w:rPr>
            <w:color w:val="auto"/>
          </w:rPr>
        </w:sdtEndPr>
        <w:sdtContent>
          <w:r w:rsidR="00B80042">
            <w:rPr>
              <w:rFonts w:cs="Times New Roman"/>
              <w:color w:val="C92C2C"/>
              <w:szCs w:val="24"/>
            </w:rPr>
            <w:t>radio_dispute_or_not</w:t>
          </w:r>
          <w:r w:rsidR="00B80042" w:rsidRPr="00E36359">
            <w:rPr>
              <w:rFonts w:cs="Times New Roman"/>
              <w:color w:val="C92C2C"/>
              <w:szCs w:val="24"/>
            </w:rPr>
            <w:t xml:space="preserve"> </w:t>
          </w:r>
          <w:r w:rsidR="00B80042" w:rsidRPr="00E36359">
            <w:rPr>
              <w:rFonts w:cs="Times New Roman"/>
              <w:color w:val="A67F59"/>
              <w:szCs w:val="24"/>
            </w:rPr>
            <w:t>==</w:t>
          </w:r>
          <w:r w:rsidR="00B80042" w:rsidRPr="00E36359">
            <w:rPr>
              <w:rFonts w:cs="Times New Roman"/>
              <w:color w:val="C92C2C"/>
              <w:szCs w:val="24"/>
            </w:rPr>
            <w:t xml:space="preserve"> </w:t>
          </w:r>
          <w:r w:rsidR="00B80042" w:rsidRPr="00E36359">
            <w:rPr>
              <w:rFonts w:cs="Times New Roman"/>
              <w:color w:val="5F6364"/>
              <w:szCs w:val="24"/>
            </w:rPr>
            <w:t>"</w:t>
          </w:r>
          <w:r w:rsidR="00B80042">
            <w:rPr>
              <w:rFonts w:cs="Times New Roman"/>
              <w:color w:val="2F9C0A"/>
              <w:szCs w:val="24"/>
            </w:rPr>
            <w:t>Analyze Issues/Answer Questions</w:t>
          </w:r>
          <w:r w:rsidR="00B80042" w:rsidRPr="00E36359">
            <w:rPr>
              <w:rFonts w:cs="Times New Roman"/>
              <w:color w:val="5F6364"/>
              <w:szCs w:val="24"/>
            </w:rPr>
            <w:t>"</w:t>
          </w:r>
          <w:r w:rsidR="00B80042" w:rsidRPr="00E36359">
            <w:rPr>
              <w:rFonts w:cs="Times New Roman"/>
              <w:color w:val="C92C2C"/>
              <w:szCs w:val="24"/>
            </w:rPr>
            <w:t xml:space="preserve"> </w:t>
          </w:r>
        </w:sdtContent>
      </w:sdt>
    </w:p>
    <w:p w14:paraId="6DF63B55" w14:textId="77777777" w:rsidR="00AD0894" w:rsidRPr="00E31A1C" w:rsidRDefault="003439BB" w:rsidP="005C2B5C">
      <w:pPr>
        <w:spacing w:after="264"/>
        <w:jc w:val="center"/>
        <w:rPr>
          <w:rFonts w:cs="Times New Roman"/>
          <w:b/>
          <w:bCs/>
          <w:sz w:val="44"/>
          <w:szCs w:val="44"/>
        </w:rPr>
      </w:pPr>
      <w:sdt>
        <w:sdtPr>
          <w:rPr>
            <w:rFonts w:cs="Times New Roman"/>
            <w:b/>
            <w:bCs/>
            <w:sz w:val="44"/>
            <w:szCs w:val="44"/>
          </w:rPr>
          <w:alias w:val="Field"/>
          <w:tag w:val="FlowField"/>
          <w:id w:val="-285046359"/>
          <w:placeholder>
            <w:docPart w:val="C6A7742A6F634C44ACC3B0A043068B03"/>
          </w:placeholder>
          <w15:color w:val="157DEF"/>
        </w:sdtPr>
        <w:sdtEndPr/>
        <w:sdtContent>
          <w:r w:rsidR="00B80042" w:rsidRPr="00E31A1C">
            <w:rPr>
              <w:rFonts w:eastAsia="Times New Roman" w:cs="Times New Roman"/>
              <w:b/>
              <w:bCs/>
              <w:color w:val="167DF0"/>
              <w:sz w:val="44"/>
              <w:szCs w:val="44"/>
            </w:rPr>
            <w:t xml:space="preserve">{{ </w:t>
          </w:r>
          <w:proofErr w:type="spellStart"/>
          <w:r w:rsidR="00B80042" w:rsidRPr="00E31A1C">
            <w:rPr>
              <w:rFonts w:eastAsia="Times New Roman" w:cs="Times New Roman"/>
              <w:b/>
              <w:bCs/>
              <w:color w:val="167DF0"/>
              <w:sz w:val="44"/>
              <w:szCs w:val="44"/>
            </w:rPr>
            <w:t>text_matter_name_question</w:t>
          </w:r>
          <w:proofErr w:type="spellEnd"/>
          <w:r w:rsidR="00B80042" w:rsidRPr="00E31A1C">
            <w:rPr>
              <w:rFonts w:eastAsia="Times New Roman" w:cs="Times New Roman"/>
              <w:b/>
              <w:bCs/>
              <w:color w:val="167DF0"/>
              <w:sz w:val="44"/>
              <w:szCs w:val="44"/>
            </w:rPr>
            <w:t xml:space="preserve"> }}</w:t>
          </w:r>
        </w:sdtContent>
      </w:sdt>
    </w:p>
    <w:p w14:paraId="1D7063CA" w14:textId="2024EADF" w:rsidR="005C2B5C" w:rsidRDefault="003439BB" w:rsidP="005C2B5C">
      <w:pPr>
        <w:spacing w:after="264"/>
        <w:jc w:val="center"/>
        <w:rPr>
          <w:rStyle w:val="property1"/>
          <w:rFonts w:eastAsia="Times New Roman" w:cs="Times New Roman"/>
          <w:szCs w:val="24"/>
        </w:rPr>
      </w:pPr>
      <w:sdt>
        <w:sdtPr>
          <w:rPr>
            <w:rStyle w:val="property1"/>
            <w:rFonts w:eastAsia="Times New Roman" w:cs="Times New Roman"/>
            <w:szCs w:val="24"/>
          </w:rPr>
          <w:alias w:val="End If"/>
          <w:tag w:val="FlowConditionEndIf"/>
          <w:id w:val="1827701057"/>
          <w:placeholder>
            <w:docPart w:val="937A1F452A5F4BF9803C5958B976034F"/>
          </w:placeholder>
          <w15:color w:val="23D160"/>
          <w15:appearance w15:val="tags"/>
        </w:sdtPr>
        <w:sdtEndPr>
          <w:rPr>
            <w:rStyle w:val="property1"/>
          </w:rPr>
        </w:sdtEndPr>
        <w:sdtContent>
          <w:r w:rsidR="00B80042" w:rsidRPr="007F3488">
            <w:rPr>
              <w:rFonts w:eastAsia="Times New Roman" w:cs="Times New Roman"/>
              <w:color w:val="CCCCCC"/>
              <w:szCs w:val="24"/>
            </w:rPr>
            <w:t>###</w:t>
          </w:r>
        </w:sdtContent>
      </w:sdt>
    </w:p>
    <w:p w14:paraId="43532E59" w14:textId="77777777" w:rsidR="00E31A1C" w:rsidRDefault="00E31A1C" w:rsidP="005C2B5C">
      <w:pPr>
        <w:spacing w:after="264"/>
        <w:jc w:val="center"/>
        <w:rPr>
          <w:rStyle w:val="property1"/>
          <w:rFonts w:eastAsia="Times New Roman" w:cs="Times New Roman"/>
          <w:szCs w:val="24"/>
        </w:rPr>
      </w:pPr>
    </w:p>
    <w:p w14:paraId="283C304A" w14:textId="44D2795B" w:rsidR="00AD0894" w:rsidRPr="00E31A1C" w:rsidRDefault="00E31A1C" w:rsidP="00E31A1C">
      <w:pPr>
        <w:spacing w:afterLines="0" w:after="0"/>
        <w:jc w:val="center"/>
        <w:rPr>
          <w:rStyle w:val="property1"/>
          <w:rFonts w:eastAsia="Times New Roman" w:cs="Times New Roman"/>
          <w:color w:val="auto"/>
          <w:szCs w:val="24"/>
        </w:rPr>
      </w:pPr>
      <w:r w:rsidRPr="00E31A1C">
        <w:rPr>
          <w:rStyle w:val="property1"/>
          <w:rFonts w:eastAsia="Times New Roman" w:cs="Times New Roman"/>
          <w:color w:val="auto"/>
          <w:szCs w:val="24"/>
        </w:rPr>
        <w:t>Prepared By</w:t>
      </w:r>
    </w:p>
    <w:p w14:paraId="29F0B784" w14:textId="421E3116" w:rsidR="00AD0894" w:rsidRDefault="003439BB" w:rsidP="00E31A1C">
      <w:pPr>
        <w:spacing w:afterLines="0" w:after="0"/>
        <w:jc w:val="center"/>
        <w:rPr>
          <w:rFonts w:cs="Times New Roman"/>
          <w:sz w:val="28"/>
          <w:szCs w:val="28"/>
        </w:rPr>
      </w:pPr>
      <w:sdt>
        <w:sdtPr>
          <w:rPr>
            <w:rFonts w:cs="Times New Roman"/>
            <w:sz w:val="28"/>
            <w:szCs w:val="28"/>
          </w:rPr>
          <w:alias w:val="Field"/>
          <w:tag w:val="FlowField"/>
          <w:id w:val="1422534046"/>
          <w:placeholder>
            <w:docPart w:val="192E8CDCE6314153A4C77165B872803D"/>
          </w:placeholder>
          <w15:color w:val="157DEF"/>
        </w:sdtPr>
        <w:sdtEndPr/>
        <w:sdtContent>
          <w:r w:rsidR="00AD0894" w:rsidRPr="00AD0894">
            <w:rPr>
              <w:rFonts w:eastAsia="Times New Roman" w:cs="Times New Roman"/>
              <w:sz w:val="28"/>
              <w:szCs w:val="28"/>
            </w:rPr>
            <w:t xml:space="preserve">{{ </w:t>
          </w:r>
          <w:proofErr w:type="spellStart"/>
          <w:r w:rsidR="00AD0894" w:rsidRPr="00AD0894">
            <w:rPr>
              <w:rFonts w:eastAsia="Times New Roman" w:cs="Times New Roman"/>
              <w:sz w:val="28"/>
              <w:szCs w:val="28"/>
            </w:rPr>
            <w:t>text_pa_atty</w:t>
          </w:r>
          <w:proofErr w:type="spellEnd"/>
          <w:r w:rsidR="00AD0894" w:rsidRPr="00AD0894">
            <w:rPr>
              <w:rFonts w:eastAsia="Times New Roman" w:cs="Times New Roman"/>
              <w:sz w:val="28"/>
              <w:szCs w:val="28"/>
            </w:rPr>
            <w:t xml:space="preserve"> }}</w:t>
          </w:r>
        </w:sdtContent>
      </w:sdt>
    </w:p>
    <w:p w14:paraId="1B4DFB73" w14:textId="78AE2854" w:rsidR="00E31A1C" w:rsidRPr="00E31A1C" w:rsidRDefault="00E31A1C" w:rsidP="00E31A1C">
      <w:pPr>
        <w:spacing w:afterLines="0" w:after="0"/>
        <w:jc w:val="center"/>
        <w:rPr>
          <w:rFonts w:cs="Times New Roman"/>
          <w:szCs w:val="24"/>
        </w:rPr>
      </w:pPr>
      <w:r w:rsidRPr="00E31A1C">
        <w:rPr>
          <w:rFonts w:cs="Times New Roman"/>
          <w:szCs w:val="24"/>
        </w:rPr>
        <w:fldChar w:fldCharType="begin"/>
      </w:r>
      <w:r w:rsidRPr="00E31A1C">
        <w:rPr>
          <w:rFonts w:cs="Times New Roman"/>
          <w:szCs w:val="24"/>
        </w:rPr>
        <w:instrText xml:space="preserve"> DATE  \@ "MMMM d, yyyy"  \* MERGEFORMAT </w:instrText>
      </w:r>
      <w:r w:rsidRPr="00E31A1C">
        <w:rPr>
          <w:rFonts w:cs="Times New Roman"/>
          <w:szCs w:val="24"/>
        </w:rPr>
        <w:fldChar w:fldCharType="separate"/>
      </w:r>
      <w:r w:rsidR="002A2B3C">
        <w:rPr>
          <w:rFonts w:cs="Times New Roman"/>
          <w:noProof/>
          <w:szCs w:val="24"/>
        </w:rPr>
        <w:t>October 19, 2026</w:t>
      </w:r>
      <w:r w:rsidRPr="00E31A1C">
        <w:rPr>
          <w:rFonts w:cs="Times New Roman"/>
          <w:szCs w:val="24"/>
        </w:rPr>
        <w:fldChar w:fldCharType="end"/>
      </w:r>
    </w:p>
    <w:p w14:paraId="5F0383C4" w14:textId="77777777" w:rsidR="00E31A1C" w:rsidRPr="00E31A1C" w:rsidRDefault="00E31A1C" w:rsidP="00E31A1C">
      <w:pPr>
        <w:spacing w:afterLines="0" w:after="0"/>
        <w:jc w:val="center"/>
        <w:rPr>
          <w:rFonts w:cs="Times New Roman"/>
          <w:szCs w:val="24"/>
        </w:rPr>
      </w:pPr>
    </w:p>
    <w:p w14:paraId="1DCD6A05" w14:textId="77777777" w:rsidR="00E31A1C" w:rsidRPr="00E31A1C" w:rsidRDefault="00E31A1C" w:rsidP="00E31A1C">
      <w:pPr>
        <w:shd w:val="clear" w:color="auto" w:fill="000099"/>
        <w:spacing w:after="264"/>
        <w:jc w:val="center"/>
        <w:rPr>
          <w:rFonts w:cs="Times New Roman"/>
          <w:sz w:val="12"/>
          <w:szCs w:val="12"/>
        </w:rPr>
      </w:pPr>
    </w:p>
    <w:p w14:paraId="3A3D14FE" w14:textId="77777777" w:rsidR="00E31A1C" w:rsidRDefault="00E31A1C">
      <w:pPr>
        <w:spacing w:afterLines="0" w:after="160" w:line="259" w:lineRule="auto"/>
        <w:rPr>
          <w:rFonts w:eastAsiaTheme="majorEastAsia" w:cs="Times New Roman"/>
          <w:b/>
          <w:bCs/>
          <w:caps/>
          <w:color w:val="000099"/>
          <w:sz w:val="28"/>
          <w:szCs w:val="28"/>
        </w:rPr>
      </w:pPr>
      <w:r>
        <w:lastRenderedPageBreak/>
        <w:br w:type="page"/>
      </w:r>
    </w:p>
    <w:p w14:paraId="2A743C8D" w14:textId="2E0CC061" w:rsidR="00ED2D7D" w:rsidRPr="00C82691" w:rsidRDefault="00204B51" w:rsidP="005C2B5C">
      <w:pPr>
        <w:pStyle w:val="Heading1"/>
        <w:spacing w:after="264"/>
      </w:pPr>
      <w:r w:rsidRPr="00F521B3">
        <w:lastRenderedPageBreak/>
        <w:fldChar w:fldCharType="begin"/>
      </w:r>
      <w:r w:rsidRPr="00F521B3">
        <w:instrText xml:space="preserve"> LISTNUM  LegalDefault  </w:instrText>
      </w:r>
      <w:r w:rsidRPr="00F521B3">
        <w:fldChar w:fldCharType="end"/>
      </w:r>
      <w:r w:rsidR="00C82691">
        <w:br/>
      </w:r>
      <w:r w:rsidR="00C82691" w:rsidRPr="00C82691">
        <w:t>SHORT SUMMARY OF CASE</w:t>
      </w:r>
    </w:p>
    <w:p w14:paraId="738B4823" w14:textId="1D7608FB" w:rsidR="00A32FF5" w:rsidRPr="0029680F" w:rsidRDefault="003439BB" w:rsidP="00ED2D7D">
      <w:pPr>
        <w:spacing w:after="264"/>
        <w:rPr>
          <w:rFonts w:cs="Times New Roman"/>
          <w:szCs w:val="24"/>
        </w:rPr>
      </w:pPr>
      <w:sdt>
        <w:sdtPr>
          <w:rPr>
            <w:rFonts w:cs="Times New Roman"/>
            <w:szCs w:val="24"/>
          </w:rPr>
          <w:alias w:val="Show If"/>
          <w:tag w:val="FlowConditionShowIf"/>
          <w:id w:val="-538513432"/>
          <w:placeholder>
            <w:docPart w:val="DefaultPlaceholder_-1854013440"/>
          </w:placeholder>
          <w15:color w:val="23D160"/>
          <w15:appearance w15:val="tags"/>
        </w:sdtPr>
        <w:sdtEndPr/>
        <w:sdtContent>
          <w:r w:rsidR="0029680F" w:rsidRPr="0029680F">
            <w:rPr>
              <w:rStyle w:val="property1"/>
              <w:rFonts w:eastAsia="Times New Roman" w:cs="Times New Roman"/>
              <w:szCs w:val="24"/>
            </w:rPr>
            <w:t>radio_dispute_or_not</w:t>
          </w:r>
          <w:r w:rsidR="0029680F" w:rsidRPr="0029680F">
            <w:rPr>
              <w:rStyle w:val="tag1"/>
              <w:rFonts w:eastAsia="Times New Roman" w:cs="Times New Roman"/>
              <w:szCs w:val="24"/>
            </w:rPr>
            <w:t xml:space="preserve"> </w:t>
          </w:r>
          <w:r w:rsidR="0029680F" w:rsidRPr="0029680F">
            <w:rPr>
              <w:rStyle w:val="operator1"/>
              <w:rFonts w:eastAsia="Times New Roman" w:cs="Times New Roman"/>
              <w:szCs w:val="24"/>
            </w:rPr>
            <w:t>==</w:t>
          </w:r>
          <w:r w:rsidR="0029680F" w:rsidRPr="0029680F">
            <w:rPr>
              <w:rStyle w:val="tag1"/>
              <w:rFonts w:eastAsia="Times New Roman" w:cs="Times New Roman"/>
              <w:szCs w:val="24"/>
            </w:rPr>
            <w:t xml:space="preserve"> </w:t>
          </w:r>
          <w:r w:rsidR="0029680F" w:rsidRPr="0029680F">
            <w:rPr>
              <w:rStyle w:val="punctuation1"/>
              <w:rFonts w:eastAsia="Times New Roman" w:cs="Times New Roman"/>
              <w:szCs w:val="24"/>
            </w:rPr>
            <w:t>"</w:t>
          </w:r>
          <w:r w:rsidR="0029680F" w:rsidRPr="0029680F">
            <w:rPr>
              <w:rStyle w:val="string3"/>
              <w:rFonts w:eastAsia="Times New Roman" w:cs="Times New Roman"/>
              <w:szCs w:val="24"/>
            </w:rPr>
            <w:t>Actual Dispute</w:t>
          </w:r>
          <w:r w:rsidR="0029680F" w:rsidRPr="0029680F">
            <w:rPr>
              <w:rStyle w:val="punctuation1"/>
              <w:rFonts w:eastAsia="Times New Roman" w:cs="Times New Roman"/>
              <w:szCs w:val="24"/>
            </w:rPr>
            <w:t>"</w:t>
          </w:r>
          <w:r w:rsidR="0029680F" w:rsidRPr="0029680F">
            <w:rPr>
              <w:rStyle w:val="tag1"/>
              <w:rFonts w:eastAsia="Times New Roman" w:cs="Times New Roman"/>
              <w:szCs w:val="24"/>
            </w:rPr>
            <w:t xml:space="preserve"> </w:t>
          </w:r>
        </w:sdtContent>
      </w:sdt>
    </w:p>
    <w:p w14:paraId="282C4BFF" w14:textId="53E4A5BB" w:rsidR="00EA5441" w:rsidRPr="0029680F" w:rsidRDefault="003439BB" w:rsidP="00ED2D7D">
      <w:pPr>
        <w:spacing w:after="264"/>
        <w:rPr>
          <w:rFonts w:cs="Times New Roman"/>
          <w:szCs w:val="24"/>
        </w:rPr>
      </w:pPr>
      <w:sdt>
        <w:sdtPr>
          <w:rPr>
            <w:rFonts w:cs="Times New Roman"/>
            <w:szCs w:val="24"/>
          </w:rPr>
          <w:alias w:val="Field"/>
          <w:tag w:val="FlowField"/>
          <w:id w:val="1060208475"/>
          <w:placeholder>
            <w:docPart w:val="DefaultPlaceholder_-1854013440"/>
          </w:placeholder>
          <w15:color w:val="157DEF"/>
        </w:sdtPr>
        <w:sdtEndPr/>
        <w:sdtContent>
          <w:r w:rsidR="00F521B3" w:rsidRPr="0029680F">
            <w:rPr>
              <w:rFonts w:eastAsia="Times New Roman" w:cs="Times New Roman"/>
              <w:color w:val="167DF0"/>
              <w:szCs w:val="24"/>
            </w:rPr>
            <w:t xml:space="preserve">{{ </w:t>
          </w:r>
          <w:proofErr w:type="spellStart"/>
          <w:r w:rsidR="00F521B3" w:rsidRPr="0029680F">
            <w:rPr>
              <w:rFonts w:eastAsia="Times New Roman" w:cs="Times New Roman"/>
              <w:color w:val="167DF0"/>
              <w:szCs w:val="24"/>
            </w:rPr>
            <w:t>textarea_short_summary</w:t>
          </w:r>
          <w:r w:rsidR="00A32FF5" w:rsidRPr="0029680F">
            <w:rPr>
              <w:rFonts w:eastAsia="Times New Roman" w:cs="Times New Roman"/>
              <w:color w:val="167DF0"/>
              <w:szCs w:val="24"/>
            </w:rPr>
            <w:t>_dispute</w:t>
          </w:r>
          <w:r w:rsidR="00876FA3">
            <w:rPr>
              <w:rFonts w:eastAsia="Times New Roman" w:cs="Times New Roman"/>
              <w:color w:val="167DF0"/>
              <w:szCs w:val="24"/>
            </w:rPr>
            <w:t>|parse_new_lines</w:t>
          </w:r>
          <w:proofErr w:type="spellEnd"/>
          <w:r w:rsidR="00F521B3" w:rsidRPr="0029680F">
            <w:rPr>
              <w:rFonts w:eastAsia="Times New Roman" w:cs="Times New Roman"/>
              <w:color w:val="167DF0"/>
              <w:szCs w:val="24"/>
            </w:rPr>
            <w:t xml:space="preserve"> }}</w:t>
          </w:r>
        </w:sdtContent>
      </w:sdt>
      <w:r w:rsidR="003C492A" w:rsidRPr="0029680F">
        <w:rPr>
          <w:rFonts w:cs="Times New Roman"/>
          <w:szCs w:val="24"/>
        </w:rPr>
        <w:t xml:space="preserve"> </w:t>
      </w:r>
    </w:p>
    <w:p w14:paraId="632301C8" w14:textId="3695E6E1" w:rsidR="00A32FF5" w:rsidRPr="0029680F" w:rsidRDefault="003439BB" w:rsidP="00ED2D7D">
      <w:pPr>
        <w:spacing w:after="264"/>
        <w:rPr>
          <w:rFonts w:cs="Times New Roman"/>
          <w:szCs w:val="24"/>
        </w:rPr>
      </w:pPr>
      <w:sdt>
        <w:sdtPr>
          <w:rPr>
            <w:rFonts w:cs="Times New Roman"/>
            <w:szCs w:val="24"/>
          </w:rPr>
          <w:alias w:val="End If"/>
          <w:tag w:val="FlowConditionEndIf"/>
          <w:id w:val="-621603529"/>
          <w:placeholder>
            <w:docPart w:val="F494F6FDA6EE45659DC03F6DD82A7A50"/>
          </w:placeholder>
          <w15:color w:val="23D160"/>
          <w15:appearance w15:val="tags"/>
        </w:sdtPr>
        <w:sdtEndPr/>
        <w:sdtContent>
          <w:r w:rsidR="0029680F" w:rsidRPr="0029680F">
            <w:rPr>
              <w:rFonts w:eastAsia="Times New Roman" w:cs="Times New Roman"/>
              <w:color w:val="CCCCCC"/>
              <w:szCs w:val="24"/>
            </w:rPr>
            <w:t>###</w:t>
          </w:r>
        </w:sdtContent>
      </w:sdt>
    </w:p>
    <w:p w14:paraId="6A58EBF2" w14:textId="17F09157" w:rsidR="00A32FF5" w:rsidRPr="0029680F" w:rsidRDefault="003439BB" w:rsidP="00ED2D7D">
      <w:pPr>
        <w:spacing w:after="264"/>
        <w:rPr>
          <w:rFonts w:cs="Times New Roman"/>
          <w:szCs w:val="24"/>
        </w:rPr>
      </w:pPr>
      <w:sdt>
        <w:sdtPr>
          <w:rPr>
            <w:rFonts w:cs="Times New Roman"/>
            <w:szCs w:val="24"/>
          </w:rPr>
          <w:alias w:val="Show If"/>
          <w:tag w:val="FlowConditionShowIf"/>
          <w:id w:val="675621193"/>
          <w:placeholder>
            <w:docPart w:val="E984164445D842D296C78971B7C63787"/>
          </w:placeholder>
          <w15:color w:val="23D160"/>
          <w15:appearance w15:val="tags"/>
        </w:sdtPr>
        <w:sdtEndPr/>
        <w:sdtContent>
          <w:r w:rsidR="0029680F" w:rsidRPr="0029680F">
            <w:rPr>
              <w:rStyle w:val="property1"/>
              <w:rFonts w:eastAsia="Times New Roman" w:cs="Times New Roman"/>
              <w:szCs w:val="24"/>
            </w:rPr>
            <w:t>radio_dispute_or_not</w:t>
          </w:r>
          <w:r w:rsidR="0029680F" w:rsidRPr="0029680F">
            <w:rPr>
              <w:rStyle w:val="tag1"/>
              <w:rFonts w:eastAsia="Times New Roman" w:cs="Times New Roman"/>
              <w:szCs w:val="24"/>
            </w:rPr>
            <w:t xml:space="preserve"> </w:t>
          </w:r>
          <w:r w:rsidR="0029680F" w:rsidRPr="0029680F">
            <w:rPr>
              <w:rStyle w:val="operator1"/>
              <w:rFonts w:eastAsia="Times New Roman" w:cs="Times New Roman"/>
              <w:szCs w:val="24"/>
            </w:rPr>
            <w:t>==</w:t>
          </w:r>
          <w:r w:rsidR="0029680F" w:rsidRPr="0029680F">
            <w:rPr>
              <w:rStyle w:val="tag1"/>
              <w:rFonts w:eastAsia="Times New Roman" w:cs="Times New Roman"/>
              <w:szCs w:val="24"/>
            </w:rPr>
            <w:t xml:space="preserve"> </w:t>
          </w:r>
          <w:r w:rsidR="0029680F" w:rsidRPr="0029680F">
            <w:rPr>
              <w:rStyle w:val="punctuation1"/>
              <w:rFonts w:eastAsia="Times New Roman" w:cs="Times New Roman"/>
              <w:szCs w:val="24"/>
            </w:rPr>
            <w:t>"</w:t>
          </w:r>
          <w:r w:rsidR="0029680F" w:rsidRPr="0029680F">
            <w:rPr>
              <w:rStyle w:val="string3"/>
              <w:rFonts w:eastAsia="Times New Roman" w:cs="Times New Roman"/>
              <w:szCs w:val="24"/>
            </w:rPr>
            <w:t>Analyze Issues/Answer Questions</w:t>
          </w:r>
          <w:r w:rsidR="0029680F" w:rsidRPr="0029680F">
            <w:rPr>
              <w:rStyle w:val="punctuation1"/>
              <w:rFonts w:eastAsia="Times New Roman" w:cs="Times New Roman"/>
              <w:szCs w:val="24"/>
            </w:rPr>
            <w:t>"</w:t>
          </w:r>
          <w:r w:rsidR="0029680F" w:rsidRPr="0029680F">
            <w:rPr>
              <w:rStyle w:val="tag1"/>
              <w:rFonts w:eastAsia="Times New Roman" w:cs="Times New Roman"/>
              <w:szCs w:val="24"/>
            </w:rPr>
            <w:t xml:space="preserve"> </w:t>
          </w:r>
        </w:sdtContent>
      </w:sdt>
    </w:p>
    <w:p w14:paraId="37ED1F2B" w14:textId="37CB14D3" w:rsidR="00A32FF5" w:rsidRPr="0029680F" w:rsidRDefault="003439BB" w:rsidP="00ED2D7D">
      <w:pPr>
        <w:spacing w:after="264"/>
        <w:rPr>
          <w:rFonts w:cs="Times New Roman"/>
          <w:szCs w:val="24"/>
        </w:rPr>
      </w:pPr>
      <w:sdt>
        <w:sdtPr>
          <w:rPr>
            <w:rFonts w:cs="Times New Roman"/>
            <w:szCs w:val="24"/>
          </w:rPr>
          <w:alias w:val="Field"/>
          <w:tag w:val="FlowField"/>
          <w:id w:val="1414433867"/>
          <w:placeholder>
            <w:docPart w:val="43C621865CC842F081904AA4F6434117"/>
          </w:placeholder>
          <w15:color w:val="157DEF"/>
        </w:sdtPr>
        <w:sdtEndPr/>
        <w:sdtContent>
          <w:r w:rsidR="0029680F" w:rsidRPr="0029680F">
            <w:rPr>
              <w:rFonts w:eastAsia="Times New Roman" w:cs="Times New Roman"/>
              <w:color w:val="167DF0"/>
              <w:szCs w:val="24"/>
            </w:rPr>
            <w:t xml:space="preserve">{{ </w:t>
          </w:r>
          <w:proofErr w:type="spellStart"/>
          <w:r w:rsidR="0029680F" w:rsidRPr="0029680F">
            <w:rPr>
              <w:rFonts w:eastAsia="Times New Roman" w:cs="Times New Roman"/>
              <w:color w:val="167DF0"/>
              <w:szCs w:val="24"/>
            </w:rPr>
            <w:t>textarea_short_summary_</w:t>
          </w:r>
          <w:r w:rsidR="0029680F">
            <w:rPr>
              <w:rFonts w:eastAsia="Times New Roman" w:cs="Times New Roman"/>
              <w:color w:val="167DF0"/>
              <w:szCs w:val="24"/>
            </w:rPr>
            <w:t>question</w:t>
          </w:r>
          <w:r w:rsidR="00876FA3">
            <w:rPr>
              <w:rFonts w:eastAsia="Times New Roman" w:cs="Times New Roman"/>
              <w:color w:val="167DF0"/>
              <w:szCs w:val="24"/>
            </w:rPr>
            <w:t>|parse_new_lines</w:t>
          </w:r>
          <w:proofErr w:type="spellEnd"/>
          <w:r w:rsidR="0029680F" w:rsidRPr="0029680F">
            <w:rPr>
              <w:rFonts w:eastAsia="Times New Roman" w:cs="Times New Roman"/>
              <w:color w:val="167DF0"/>
              <w:szCs w:val="24"/>
            </w:rPr>
            <w:t xml:space="preserve"> }}</w:t>
          </w:r>
        </w:sdtContent>
      </w:sdt>
    </w:p>
    <w:p w14:paraId="513D30A7" w14:textId="31232C98" w:rsidR="00A32FF5" w:rsidRDefault="003439BB" w:rsidP="00ED2D7D">
      <w:pPr>
        <w:spacing w:after="264"/>
        <w:rPr>
          <w:rFonts w:cs="Times New Roman"/>
          <w:szCs w:val="24"/>
        </w:rPr>
      </w:pPr>
      <w:sdt>
        <w:sdtPr>
          <w:rPr>
            <w:rFonts w:cs="Times New Roman"/>
            <w:szCs w:val="24"/>
          </w:rPr>
          <w:alias w:val="End If"/>
          <w:tag w:val="FlowConditionEndIf"/>
          <w:id w:val="-641040073"/>
          <w:placeholder>
            <w:docPart w:val="E0E08952A6E94A2F9E17FA572D6BF0C3"/>
          </w:placeholder>
          <w15:color w:val="23D160"/>
          <w15:appearance w15:val="tags"/>
        </w:sdtPr>
        <w:sdtEndPr/>
        <w:sdtContent>
          <w:r w:rsidR="0029680F" w:rsidRPr="0029680F">
            <w:rPr>
              <w:rFonts w:eastAsia="Times New Roman" w:cs="Times New Roman"/>
              <w:color w:val="CCCCCC"/>
              <w:szCs w:val="24"/>
            </w:rPr>
            <w:t>###</w:t>
          </w:r>
        </w:sdtContent>
      </w:sdt>
    </w:p>
    <w:p w14:paraId="2D729F4F" w14:textId="2D24F455" w:rsidR="00C345EA" w:rsidRPr="00582E6A" w:rsidRDefault="00C345EA" w:rsidP="001B1F3B">
      <w:pPr>
        <w:pStyle w:val="Line"/>
      </w:pPr>
      <w:bookmarkStart w:id="1" w:name="_Hlk43355799"/>
      <w:r w:rsidRPr="00D269F8">
        <w:t>________________________________</w:t>
      </w:r>
      <w:bookmarkEnd w:id="1"/>
    </w:p>
    <w:p w14:paraId="66F9F35E" w14:textId="2CC4283D" w:rsidR="00123934" w:rsidRDefault="00204B51" w:rsidP="00C82691">
      <w:pPr>
        <w:pStyle w:val="Heading1"/>
        <w:spacing w:after="264"/>
      </w:pPr>
      <w:r w:rsidRPr="00D536E3">
        <w:fldChar w:fldCharType="begin"/>
      </w:r>
      <w:r w:rsidR="006957FA">
        <w:instrText xml:space="preserve"> LISTNUM LegalDefault \l 1 </w:instrText>
      </w:r>
      <w:r w:rsidRPr="00D536E3">
        <w:fldChar w:fldCharType="end"/>
      </w:r>
      <w:r w:rsidR="00C82691">
        <w:br/>
      </w:r>
      <w:r w:rsidR="00123934" w:rsidRPr="00D536E3">
        <w:t xml:space="preserve">Parties / Significant </w:t>
      </w:r>
      <w:r w:rsidR="00026481" w:rsidRPr="00D536E3">
        <w:t>Figures</w:t>
      </w:r>
    </w:p>
    <w:p w14:paraId="03441EDD" w14:textId="106D6356" w:rsidR="00240C12" w:rsidRPr="00240C12" w:rsidRDefault="003439BB" w:rsidP="00E14AB1">
      <w:pPr>
        <w:spacing w:after="264"/>
        <w:rPr>
          <w:rFonts w:cs="Times New Roman"/>
          <w:bCs/>
          <w:szCs w:val="24"/>
        </w:rPr>
      </w:pPr>
      <w:sdt>
        <w:sdtPr>
          <w:rPr>
            <w:rFonts w:cs="Times New Roman"/>
            <w:bCs/>
            <w:szCs w:val="24"/>
          </w:rPr>
          <w:alias w:val="Show If"/>
          <w:tag w:val="FlowConditionShowIf"/>
          <w:id w:val="-1519847204"/>
          <w:placeholder>
            <w:docPart w:val="5D43EB26947D413597BCC429E8C5984E"/>
          </w:placeholder>
          <w15:color w:val="23D160"/>
          <w15:appearance w15:val="tags"/>
        </w:sdtPr>
        <w:sdtEndPr/>
        <w:sdtContent>
          <w:r w:rsidR="00FC3E77">
            <w:rPr>
              <w:rStyle w:val="property1"/>
              <w:rFonts w:eastAsia="Times New Roman" w:cs="Times New Roman"/>
              <w:szCs w:val="24"/>
            </w:rPr>
            <w:t>radio</w:t>
          </w:r>
          <w:r w:rsidR="00240C12" w:rsidRPr="00240C12">
            <w:rPr>
              <w:rStyle w:val="property1"/>
              <w:rFonts w:eastAsia="Times New Roman" w:cs="Times New Roman"/>
              <w:szCs w:val="24"/>
            </w:rPr>
            <w:t>_</w:t>
          </w:r>
          <w:r w:rsidR="00FC3E77">
            <w:rPr>
              <w:rStyle w:val="property1"/>
              <w:rFonts w:eastAsia="Times New Roman" w:cs="Times New Roman"/>
              <w:szCs w:val="24"/>
            </w:rPr>
            <w:t>num_of</w:t>
          </w:r>
          <w:r w:rsidR="00240C12" w:rsidRPr="00240C12">
            <w:rPr>
              <w:rStyle w:val="property1"/>
              <w:rFonts w:eastAsia="Times New Roman" w:cs="Times New Roman"/>
              <w:szCs w:val="24"/>
            </w:rPr>
            <w:t>_</w:t>
          </w:r>
          <w:r w:rsidR="00FC3E77">
            <w:rPr>
              <w:rStyle w:val="property1"/>
              <w:rFonts w:eastAsia="Times New Roman" w:cs="Times New Roman"/>
              <w:szCs w:val="24"/>
            </w:rPr>
            <w:t>parties</w:t>
          </w:r>
          <w:r w:rsidR="00240C12" w:rsidRPr="00240C12">
            <w:rPr>
              <w:rStyle w:val="tag1"/>
              <w:rFonts w:eastAsia="Times New Roman" w:cs="Times New Roman"/>
              <w:szCs w:val="24"/>
            </w:rPr>
            <w:t xml:space="preserve"> </w:t>
          </w:r>
          <w:r w:rsidR="00240C12" w:rsidRPr="00240C12">
            <w:rPr>
              <w:rStyle w:val="operator1"/>
              <w:rFonts w:eastAsia="Times New Roman" w:cs="Times New Roman"/>
              <w:szCs w:val="24"/>
            </w:rPr>
            <w:t>==</w:t>
          </w:r>
          <w:r w:rsidR="00240C12" w:rsidRPr="00240C12">
            <w:rPr>
              <w:rStyle w:val="tag1"/>
              <w:rFonts w:eastAsia="Times New Roman" w:cs="Times New Roman"/>
              <w:szCs w:val="24"/>
            </w:rPr>
            <w:t xml:space="preserve"> </w:t>
          </w:r>
          <w:r w:rsidR="00FC3E77" w:rsidRPr="004120D7">
            <w:rPr>
              <w:rStyle w:val="number1"/>
              <w:rFonts w:eastAsia="Times New Roman" w:cs="Times New Roman"/>
              <w:szCs w:val="24"/>
            </w:rPr>
            <w:t>1</w:t>
          </w:r>
          <w:r w:rsidR="00240C12" w:rsidRPr="00240C12">
            <w:rPr>
              <w:rStyle w:val="tag1"/>
              <w:rFonts w:eastAsia="Times New Roman" w:cs="Times New Roman"/>
              <w:szCs w:val="24"/>
            </w:rPr>
            <w:t xml:space="preserve"> </w:t>
          </w:r>
        </w:sdtContent>
      </w:sdt>
    </w:p>
    <w:tbl>
      <w:tblPr>
        <w:tblStyle w:val="TableGrid"/>
        <w:tblW w:w="0" w:type="auto"/>
        <w:tblLook w:val="04A0" w:firstRow="1" w:lastRow="0" w:firstColumn="1" w:lastColumn="0" w:noHBand="0" w:noVBand="1"/>
      </w:tblPr>
      <w:tblGrid>
        <w:gridCol w:w="5215"/>
        <w:gridCol w:w="5490"/>
      </w:tblGrid>
      <w:tr w:rsidR="00240C12" w:rsidRPr="007C6F41" w14:paraId="3D467154" w14:textId="77777777" w:rsidTr="00BD63FA">
        <w:trPr>
          <w:cantSplit/>
          <w:trHeight w:val="656"/>
        </w:trPr>
        <w:tc>
          <w:tcPr>
            <w:tcW w:w="5215" w:type="dxa"/>
            <w:shd w:val="clear" w:color="auto" w:fill="BDD6EE" w:themeFill="accent1" w:themeFillTint="66"/>
            <w:vAlign w:val="center"/>
          </w:tcPr>
          <w:p w14:paraId="74137BBF" w14:textId="77777777" w:rsidR="00240C12" w:rsidRPr="007C6F41" w:rsidRDefault="00240C12" w:rsidP="0054507B">
            <w:pPr>
              <w:spacing w:afterLines="0" w:after="0"/>
              <w:rPr>
                <w:rFonts w:cs="Times New Roman"/>
                <w:b/>
              </w:rPr>
            </w:pPr>
            <w:r w:rsidRPr="007C6F41">
              <w:rPr>
                <w:rFonts w:cs="Times New Roman"/>
                <w:b/>
              </w:rPr>
              <w:t>Name of Party</w:t>
            </w:r>
          </w:p>
        </w:tc>
        <w:tc>
          <w:tcPr>
            <w:tcW w:w="5490" w:type="dxa"/>
            <w:shd w:val="clear" w:color="auto" w:fill="BDD6EE" w:themeFill="accent1" w:themeFillTint="66"/>
            <w:vAlign w:val="center"/>
          </w:tcPr>
          <w:p w14:paraId="1F55E532" w14:textId="295441FA" w:rsidR="00240C12" w:rsidRPr="007C6F41" w:rsidRDefault="00240C12" w:rsidP="0054507B">
            <w:pPr>
              <w:spacing w:afterLines="0" w:after="0"/>
              <w:rPr>
                <w:rFonts w:cs="Times New Roman"/>
                <w:b/>
              </w:rPr>
            </w:pPr>
            <w:r w:rsidRPr="007C6F41">
              <w:rPr>
                <w:rFonts w:cs="Times New Roman"/>
                <w:b/>
              </w:rPr>
              <w:t xml:space="preserve">Significance to Underlying </w:t>
            </w:r>
            <w:r w:rsidR="00B71E52" w:rsidRPr="007C6F41">
              <w:rPr>
                <w:rFonts w:cs="Times New Roman"/>
                <w:b/>
              </w:rPr>
              <w:t>Matter/Dispute</w:t>
            </w:r>
          </w:p>
        </w:tc>
      </w:tr>
      <w:tr w:rsidR="00240C12" w:rsidRPr="0076627F" w14:paraId="121FB6EA" w14:textId="77777777" w:rsidTr="00BD63FA">
        <w:trPr>
          <w:cantSplit/>
          <w:trHeight w:val="1250"/>
        </w:trPr>
        <w:tc>
          <w:tcPr>
            <w:tcW w:w="5215" w:type="dxa"/>
            <w:vAlign w:val="center"/>
          </w:tcPr>
          <w:p w14:paraId="23302636" w14:textId="79FC8A4A" w:rsidR="00240C12" w:rsidRPr="007C6F41" w:rsidRDefault="003439BB" w:rsidP="0054507B">
            <w:pPr>
              <w:spacing w:afterLines="0" w:after="0"/>
              <w:rPr>
                <w:rFonts w:cs="Times New Roman"/>
                <w:sz w:val="20"/>
                <w:szCs w:val="20"/>
              </w:rPr>
            </w:pPr>
            <w:sdt>
              <w:sdtPr>
                <w:rPr>
                  <w:rFonts w:cs="Times New Roman"/>
                  <w:sz w:val="20"/>
                  <w:szCs w:val="20"/>
                </w:rPr>
                <w:alias w:val="Field"/>
                <w:tag w:val="FlowField"/>
                <w:id w:val="-572426519"/>
                <w:placeholder>
                  <w:docPart w:val="DefaultPlaceholder_-1854013440"/>
                </w:placeholder>
                <w15:color w:val="157DEF"/>
              </w:sdtPr>
              <w:sdtEndPr/>
              <w:sdtContent>
                <w:r w:rsidR="00B2319B" w:rsidRPr="007C6F41">
                  <w:rPr>
                    <w:rFonts w:eastAsia="Times New Roman" w:cs="Times New Roman"/>
                    <w:color w:val="167DF0"/>
                    <w:sz w:val="20"/>
                    <w:szCs w:val="20"/>
                  </w:rPr>
                  <w:t xml:space="preserve">{{ </w:t>
                </w:r>
                <w:proofErr w:type="spellStart"/>
                <w:r w:rsidR="00B2319B" w:rsidRPr="007C6F41">
                  <w:rPr>
                    <w:rFonts w:eastAsia="Times New Roman" w:cs="Times New Roman"/>
                    <w:color w:val="167DF0"/>
                    <w:sz w:val="20"/>
                    <w:szCs w:val="20"/>
                  </w:rPr>
                  <w:t>text_client_full_name</w:t>
                </w:r>
                <w:proofErr w:type="spellEnd"/>
                <w:r w:rsidR="00B2319B" w:rsidRPr="007C6F41">
                  <w:rPr>
                    <w:rFonts w:eastAsia="Times New Roman" w:cs="Times New Roman"/>
                    <w:color w:val="167DF0"/>
                    <w:sz w:val="20"/>
                    <w:szCs w:val="20"/>
                  </w:rPr>
                  <w:t xml:space="preserve"> }}</w:t>
                </w:r>
              </w:sdtContent>
            </w:sdt>
            <w:r w:rsidR="007F3488">
              <w:rPr>
                <w:rFonts w:cs="Times New Roman"/>
                <w:sz w:val="20"/>
                <w:szCs w:val="20"/>
              </w:rPr>
              <w:t xml:space="preserve"> (“Client”)</w:t>
            </w:r>
          </w:p>
        </w:tc>
        <w:tc>
          <w:tcPr>
            <w:tcW w:w="5490" w:type="dxa"/>
            <w:vAlign w:val="center"/>
          </w:tcPr>
          <w:p w14:paraId="020ABEB2" w14:textId="77777777" w:rsidR="00BD63FA" w:rsidRDefault="00BD63FA" w:rsidP="0054507B">
            <w:pPr>
              <w:spacing w:afterLines="0" w:after="0"/>
              <w:rPr>
                <w:rFonts w:cs="Times New Roman"/>
                <w:sz w:val="20"/>
                <w:szCs w:val="20"/>
              </w:rPr>
            </w:pPr>
          </w:p>
          <w:p w14:paraId="068E8F85" w14:textId="58A66202" w:rsidR="00240C12" w:rsidRPr="007C6F41" w:rsidRDefault="00240C12" w:rsidP="0054507B">
            <w:pPr>
              <w:spacing w:afterLines="0" w:after="0"/>
              <w:rPr>
                <w:rFonts w:cs="Times New Roman"/>
                <w:sz w:val="20"/>
                <w:szCs w:val="20"/>
              </w:rPr>
            </w:pPr>
            <w:r w:rsidRPr="007C6F41">
              <w:rPr>
                <w:rFonts w:cs="Times New Roman"/>
                <w:sz w:val="20"/>
                <w:szCs w:val="20"/>
              </w:rPr>
              <w:t>Client / HOA Member</w:t>
            </w:r>
          </w:p>
          <w:p w14:paraId="0936B08D" w14:textId="19CA7245" w:rsidR="004D6471" w:rsidRPr="007C6F41" w:rsidRDefault="004D6471" w:rsidP="0054507B">
            <w:pPr>
              <w:spacing w:afterLines="0" w:after="0"/>
              <w:rPr>
                <w:rFonts w:cs="Times New Roman"/>
                <w:sz w:val="20"/>
                <w:szCs w:val="20"/>
              </w:rPr>
            </w:pPr>
          </w:p>
        </w:tc>
      </w:tr>
    </w:tbl>
    <w:p w14:paraId="00E7C05E" w14:textId="72F74944" w:rsidR="00F53050" w:rsidRDefault="00F53050" w:rsidP="00E14AB1">
      <w:pPr>
        <w:spacing w:after="264"/>
        <w:rPr>
          <w:rFonts w:cs="Times New Roman"/>
          <w:bCs/>
          <w:szCs w:val="24"/>
        </w:rPr>
      </w:pPr>
    </w:p>
    <w:p w14:paraId="02F556D9" w14:textId="166D79D6" w:rsidR="00240C12" w:rsidRDefault="003439BB" w:rsidP="00993437">
      <w:pPr>
        <w:spacing w:after="264"/>
      </w:pPr>
      <w:sdt>
        <w:sdtPr>
          <w:alias w:val="End If"/>
          <w:tag w:val="FlowConditionEndIf"/>
          <w:id w:val="1173146759"/>
          <w:placeholder>
            <w:docPart w:val="3A7F49205A6840A7952B394961852349"/>
          </w:placeholder>
          <w15:color w:val="23D160"/>
          <w15:appearance w15:val="tags"/>
        </w:sdtPr>
        <w:sdtEndPr/>
        <w:sdtContent>
          <w:r w:rsidR="00240C12" w:rsidRPr="004120D7">
            <w:rPr>
              <w:rFonts w:eastAsia="Times New Roman"/>
              <w:color w:val="CCCCCC"/>
            </w:rPr>
            <w:t>###</w:t>
          </w:r>
        </w:sdtContent>
      </w:sdt>
    </w:p>
    <w:p w14:paraId="26863245" w14:textId="4597932B" w:rsidR="00ED2D7D" w:rsidRPr="004120D7" w:rsidRDefault="003439BB" w:rsidP="00E14AB1">
      <w:pPr>
        <w:spacing w:after="264"/>
        <w:rPr>
          <w:rFonts w:cs="Times New Roman"/>
          <w:bCs/>
          <w:szCs w:val="24"/>
        </w:rPr>
      </w:pPr>
      <w:sdt>
        <w:sdtPr>
          <w:rPr>
            <w:rFonts w:cs="Times New Roman"/>
            <w:bCs/>
            <w:szCs w:val="24"/>
          </w:rPr>
          <w:alias w:val="Show If"/>
          <w:tag w:val="FlowConditionShowIf"/>
          <w:id w:val="-278034355"/>
          <w:placeholder>
            <w:docPart w:val="DefaultPlaceholder_-1854013440"/>
          </w:placeholder>
          <w15:color w:val="23D160"/>
          <w15:appearance w15:val="tags"/>
        </w:sdtPr>
        <w:sdtEndPr/>
        <w:sdtContent>
          <w:r w:rsidR="00807BBF">
            <w:rPr>
              <w:rStyle w:val="property1"/>
              <w:rFonts w:eastAsia="Times New Roman" w:cs="Times New Roman"/>
              <w:szCs w:val="24"/>
            </w:rPr>
            <w:t>radio</w:t>
          </w:r>
          <w:r w:rsidR="004120D7" w:rsidRPr="004120D7">
            <w:rPr>
              <w:rStyle w:val="property1"/>
              <w:rFonts w:eastAsia="Times New Roman" w:cs="Times New Roman"/>
              <w:szCs w:val="24"/>
            </w:rPr>
            <w:t>_num_of_parties</w:t>
          </w:r>
          <w:r w:rsidR="004120D7" w:rsidRPr="004120D7">
            <w:rPr>
              <w:rStyle w:val="tag1"/>
              <w:rFonts w:eastAsia="Times New Roman" w:cs="Times New Roman"/>
              <w:szCs w:val="24"/>
            </w:rPr>
            <w:t xml:space="preserve"> </w:t>
          </w:r>
          <w:r w:rsidR="004120D7" w:rsidRPr="004120D7">
            <w:rPr>
              <w:rStyle w:val="operator1"/>
              <w:rFonts w:eastAsia="Times New Roman" w:cs="Times New Roman"/>
              <w:szCs w:val="24"/>
            </w:rPr>
            <w:t>==</w:t>
          </w:r>
          <w:r w:rsidR="004120D7" w:rsidRPr="004120D7">
            <w:rPr>
              <w:rStyle w:val="tag1"/>
              <w:rFonts w:eastAsia="Times New Roman" w:cs="Times New Roman"/>
              <w:szCs w:val="24"/>
            </w:rPr>
            <w:t xml:space="preserve"> </w:t>
          </w:r>
          <w:r w:rsidR="00FC3E77">
            <w:rPr>
              <w:rStyle w:val="number1"/>
              <w:rFonts w:eastAsia="Times New Roman" w:cs="Times New Roman"/>
              <w:szCs w:val="24"/>
            </w:rPr>
            <w:t>2</w:t>
          </w:r>
          <w:r w:rsidR="004120D7" w:rsidRPr="004120D7">
            <w:rPr>
              <w:rStyle w:val="tag1"/>
              <w:rFonts w:eastAsia="Times New Roman" w:cs="Times New Roman"/>
              <w:szCs w:val="24"/>
            </w:rPr>
            <w:t xml:space="preserve"> </w:t>
          </w:r>
        </w:sdtContent>
      </w:sdt>
    </w:p>
    <w:tbl>
      <w:tblPr>
        <w:tblStyle w:val="TableGrid"/>
        <w:tblW w:w="0" w:type="auto"/>
        <w:tblLook w:val="04A0" w:firstRow="1" w:lastRow="0" w:firstColumn="1" w:lastColumn="0" w:noHBand="0" w:noVBand="1"/>
      </w:tblPr>
      <w:tblGrid>
        <w:gridCol w:w="5215"/>
        <w:gridCol w:w="5490"/>
      </w:tblGrid>
      <w:tr w:rsidR="00123934" w:rsidRPr="007C6F41" w14:paraId="2EB40307" w14:textId="77777777" w:rsidTr="00BD63FA">
        <w:trPr>
          <w:trHeight w:val="827"/>
        </w:trPr>
        <w:tc>
          <w:tcPr>
            <w:tcW w:w="5215" w:type="dxa"/>
            <w:shd w:val="clear" w:color="auto" w:fill="BDD6EE" w:themeFill="accent1" w:themeFillTint="66"/>
            <w:vAlign w:val="center"/>
          </w:tcPr>
          <w:p w14:paraId="002C3430" w14:textId="77777777" w:rsidR="00123934" w:rsidRPr="007C6F41" w:rsidRDefault="00123934" w:rsidP="0054507B">
            <w:pPr>
              <w:spacing w:afterLines="0" w:after="0"/>
              <w:rPr>
                <w:rFonts w:cs="Times New Roman"/>
                <w:b/>
              </w:rPr>
            </w:pPr>
            <w:r w:rsidRPr="007C6F41">
              <w:rPr>
                <w:rFonts w:cs="Times New Roman"/>
                <w:b/>
              </w:rPr>
              <w:t>Name of Party</w:t>
            </w:r>
          </w:p>
        </w:tc>
        <w:tc>
          <w:tcPr>
            <w:tcW w:w="5490" w:type="dxa"/>
            <w:shd w:val="clear" w:color="auto" w:fill="BDD6EE" w:themeFill="accent1" w:themeFillTint="66"/>
            <w:vAlign w:val="center"/>
          </w:tcPr>
          <w:p w14:paraId="3C05344B" w14:textId="5A65889F" w:rsidR="00123934" w:rsidRPr="007C6F41" w:rsidRDefault="00B71E52" w:rsidP="0054507B">
            <w:pPr>
              <w:spacing w:afterLines="0" w:after="0"/>
              <w:rPr>
                <w:rFonts w:cs="Times New Roman"/>
                <w:b/>
              </w:rPr>
            </w:pPr>
            <w:r w:rsidRPr="007C6F41">
              <w:rPr>
                <w:rFonts w:cs="Times New Roman"/>
                <w:b/>
              </w:rPr>
              <w:t>Significance to Underlying Matter/Dispute</w:t>
            </w:r>
          </w:p>
        </w:tc>
      </w:tr>
      <w:tr w:rsidR="00123934" w:rsidRPr="007C6F41" w14:paraId="686DFDC4" w14:textId="77777777" w:rsidTr="00175012">
        <w:trPr>
          <w:trHeight w:val="1070"/>
        </w:trPr>
        <w:tc>
          <w:tcPr>
            <w:tcW w:w="5215" w:type="dxa"/>
            <w:vAlign w:val="center"/>
          </w:tcPr>
          <w:p w14:paraId="34958886" w14:textId="42A5E3A7" w:rsidR="00C27455" w:rsidRPr="007C6F41" w:rsidRDefault="003439BB" w:rsidP="0054507B">
            <w:pPr>
              <w:spacing w:afterLines="0" w:after="0"/>
              <w:rPr>
                <w:rFonts w:cs="Times New Roman"/>
                <w:sz w:val="20"/>
                <w:szCs w:val="20"/>
              </w:rPr>
            </w:pPr>
            <w:sdt>
              <w:sdtPr>
                <w:rPr>
                  <w:rFonts w:cs="Times New Roman"/>
                  <w:sz w:val="20"/>
                  <w:szCs w:val="20"/>
                </w:rPr>
                <w:alias w:val="Field"/>
                <w:tag w:val="FlowField"/>
                <w:id w:val="-330066722"/>
                <w:placeholder>
                  <w:docPart w:val="FE26FF209A4749C7A0F410E79F6B22D4"/>
                </w:placeholder>
                <w15:color w:val="157DEF"/>
              </w:sdtPr>
              <w:sdtEndPr/>
              <w:sdtContent>
                <w:r w:rsidR="007E44D5" w:rsidRPr="007C6F41">
                  <w:rPr>
                    <w:rFonts w:eastAsia="Times New Roman" w:cs="Times New Roman"/>
                    <w:color w:val="167DF0"/>
                    <w:sz w:val="20"/>
                    <w:szCs w:val="20"/>
                  </w:rPr>
                  <w:t xml:space="preserve">{{ </w:t>
                </w:r>
                <w:proofErr w:type="spellStart"/>
                <w:r w:rsidR="007E44D5" w:rsidRPr="007C6F41">
                  <w:rPr>
                    <w:rFonts w:eastAsia="Times New Roman" w:cs="Times New Roman"/>
                    <w:color w:val="167DF0"/>
                    <w:sz w:val="20"/>
                    <w:szCs w:val="20"/>
                  </w:rPr>
                  <w:t>text_client_full_name</w:t>
                </w:r>
                <w:proofErr w:type="spellEnd"/>
                <w:r w:rsidR="007E44D5" w:rsidRPr="007C6F41">
                  <w:rPr>
                    <w:rFonts w:eastAsia="Times New Roman" w:cs="Times New Roman"/>
                    <w:color w:val="167DF0"/>
                    <w:sz w:val="20"/>
                    <w:szCs w:val="20"/>
                  </w:rPr>
                  <w:t xml:space="preserve"> }}</w:t>
                </w:r>
              </w:sdtContent>
            </w:sdt>
            <w:r w:rsidR="006C37BD">
              <w:rPr>
                <w:rFonts w:cs="Times New Roman"/>
                <w:sz w:val="20"/>
                <w:szCs w:val="20"/>
              </w:rPr>
              <w:t xml:space="preserve"> (“Client”)</w:t>
            </w:r>
          </w:p>
        </w:tc>
        <w:tc>
          <w:tcPr>
            <w:tcW w:w="5490" w:type="dxa"/>
            <w:vAlign w:val="center"/>
          </w:tcPr>
          <w:p w14:paraId="02C2978B" w14:textId="77777777" w:rsidR="00EC6A14" w:rsidRPr="007C6F41" w:rsidRDefault="00EC6A14" w:rsidP="0054507B">
            <w:pPr>
              <w:spacing w:afterLines="0" w:after="0"/>
              <w:rPr>
                <w:rFonts w:cs="Times New Roman"/>
                <w:sz w:val="20"/>
                <w:szCs w:val="20"/>
              </w:rPr>
            </w:pPr>
          </w:p>
          <w:p w14:paraId="657295A6" w14:textId="1E717C84" w:rsidR="005254A1" w:rsidRPr="007C6F41" w:rsidRDefault="005254A1" w:rsidP="0054507B">
            <w:pPr>
              <w:spacing w:afterLines="0" w:after="0"/>
              <w:rPr>
                <w:rFonts w:cs="Times New Roman"/>
                <w:sz w:val="20"/>
                <w:szCs w:val="20"/>
              </w:rPr>
            </w:pPr>
            <w:r w:rsidRPr="007C6F41">
              <w:rPr>
                <w:rFonts w:cs="Times New Roman"/>
                <w:sz w:val="20"/>
                <w:szCs w:val="20"/>
              </w:rPr>
              <w:t>Client</w:t>
            </w:r>
            <w:r w:rsidR="005057AA" w:rsidRPr="007C6F41">
              <w:rPr>
                <w:rFonts w:cs="Times New Roman"/>
                <w:sz w:val="20"/>
                <w:szCs w:val="20"/>
              </w:rPr>
              <w:t xml:space="preserve"> / HOA Member</w:t>
            </w:r>
          </w:p>
          <w:p w14:paraId="7FAB4473" w14:textId="26249B9D" w:rsidR="004D6471" w:rsidRPr="007C6F41" w:rsidRDefault="004D6471" w:rsidP="0054507B">
            <w:pPr>
              <w:spacing w:afterLines="0" w:after="0"/>
              <w:rPr>
                <w:rFonts w:cs="Times New Roman"/>
                <w:sz w:val="20"/>
                <w:szCs w:val="20"/>
              </w:rPr>
            </w:pPr>
          </w:p>
        </w:tc>
      </w:tr>
      <w:tr w:rsidR="00E4074A" w:rsidRPr="0076627F" w14:paraId="16D92C83" w14:textId="77777777" w:rsidTr="00175012">
        <w:trPr>
          <w:trHeight w:val="926"/>
        </w:trPr>
        <w:tc>
          <w:tcPr>
            <w:tcW w:w="5215" w:type="dxa"/>
            <w:vAlign w:val="center"/>
          </w:tcPr>
          <w:p w14:paraId="24F6A6A9" w14:textId="2CF9E76E" w:rsidR="00E4074A" w:rsidRPr="007C6F41" w:rsidRDefault="003439BB" w:rsidP="0054507B">
            <w:pPr>
              <w:spacing w:afterLines="0" w:after="0"/>
              <w:rPr>
                <w:rFonts w:cs="Times New Roman"/>
                <w:sz w:val="20"/>
                <w:szCs w:val="20"/>
              </w:rPr>
            </w:pPr>
            <w:sdt>
              <w:sdtPr>
                <w:rPr>
                  <w:rFonts w:cs="Times New Roman"/>
                  <w:sz w:val="20"/>
                  <w:szCs w:val="20"/>
                </w:rPr>
                <w:alias w:val="Field"/>
                <w:tag w:val="FlowField"/>
                <w:id w:val="-1574579054"/>
                <w:placeholder>
                  <w:docPart w:val="DefaultPlaceholder_-1854013440"/>
                </w:placeholder>
                <w15:color w:val="157DEF"/>
              </w:sdtPr>
              <w:sdtEndPr/>
              <w:sdtContent>
                <w:r w:rsidR="00A31BF9" w:rsidRPr="007C6F41">
                  <w:rPr>
                    <w:rFonts w:eastAsia="Times New Roman" w:cs="Times New Roman"/>
                    <w:color w:val="167DF0"/>
                    <w:sz w:val="20"/>
                    <w:szCs w:val="20"/>
                  </w:rPr>
                  <w:t xml:space="preserve">{{ </w:t>
                </w:r>
                <w:proofErr w:type="spellStart"/>
                <w:r w:rsidR="00A31BF9" w:rsidRPr="007C6F41">
                  <w:rPr>
                    <w:rFonts w:eastAsia="Times New Roman" w:cs="Times New Roman"/>
                    <w:color w:val="167DF0"/>
                    <w:sz w:val="20"/>
                    <w:szCs w:val="20"/>
                  </w:rPr>
                  <w:t>text_party_two_name</w:t>
                </w:r>
                <w:proofErr w:type="spellEnd"/>
                <w:r w:rsidR="00A31BF9" w:rsidRPr="007C6F41">
                  <w:rPr>
                    <w:rFonts w:eastAsia="Times New Roman" w:cs="Times New Roman"/>
                    <w:color w:val="167DF0"/>
                    <w:sz w:val="20"/>
                    <w:szCs w:val="20"/>
                  </w:rPr>
                  <w:t xml:space="preserve"> }}</w:t>
                </w:r>
              </w:sdtContent>
            </w:sdt>
            <w:r w:rsidR="006C37BD">
              <w:rPr>
                <w:rFonts w:cs="Times New Roman"/>
                <w:sz w:val="20"/>
                <w:szCs w:val="20"/>
              </w:rPr>
              <w:t xml:space="preserve"> </w:t>
            </w:r>
          </w:p>
        </w:tc>
        <w:tc>
          <w:tcPr>
            <w:tcW w:w="5490" w:type="dxa"/>
            <w:vAlign w:val="center"/>
          </w:tcPr>
          <w:p w14:paraId="6CC206BC" w14:textId="77777777" w:rsidR="00EC6A14" w:rsidRPr="007C6F41" w:rsidRDefault="00EC6A14" w:rsidP="0054507B">
            <w:pPr>
              <w:spacing w:afterLines="0" w:after="0"/>
              <w:rPr>
                <w:rFonts w:cs="Times New Roman"/>
                <w:sz w:val="20"/>
                <w:szCs w:val="20"/>
              </w:rPr>
            </w:pPr>
          </w:p>
          <w:p w14:paraId="73D5715E" w14:textId="1EA8B76C" w:rsidR="00E4074A" w:rsidRPr="007C6F41" w:rsidRDefault="003439BB" w:rsidP="0054507B">
            <w:pPr>
              <w:spacing w:afterLines="0" w:after="0"/>
              <w:rPr>
                <w:rFonts w:cs="Times New Roman"/>
                <w:sz w:val="20"/>
                <w:szCs w:val="20"/>
              </w:rPr>
            </w:pPr>
            <w:sdt>
              <w:sdtPr>
                <w:rPr>
                  <w:rFonts w:cs="Times New Roman"/>
                  <w:sz w:val="20"/>
                  <w:szCs w:val="20"/>
                </w:rPr>
                <w:alias w:val="Field"/>
                <w:tag w:val="FlowField"/>
                <w:id w:val="996071728"/>
                <w:placeholder>
                  <w:docPart w:val="DefaultPlaceholder_-1854013440"/>
                </w:placeholder>
                <w15:color w:val="157DEF"/>
              </w:sdtPr>
              <w:sdtEndPr/>
              <w:sdtContent>
                <w:r w:rsidR="00A31BF9" w:rsidRPr="007C6F41">
                  <w:rPr>
                    <w:rFonts w:eastAsia="Times New Roman" w:cs="Times New Roman"/>
                    <w:color w:val="167DF0"/>
                    <w:sz w:val="20"/>
                    <w:szCs w:val="20"/>
                  </w:rPr>
                  <w:t xml:space="preserve">{{ </w:t>
                </w:r>
                <w:proofErr w:type="spellStart"/>
                <w:r w:rsidR="00A31BF9" w:rsidRPr="007C6F41">
                  <w:rPr>
                    <w:rFonts w:eastAsia="Times New Roman" w:cs="Times New Roman"/>
                    <w:color w:val="167DF0"/>
                    <w:sz w:val="20"/>
                    <w:szCs w:val="20"/>
                  </w:rPr>
                  <w:t>text_party_two_role</w:t>
                </w:r>
                <w:proofErr w:type="spellEnd"/>
                <w:r w:rsidR="00A31BF9" w:rsidRPr="007C6F41">
                  <w:rPr>
                    <w:rFonts w:eastAsia="Times New Roman" w:cs="Times New Roman"/>
                    <w:color w:val="167DF0"/>
                    <w:sz w:val="20"/>
                    <w:szCs w:val="20"/>
                  </w:rPr>
                  <w:t xml:space="preserve"> }}</w:t>
                </w:r>
              </w:sdtContent>
            </w:sdt>
          </w:p>
          <w:p w14:paraId="25646090" w14:textId="5E1C0415" w:rsidR="004D6471" w:rsidRPr="007C6F41" w:rsidRDefault="004D6471" w:rsidP="0054507B">
            <w:pPr>
              <w:spacing w:afterLines="0" w:after="0"/>
              <w:rPr>
                <w:rFonts w:cs="Times New Roman"/>
                <w:sz w:val="20"/>
                <w:szCs w:val="20"/>
              </w:rPr>
            </w:pPr>
          </w:p>
        </w:tc>
      </w:tr>
    </w:tbl>
    <w:p w14:paraId="7A9705E0" w14:textId="3AEDD46D" w:rsidR="00F53050" w:rsidRDefault="00F53050" w:rsidP="00E14AB1">
      <w:pPr>
        <w:spacing w:after="264"/>
        <w:rPr>
          <w:rFonts w:cs="Times New Roman"/>
          <w:bCs/>
          <w:szCs w:val="24"/>
        </w:rPr>
      </w:pPr>
    </w:p>
    <w:p w14:paraId="3D598F03" w14:textId="55CB7D69" w:rsidR="006B6E46" w:rsidRPr="004120D7" w:rsidRDefault="003439BB" w:rsidP="00993437">
      <w:pPr>
        <w:spacing w:after="264"/>
      </w:pPr>
      <w:sdt>
        <w:sdtPr>
          <w:alias w:val="End If"/>
          <w:tag w:val="FlowConditionEndIf"/>
          <w:id w:val="-1094394784"/>
          <w:placeholder>
            <w:docPart w:val="17B597044BE348D9B2E0612BE00D0A26"/>
          </w:placeholder>
          <w15:color w:val="23D160"/>
          <w15:appearance w15:val="tags"/>
        </w:sdtPr>
        <w:sdtEndPr/>
        <w:sdtContent>
          <w:r w:rsidR="004120D7" w:rsidRPr="004120D7">
            <w:rPr>
              <w:rFonts w:eastAsia="Times New Roman"/>
              <w:color w:val="CCCCCC"/>
            </w:rPr>
            <w:t>###</w:t>
          </w:r>
        </w:sdtContent>
      </w:sdt>
    </w:p>
    <w:p w14:paraId="7D771814" w14:textId="0910D06B" w:rsidR="00E14AB1" w:rsidRDefault="003439BB" w:rsidP="00E14AB1">
      <w:pPr>
        <w:spacing w:after="264"/>
        <w:rPr>
          <w:rFonts w:cs="Times New Roman"/>
          <w:bCs/>
          <w:szCs w:val="24"/>
        </w:rPr>
      </w:pPr>
      <w:sdt>
        <w:sdtPr>
          <w:rPr>
            <w:rFonts w:cs="Times New Roman"/>
            <w:bCs/>
            <w:szCs w:val="24"/>
          </w:rPr>
          <w:alias w:val="Show If"/>
          <w:tag w:val="FlowConditionShowIf"/>
          <w:id w:val="-1663778837"/>
          <w:placeholder>
            <w:docPart w:val="C0C58BDD797E4F0F883E6948AD442367"/>
          </w:placeholder>
          <w15:color w:val="23D160"/>
          <w15:appearance w15:val="tags"/>
        </w:sdtPr>
        <w:sdtEndPr/>
        <w:sdtContent>
          <w:r w:rsidR="00807BBF">
            <w:rPr>
              <w:rStyle w:val="property1"/>
              <w:rFonts w:eastAsia="Times New Roman" w:cs="Times New Roman"/>
              <w:szCs w:val="24"/>
            </w:rPr>
            <w:t>radio</w:t>
          </w:r>
          <w:r w:rsidR="009070FF" w:rsidRPr="004120D7">
            <w:rPr>
              <w:rStyle w:val="property1"/>
              <w:rFonts w:eastAsia="Times New Roman" w:cs="Times New Roman"/>
              <w:szCs w:val="24"/>
            </w:rPr>
            <w:t>_num_of_parties</w:t>
          </w:r>
          <w:r w:rsidR="009070FF" w:rsidRPr="004120D7">
            <w:rPr>
              <w:rStyle w:val="tag1"/>
              <w:rFonts w:eastAsia="Times New Roman" w:cs="Times New Roman"/>
              <w:szCs w:val="24"/>
            </w:rPr>
            <w:t xml:space="preserve"> </w:t>
          </w:r>
          <w:r w:rsidR="009070FF" w:rsidRPr="004120D7">
            <w:rPr>
              <w:rStyle w:val="operator1"/>
              <w:rFonts w:eastAsia="Times New Roman" w:cs="Times New Roman"/>
              <w:szCs w:val="24"/>
            </w:rPr>
            <w:t>==</w:t>
          </w:r>
          <w:r w:rsidR="009070FF" w:rsidRPr="004120D7">
            <w:rPr>
              <w:rStyle w:val="tag1"/>
              <w:rFonts w:eastAsia="Times New Roman" w:cs="Times New Roman"/>
              <w:szCs w:val="24"/>
            </w:rPr>
            <w:t xml:space="preserve"> </w:t>
          </w:r>
          <w:r w:rsidR="00FC3E77">
            <w:rPr>
              <w:rStyle w:val="number1"/>
              <w:rFonts w:eastAsia="Times New Roman" w:cs="Times New Roman"/>
              <w:szCs w:val="24"/>
            </w:rPr>
            <w:t>3</w:t>
          </w:r>
          <w:r w:rsidR="009070FF" w:rsidRPr="004120D7">
            <w:rPr>
              <w:rStyle w:val="tag1"/>
              <w:rFonts w:eastAsia="Times New Roman" w:cs="Times New Roman"/>
              <w:szCs w:val="24"/>
            </w:rPr>
            <w:t xml:space="preserve"> </w:t>
          </w:r>
        </w:sdtContent>
      </w:sdt>
    </w:p>
    <w:tbl>
      <w:tblPr>
        <w:tblStyle w:val="TableGrid"/>
        <w:tblW w:w="0" w:type="auto"/>
        <w:tblLook w:val="04A0" w:firstRow="1" w:lastRow="0" w:firstColumn="1" w:lastColumn="0" w:noHBand="0" w:noVBand="1"/>
      </w:tblPr>
      <w:tblGrid>
        <w:gridCol w:w="5215"/>
        <w:gridCol w:w="5490"/>
      </w:tblGrid>
      <w:tr w:rsidR="00E14AB1" w:rsidRPr="007C6F41" w14:paraId="1FEB560F" w14:textId="77777777" w:rsidTr="00F53050">
        <w:trPr>
          <w:trHeight w:val="773"/>
        </w:trPr>
        <w:tc>
          <w:tcPr>
            <w:tcW w:w="5215" w:type="dxa"/>
            <w:shd w:val="clear" w:color="auto" w:fill="BDD6EE" w:themeFill="accent1" w:themeFillTint="66"/>
            <w:vAlign w:val="center"/>
          </w:tcPr>
          <w:p w14:paraId="2A3E2548" w14:textId="77777777" w:rsidR="00E14AB1" w:rsidRPr="007C6F41" w:rsidRDefault="00E14AB1" w:rsidP="00EF2457">
            <w:pPr>
              <w:spacing w:afterLines="0" w:after="0"/>
              <w:rPr>
                <w:rFonts w:cs="Times New Roman"/>
                <w:b/>
              </w:rPr>
            </w:pPr>
            <w:r w:rsidRPr="007C6F41">
              <w:rPr>
                <w:rFonts w:cs="Times New Roman"/>
                <w:b/>
              </w:rPr>
              <w:t>Name of Party</w:t>
            </w:r>
          </w:p>
        </w:tc>
        <w:tc>
          <w:tcPr>
            <w:tcW w:w="5490" w:type="dxa"/>
            <w:shd w:val="clear" w:color="auto" w:fill="BDD6EE" w:themeFill="accent1" w:themeFillTint="66"/>
            <w:vAlign w:val="center"/>
          </w:tcPr>
          <w:p w14:paraId="6C94B4DC" w14:textId="07DC275B" w:rsidR="00E14AB1" w:rsidRPr="007C6F41" w:rsidRDefault="00B71E52" w:rsidP="00EF2457">
            <w:pPr>
              <w:spacing w:afterLines="0" w:after="0"/>
              <w:rPr>
                <w:rFonts w:cs="Times New Roman"/>
                <w:b/>
              </w:rPr>
            </w:pPr>
            <w:r w:rsidRPr="007C6F41">
              <w:rPr>
                <w:rFonts w:cs="Times New Roman"/>
                <w:b/>
              </w:rPr>
              <w:t>Significance to Underlying Matter/Dispute</w:t>
            </w:r>
          </w:p>
        </w:tc>
      </w:tr>
      <w:tr w:rsidR="00E14AB1" w:rsidRPr="007C6F41" w14:paraId="633FE056" w14:textId="77777777" w:rsidTr="00964F25">
        <w:tc>
          <w:tcPr>
            <w:tcW w:w="5215" w:type="dxa"/>
            <w:vAlign w:val="center"/>
          </w:tcPr>
          <w:p w14:paraId="2041C099" w14:textId="338363E0" w:rsidR="004D6471" w:rsidRPr="007F69BE" w:rsidRDefault="003439BB" w:rsidP="00EF2457">
            <w:pPr>
              <w:spacing w:afterLines="0" w:after="0"/>
              <w:rPr>
                <w:rFonts w:cs="Times New Roman"/>
                <w:sz w:val="20"/>
                <w:szCs w:val="20"/>
              </w:rPr>
            </w:pPr>
            <w:sdt>
              <w:sdtPr>
                <w:rPr>
                  <w:rFonts w:cs="Times New Roman"/>
                  <w:sz w:val="20"/>
                  <w:szCs w:val="20"/>
                </w:rPr>
                <w:alias w:val="Field"/>
                <w:tag w:val="FlowField"/>
                <w:id w:val="842358293"/>
                <w:placeholder>
                  <w:docPart w:val="F3D769ADE7A8476D99CA6EED057171A5"/>
                </w:placeholder>
                <w15:color w:val="157DEF"/>
              </w:sdtPr>
              <w:sdtEndPr/>
              <w:sdtContent>
                <w:r w:rsidR="007E44D5" w:rsidRPr="007F69BE">
                  <w:rPr>
                    <w:rFonts w:eastAsia="Times New Roman" w:cs="Times New Roman"/>
                    <w:color w:val="167DF0"/>
                    <w:sz w:val="20"/>
                    <w:szCs w:val="20"/>
                  </w:rPr>
                  <w:t xml:space="preserve">{{ </w:t>
                </w:r>
                <w:proofErr w:type="spellStart"/>
                <w:r w:rsidR="007E44D5" w:rsidRPr="007F69BE">
                  <w:rPr>
                    <w:rFonts w:eastAsia="Times New Roman" w:cs="Times New Roman"/>
                    <w:color w:val="167DF0"/>
                    <w:sz w:val="20"/>
                    <w:szCs w:val="20"/>
                  </w:rPr>
                  <w:t>text_client_full_name</w:t>
                </w:r>
                <w:proofErr w:type="spellEnd"/>
                <w:r w:rsidR="007E44D5" w:rsidRPr="007F69BE">
                  <w:rPr>
                    <w:rFonts w:eastAsia="Times New Roman" w:cs="Times New Roman"/>
                    <w:color w:val="167DF0"/>
                    <w:sz w:val="20"/>
                    <w:szCs w:val="20"/>
                  </w:rPr>
                  <w:t xml:space="preserve"> }}</w:t>
                </w:r>
              </w:sdtContent>
            </w:sdt>
            <w:r w:rsidR="006C37BD">
              <w:rPr>
                <w:rFonts w:cs="Times New Roman"/>
                <w:sz w:val="20"/>
                <w:szCs w:val="20"/>
              </w:rPr>
              <w:t xml:space="preserve"> (“Client”)</w:t>
            </w:r>
          </w:p>
        </w:tc>
        <w:tc>
          <w:tcPr>
            <w:tcW w:w="5490" w:type="dxa"/>
            <w:vAlign w:val="center"/>
          </w:tcPr>
          <w:p w14:paraId="2EEC5A15" w14:textId="77777777" w:rsidR="00EC6A14" w:rsidRPr="007F69BE" w:rsidRDefault="00EC6A14" w:rsidP="00EF2457">
            <w:pPr>
              <w:spacing w:afterLines="0" w:after="0"/>
              <w:rPr>
                <w:rFonts w:cs="Times New Roman"/>
                <w:sz w:val="20"/>
                <w:szCs w:val="20"/>
              </w:rPr>
            </w:pPr>
          </w:p>
          <w:p w14:paraId="383E8CA4" w14:textId="6A89436B" w:rsidR="00E14AB1" w:rsidRPr="007F69BE" w:rsidRDefault="00E14AB1" w:rsidP="00EF2457">
            <w:pPr>
              <w:spacing w:afterLines="0" w:after="0"/>
              <w:rPr>
                <w:rFonts w:cs="Times New Roman"/>
                <w:sz w:val="20"/>
                <w:szCs w:val="20"/>
              </w:rPr>
            </w:pPr>
            <w:r w:rsidRPr="007F69BE">
              <w:rPr>
                <w:rFonts w:cs="Times New Roman"/>
                <w:sz w:val="20"/>
                <w:szCs w:val="20"/>
              </w:rPr>
              <w:t>Client / HOA Member</w:t>
            </w:r>
          </w:p>
          <w:p w14:paraId="15867B96" w14:textId="43EB62EA" w:rsidR="004D6471" w:rsidRPr="007F69BE" w:rsidRDefault="004D6471" w:rsidP="00EF2457">
            <w:pPr>
              <w:spacing w:afterLines="0" w:after="0"/>
              <w:rPr>
                <w:rFonts w:cs="Times New Roman"/>
                <w:sz w:val="20"/>
                <w:szCs w:val="20"/>
              </w:rPr>
            </w:pPr>
          </w:p>
        </w:tc>
      </w:tr>
      <w:tr w:rsidR="000375D2" w:rsidRPr="007C6F41" w14:paraId="4705B893" w14:textId="77777777" w:rsidTr="009E43CE">
        <w:trPr>
          <w:cantSplit/>
        </w:trPr>
        <w:tc>
          <w:tcPr>
            <w:tcW w:w="5215" w:type="dxa"/>
            <w:vAlign w:val="center"/>
          </w:tcPr>
          <w:p w14:paraId="424FE35A" w14:textId="19BD7BB6" w:rsidR="000375D2" w:rsidRPr="007F69BE" w:rsidRDefault="003439BB" w:rsidP="00EF2457">
            <w:pPr>
              <w:spacing w:afterLines="0" w:after="0"/>
              <w:rPr>
                <w:rFonts w:cs="Times New Roman"/>
                <w:sz w:val="20"/>
                <w:szCs w:val="20"/>
              </w:rPr>
            </w:pPr>
            <w:sdt>
              <w:sdtPr>
                <w:rPr>
                  <w:rFonts w:cs="Times New Roman"/>
                  <w:sz w:val="20"/>
                  <w:szCs w:val="20"/>
                </w:rPr>
                <w:alias w:val="Field"/>
                <w:tag w:val="FlowField"/>
                <w:id w:val="1291775659"/>
                <w:placeholder>
                  <w:docPart w:val="5809CC5B5323407589034540FBBA906C"/>
                </w:placeholder>
                <w15:color w:val="157DEF"/>
              </w:sdtPr>
              <w:sdtEndPr/>
              <w:sdtContent>
                <w:r w:rsidR="00A31BF9" w:rsidRPr="007F69BE">
                  <w:rPr>
                    <w:rFonts w:eastAsia="Times New Roman" w:cs="Times New Roman"/>
                    <w:color w:val="167DF0"/>
                    <w:sz w:val="20"/>
                    <w:szCs w:val="20"/>
                  </w:rPr>
                  <w:t xml:space="preserve">{{ </w:t>
                </w:r>
                <w:proofErr w:type="spellStart"/>
                <w:r w:rsidR="00A31BF9" w:rsidRPr="007F69BE">
                  <w:rPr>
                    <w:rFonts w:eastAsia="Times New Roman" w:cs="Times New Roman"/>
                    <w:color w:val="167DF0"/>
                    <w:sz w:val="20"/>
                    <w:szCs w:val="20"/>
                  </w:rPr>
                  <w:t>text_party_two_name</w:t>
                </w:r>
                <w:proofErr w:type="spellEnd"/>
                <w:r w:rsidR="00A31BF9" w:rsidRPr="007F69BE">
                  <w:rPr>
                    <w:rFonts w:eastAsia="Times New Roman" w:cs="Times New Roman"/>
                    <w:color w:val="167DF0"/>
                    <w:sz w:val="20"/>
                    <w:szCs w:val="20"/>
                  </w:rPr>
                  <w:t xml:space="preserve"> }}</w:t>
                </w:r>
              </w:sdtContent>
            </w:sdt>
          </w:p>
        </w:tc>
        <w:tc>
          <w:tcPr>
            <w:tcW w:w="5490" w:type="dxa"/>
            <w:vAlign w:val="center"/>
          </w:tcPr>
          <w:p w14:paraId="4785EB8A" w14:textId="492C19F6" w:rsidR="00EC6A14" w:rsidRPr="007F69BE" w:rsidRDefault="00EC6A14" w:rsidP="00EF2457">
            <w:pPr>
              <w:spacing w:afterLines="0" w:after="0"/>
              <w:rPr>
                <w:rFonts w:cs="Times New Roman"/>
                <w:sz w:val="20"/>
                <w:szCs w:val="20"/>
              </w:rPr>
            </w:pPr>
          </w:p>
          <w:p w14:paraId="001B55CF" w14:textId="2A35E70D" w:rsidR="000375D2" w:rsidRPr="007F69BE" w:rsidRDefault="003439BB" w:rsidP="00EF2457">
            <w:pPr>
              <w:spacing w:afterLines="0" w:after="0"/>
              <w:rPr>
                <w:rFonts w:cs="Times New Roman"/>
                <w:sz w:val="20"/>
                <w:szCs w:val="20"/>
              </w:rPr>
            </w:pPr>
            <w:sdt>
              <w:sdtPr>
                <w:rPr>
                  <w:rFonts w:cs="Times New Roman"/>
                  <w:sz w:val="20"/>
                  <w:szCs w:val="20"/>
                </w:rPr>
                <w:alias w:val="Field"/>
                <w:tag w:val="FlowField"/>
                <w:id w:val="1481038508"/>
                <w:placeholder>
                  <w:docPart w:val="DefaultPlaceholder_-1854013440"/>
                </w:placeholder>
                <w15:color w:val="157DEF"/>
              </w:sdtPr>
              <w:sdtEndPr/>
              <w:sdtContent>
                <w:r w:rsidR="00BE557F" w:rsidRPr="007F69BE">
                  <w:rPr>
                    <w:rFonts w:eastAsia="Times New Roman" w:cs="Times New Roman"/>
                    <w:color w:val="167DF0"/>
                    <w:sz w:val="20"/>
                    <w:szCs w:val="20"/>
                  </w:rPr>
                  <w:t xml:space="preserve">{{ </w:t>
                </w:r>
                <w:proofErr w:type="spellStart"/>
                <w:r w:rsidR="00BE557F" w:rsidRPr="007F69BE">
                  <w:rPr>
                    <w:rFonts w:eastAsia="Times New Roman" w:cs="Times New Roman"/>
                    <w:color w:val="167DF0"/>
                    <w:sz w:val="20"/>
                    <w:szCs w:val="20"/>
                  </w:rPr>
                  <w:t>text_party_two_role</w:t>
                </w:r>
                <w:proofErr w:type="spellEnd"/>
                <w:r w:rsidR="00BE557F" w:rsidRPr="007F69BE">
                  <w:rPr>
                    <w:rFonts w:eastAsia="Times New Roman" w:cs="Times New Roman"/>
                    <w:color w:val="167DF0"/>
                    <w:sz w:val="20"/>
                    <w:szCs w:val="20"/>
                  </w:rPr>
                  <w:t xml:space="preserve"> }}</w:t>
                </w:r>
              </w:sdtContent>
            </w:sdt>
            <w:r w:rsidR="00BE557F" w:rsidRPr="007F69BE">
              <w:rPr>
                <w:rFonts w:cs="Times New Roman"/>
                <w:sz w:val="20"/>
                <w:szCs w:val="20"/>
              </w:rPr>
              <w:t xml:space="preserve"> </w:t>
            </w:r>
          </w:p>
          <w:p w14:paraId="0DD1DC86" w14:textId="1DFCA38F" w:rsidR="004D6471" w:rsidRPr="007F69BE" w:rsidRDefault="004D6471" w:rsidP="00EF2457">
            <w:pPr>
              <w:spacing w:afterLines="0" w:after="0"/>
              <w:rPr>
                <w:rFonts w:cs="Times New Roman"/>
                <w:sz w:val="20"/>
                <w:szCs w:val="20"/>
              </w:rPr>
            </w:pPr>
          </w:p>
        </w:tc>
      </w:tr>
      <w:tr w:rsidR="00E4074A" w:rsidRPr="0076627F" w14:paraId="14903296" w14:textId="77777777" w:rsidTr="00964F25">
        <w:tc>
          <w:tcPr>
            <w:tcW w:w="5215" w:type="dxa"/>
            <w:vAlign w:val="center"/>
          </w:tcPr>
          <w:p w14:paraId="7855CD6D" w14:textId="49C5B7C4" w:rsidR="00E4074A" w:rsidRPr="007F69BE" w:rsidRDefault="003439BB" w:rsidP="00EF2457">
            <w:pPr>
              <w:spacing w:afterLines="0" w:after="0"/>
              <w:rPr>
                <w:rFonts w:cs="Times New Roman"/>
                <w:sz w:val="20"/>
                <w:szCs w:val="20"/>
              </w:rPr>
            </w:pPr>
            <w:sdt>
              <w:sdtPr>
                <w:rPr>
                  <w:rFonts w:cs="Times New Roman"/>
                  <w:sz w:val="20"/>
                  <w:szCs w:val="20"/>
                </w:rPr>
                <w:alias w:val="Field"/>
                <w:tag w:val="FlowField"/>
                <w:id w:val="-864521420"/>
                <w:placeholder>
                  <w:docPart w:val="D8345C2A86A44788A678D8BBCF25DB94"/>
                </w:placeholder>
                <w15:color w:val="157DEF"/>
              </w:sdtPr>
              <w:sdtEndPr/>
              <w:sdtContent>
                <w:r w:rsidR="00A31BF9" w:rsidRPr="007F69BE">
                  <w:rPr>
                    <w:rFonts w:eastAsia="Times New Roman" w:cs="Times New Roman"/>
                    <w:color w:val="167DF0"/>
                    <w:sz w:val="20"/>
                    <w:szCs w:val="20"/>
                  </w:rPr>
                  <w:t xml:space="preserve">{{ </w:t>
                </w:r>
                <w:proofErr w:type="spellStart"/>
                <w:r w:rsidR="00A31BF9" w:rsidRPr="007F69BE">
                  <w:rPr>
                    <w:rFonts w:eastAsia="Times New Roman" w:cs="Times New Roman"/>
                    <w:color w:val="167DF0"/>
                    <w:sz w:val="20"/>
                    <w:szCs w:val="20"/>
                  </w:rPr>
                  <w:t>text_party_three_name</w:t>
                </w:r>
                <w:proofErr w:type="spellEnd"/>
                <w:r w:rsidR="00A31BF9" w:rsidRPr="007F69BE">
                  <w:rPr>
                    <w:rFonts w:eastAsia="Times New Roman" w:cs="Times New Roman"/>
                    <w:color w:val="167DF0"/>
                    <w:sz w:val="20"/>
                    <w:szCs w:val="20"/>
                  </w:rPr>
                  <w:t xml:space="preserve"> }}</w:t>
                </w:r>
              </w:sdtContent>
            </w:sdt>
          </w:p>
        </w:tc>
        <w:tc>
          <w:tcPr>
            <w:tcW w:w="5490" w:type="dxa"/>
            <w:vAlign w:val="center"/>
          </w:tcPr>
          <w:p w14:paraId="7BA2B8BF" w14:textId="77777777" w:rsidR="00EC6A14" w:rsidRPr="007F69BE" w:rsidRDefault="00EC6A14" w:rsidP="00EF2457">
            <w:pPr>
              <w:spacing w:afterLines="0" w:after="0"/>
              <w:rPr>
                <w:rFonts w:cs="Times New Roman"/>
                <w:sz w:val="20"/>
                <w:szCs w:val="20"/>
              </w:rPr>
            </w:pPr>
          </w:p>
          <w:p w14:paraId="4E8114E2" w14:textId="6771C5F8" w:rsidR="00E4074A" w:rsidRPr="007F69BE" w:rsidRDefault="003439BB" w:rsidP="00EF2457">
            <w:pPr>
              <w:spacing w:afterLines="0" w:after="0"/>
              <w:rPr>
                <w:rFonts w:cs="Times New Roman"/>
                <w:sz w:val="20"/>
                <w:szCs w:val="20"/>
              </w:rPr>
            </w:pPr>
            <w:sdt>
              <w:sdtPr>
                <w:rPr>
                  <w:rFonts w:cs="Times New Roman"/>
                  <w:sz w:val="20"/>
                  <w:szCs w:val="20"/>
                </w:rPr>
                <w:alias w:val="Field"/>
                <w:tag w:val="FlowField"/>
                <w:id w:val="-1220588927"/>
                <w:placeholder>
                  <w:docPart w:val="749EA1A9F91E4B368A8490BFE5322C83"/>
                </w:placeholder>
                <w15:color w:val="157DEF"/>
              </w:sdtPr>
              <w:sdtEndPr/>
              <w:sdtContent>
                <w:r w:rsidR="004D6471" w:rsidRPr="007F69BE">
                  <w:rPr>
                    <w:rFonts w:eastAsia="Times New Roman" w:cs="Times New Roman"/>
                    <w:color w:val="167DF0"/>
                    <w:sz w:val="20"/>
                    <w:szCs w:val="20"/>
                  </w:rPr>
                  <w:t xml:space="preserve">{{ </w:t>
                </w:r>
                <w:proofErr w:type="spellStart"/>
                <w:r w:rsidR="004D6471" w:rsidRPr="007F69BE">
                  <w:rPr>
                    <w:rFonts w:eastAsia="Times New Roman" w:cs="Times New Roman"/>
                    <w:color w:val="167DF0"/>
                    <w:sz w:val="20"/>
                    <w:szCs w:val="20"/>
                  </w:rPr>
                  <w:t>text_party_three_role</w:t>
                </w:r>
                <w:proofErr w:type="spellEnd"/>
                <w:r w:rsidR="004D6471" w:rsidRPr="007F69BE">
                  <w:rPr>
                    <w:rFonts w:eastAsia="Times New Roman" w:cs="Times New Roman"/>
                    <w:color w:val="167DF0"/>
                    <w:sz w:val="20"/>
                    <w:szCs w:val="20"/>
                  </w:rPr>
                  <w:t xml:space="preserve"> }}</w:t>
                </w:r>
              </w:sdtContent>
            </w:sdt>
            <w:r w:rsidR="00BE557F" w:rsidRPr="007F69BE">
              <w:rPr>
                <w:rFonts w:cs="Times New Roman"/>
                <w:sz w:val="20"/>
                <w:szCs w:val="20"/>
              </w:rPr>
              <w:t xml:space="preserve"> </w:t>
            </w:r>
          </w:p>
          <w:p w14:paraId="0EB6C42A" w14:textId="52A63D0E" w:rsidR="004D6471" w:rsidRPr="007F69BE" w:rsidRDefault="004D6471" w:rsidP="00EF2457">
            <w:pPr>
              <w:spacing w:afterLines="0" w:after="0"/>
              <w:rPr>
                <w:rFonts w:cs="Times New Roman"/>
                <w:sz w:val="20"/>
                <w:szCs w:val="20"/>
              </w:rPr>
            </w:pPr>
          </w:p>
        </w:tc>
      </w:tr>
    </w:tbl>
    <w:p w14:paraId="29E60F75" w14:textId="7CFBE10C" w:rsidR="00F53050" w:rsidRDefault="00F53050" w:rsidP="00E14AB1">
      <w:pPr>
        <w:spacing w:after="264"/>
        <w:rPr>
          <w:rFonts w:cs="Times New Roman"/>
          <w:bCs/>
          <w:szCs w:val="24"/>
        </w:rPr>
      </w:pPr>
    </w:p>
    <w:p w14:paraId="3B5C91FE" w14:textId="25618989" w:rsidR="00E14AB1" w:rsidRDefault="003439BB" w:rsidP="00993437">
      <w:pPr>
        <w:spacing w:after="264"/>
      </w:pPr>
      <w:sdt>
        <w:sdtPr>
          <w:alias w:val="End If"/>
          <w:tag w:val="FlowConditionEndIf"/>
          <w:id w:val="1391846077"/>
          <w:placeholder>
            <w:docPart w:val="3F9DF7DB94AB4661BCD35E844523032B"/>
          </w:placeholder>
          <w15:color w:val="23D160"/>
          <w15:appearance w15:val="tags"/>
        </w:sdtPr>
        <w:sdtEndPr/>
        <w:sdtContent>
          <w:r w:rsidR="004A2AD4" w:rsidRPr="004120D7">
            <w:rPr>
              <w:rFonts w:eastAsia="Times New Roman"/>
              <w:color w:val="CCCCCC"/>
            </w:rPr>
            <w:t>###</w:t>
          </w:r>
        </w:sdtContent>
      </w:sdt>
    </w:p>
    <w:p w14:paraId="7FE06591" w14:textId="13CF1772" w:rsidR="00E14AB1" w:rsidRDefault="003439BB" w:rsidP="00E14AB1">
      <w:pPr>
        <w:spacing w:after="264"/>
        <w:rPr>
          <w:rFonts w:cs="Times New Roman"/>
          <w:bCs/>
          <w:szCs w:val="24"/>
        </w:rPr>
      </w:pPr>
      <w:sdt>
        <w:sdtPr>
          <w:rPr>
            <w:rFonts w:cs="Times New Roman"/>
            <w:bCs/>
            <w:szCs w:val="24"/>
          </w:rPr>
          <w:alias w:val="Show If"/>
          <w:tag w:val="FlowConditionShowIf"/>
          <w:id w:val="-1773473976"/>
          <w:placeholder>
            <w:docPart w:val="676947C97B43459E85C51F1F8EDBCA9E"/>
          </w:placeholder>
          <w15:color w:val="23D160"/>
          <w15:appearance w15:val="tags"/>
        </w:sdtPr>
        <w:sdtEndPr/>
        <w:sdtContent>
          <w:r w:rsidR="00807BBF">
            <w:rPr>
              <w:rStyle w:val="property1"/>
              <w:rFonts w:eastAsia="Times New Roman" w:cs="Times New Roman"/>
              <w:szCs w:val="24"/>
            </w:rPr>
            <w:t>radio</w:t>
          </w:r>
          <w:r w:rsidR="009070FF" w:rsidRPr="004120D7">
            <w:rPr>
              <w:rStyle w:val="property1"/>
              <w:rFonts w:eastAsia="Times New Roman" w:cs="Times New Roman"/>
              <w:szCs w:val="24"/>
            </w:rPr>
            <w:t>_num_of_parties</w:t>
          </w:r>
          <w:r w:rsidR="009070FF" w:rsidRPr="004120D7">
            <w:rPr>
              <w:rStyle w:val="tag1"/>
              <w:rFonts w:eastAsia="Times New Roman" w:cs="Times New Roman"/>
              <w:szCs w:val="24"/>
            </w:rPr>
            <w:t xml:space="preserve"> </w:t>
          </w:r>
          <w:r w:rsidR="009070FF" w:rsidRPr="004120D7">
            <w:rPr>
              <w:rStyle w:val="operator1"/>
              <w:rFonts w:eastAsia="Times New Roman" w:cs="Times New Roman"/>
              <w:szCs w:val="24"/>
            </w:rPr>
            <w:t>==</w:t>
          </w:r>
          <w:r w:rsidR="009070FF" w:rsidRPr="004120D7">
            <w:rPr>
              <w:rStyle w:val="tag1"/>
              <w:rFonts w:eastAsia="Times New Roman" w:cs="Times New Roman"/>
              <w:szCs w:val="24"/>
            </w:rPr>
            <w:t xml:space="preserve"> </w:t>
          </w:r>
          <w:r w:rsidR="00FC3E77">
            <w:rPr>
              <w:rStyle w:val="number1"/>
              <w:rFonts w:eastAsia="Times New Roman" w:cs="Times New Roman"/>
              <w:szCs w:val="24"/>
            </w:rPr>
            <w:t>4</w:t>
          </w:r>
          <w:r w:rsidR="009070FF" w:rsidRPr="004120D7">
            <w:rPr>
              <w:rStyle w:val="tag1"/>
              <w:rFonts w:eastAsia="Times New Roman" w:cs="Times New Roman"/>
              <w:szCs w:val="24"/>
            </w:rPr>
            <w:t xml:space="preserve"> </w:t>
          </w:r>
        </w:sdtContent>
      </w:sdt>
    </w:p>
    <w:tbl>
      <w:tblPr>
        <w:tblStyle w:val="TableGrid"/>
        <w:tblW w:w="0" w:type="auto"/>
        <w:tblLook w:val="04A0" w:firstRow="1" w:lastRow="0" w:firstColumn="1" w:lastColumn="0" w:noHBand="0" w:noVBand="1"/>
      </w:tblPr>
      <w:tblGrid>
        <w:gridCol w:w="5215"/>
        <w:gridCol w:w="5490"/>
      </w:tblGrid>
      <w:tr w:rsidR="00E14AB1" w:rsidRPr="007C6F41" w14:paraId="30D0350C" w14:textId="77777777" w:rsidTr="00F53050">
        <w:trPr>
          <w:trHeight w:val="863"/>
        </w:trPr>
        <w:tc>
          <w:tcPr>
            <w:tcW w:w="5215" w:type="dxa"/>
            <w:shd w:val="clear" w:color="auto" w:fill="BDD6EE" w:themeFill="accent1" w:themeFillTint="66"/>
            <w:vAlign w:val="center"/>
          </w:tcPr>
          <w:p w14:paraId="5A1AA085" w14:textId="77777777" w:rsidR="00E14AB1" w:rsidRPr="007C6F41" w:rsidRDefault="00E14AB1" w:rsidP="00EF2457">
            <w:pPr>
              <w:spacing w:afterLines="0" w:after="0"/>
              <w:rPr>
                <w:rFonts w:cs="Times New Roman"/>
                <w:b/>
              </w:rPr>
            </w:pPr>
            <w:r w:rsidRPr="007C6F41">
              <w:rPr>
                <w:rFonts w:cs="Times New Roman"/>
                <w:b/>
              </w:rPr>
              <w:t>Name of Party</w:t>
            </w:r>
          </w:p>
        </w:tc>
        <w:tc>
          <w:tcPr>
            <w:tcW w:w="5490" w:type="dxa"/>
            <w:shd w:val="clear" w:color="auto" w:fill="BDD6EE" w:themeFill="accent1" w:themeFillTint="66"/>
            <w:vAlign w:val="center"/>
          </w:tcPr>
          <w:p w14:paraId="45B7A20A" w14:textId="22618157" w:rsidR="00E14AB1" w:rsidRPr="007C6F41" w:rsidRDefault="00B71E52" w:rsidP="00EF2457">
            <w:pPr>
              <w:spacing w:afterLines="0" w:after="0"/>
              <w:rPr>
                <w:rFonts w:cs="Times New Roman"/>
                <w:b/>
              </w:rPr>
            </w:pPr>
            <w:r w:rsidRPr="007C6F41">
              <w:rPr>
                <w:rFonts w:cs="Times New Roman"/>
                <w:b/>
              </w:rPr>
              <w:t>Significance to Underlying Matter/Dispute</w:t>
            </w:r>
          </w:p>
        </w:tc>
      </w:tr>
      <w:tr w:rsidR="00E14AB1" w:rsidRPr="007C6F41" w14:paraId="4DD5AE3B" w14:textId="77777777" w:rsidTr="00964F25">
        <w:tc>
          <w:tcPr>
            <w:tcW w:w="5215" w:type="dxa"/>
            <w:vAlign w:val="center"/>
          </w:tcPr>
          <w:p w14:paraId="2F5AFB95" w14:textId="0732B42D" w:rsidR="00E14AB1" w:rsidRPr="007C6F41" w:rsidRDefault="003439BB" w:rsidP="00EF2457">
            <w:pPr>
              <w:spacing w:afterLines="0" w:after="0"/>
              <w:rPr>
                <w:rFonts w:cs="Times New Roman"/>
                <w:sz w:val="20"/>
                <w:szCs w:val="20"/>
              </w:rPr>
            </w:pPr>
            <w:sdt>
              <w:sdtPr>
                <w:rPr>
                  <w:rFonts w:cs="Times New Roman"/>
                  <w:sz w:val="20"/>
                  <w:szCs w:val="20"/>
                </w:rPr>
                <w:alias w:val="Field"/>
                <w:tag w:val="FlowField"/>
                <w:id w:val="720867818"/>
                <w:placeholder>
                  <w:docPart w:val="65D1B13E2E70436EA10A4F0FDB3E381F"/>
                </w:placeholder>
                <w15:color w:val="157DEF"/>
              </w:sdtPr>
              <w:sdtEndPr/>
              <w:sdtContent>
                <w:r w:rsidR="007E44D5" w:rsidRPr="007C6F41">
                  <w:rPr>
                    <w:rFonts w:eastAsia="Times New Roman" w:cs="Times New Roman"/>
                    <w:color w:val="167DF0"/>
                    <w:sz w:val="20"/>
                    <w:szCs w:val="20"/>
                  </w:rPr>
                  <w:t xml:space="preserve">{{ </w:t>
                </w:r>
                <w:proofErr w:type="spellStart"/>
                <w:r w:rsidR="007E44D5" w:rsidRPr="007C6F41">
                  <w:rPr>
                    <w:rFonts w:eastAsia="Times New Roman" w:cs="Times New Roman"/>
                    <w:color w:val="167DF0"/>
                    <w:sz w:val="20"/>
                    <w:szCs w:val="20"/>
                  </w:rPr>
                  <w:t>text_client_full_name</w:t>
                </w:r>
                <w:proofErr w:type="spellEnd"/>
                <w:r w:rsidR="007E44D5" w:rsidRPr="007C6F41">
                  <w:rPr>
                    <w:rFonts w:eastAsia="Times New Roman" w:cs="Times New Roman"/>
                    <w:color w:val="167DF0"/>
                    <w:sz w:val="20"/>
                    <w:szCs w:val="20"/>
                  </w:rPr>
                  <w:t xml:space="preserve"> }}</w:t>
                </w:r>
              </w:sdtContent>
            </w:sdt>
            <w:r w:rsidR="006C37BD">
              <w:rPr>
                <w:rFonts w:cs="Times New Roman"/>
                <w:sz w:val="20"/>
                <w:szCs w:val="20"/>
              </w:rPr>
              <w:t xml:space="preserve"> (“Client”)</w:t>
            </w:r>
          </w:p>
        </w:tc>
        <w:tc>
          <w:tcPr>
            <w:tcW w:w="5490" w:type="dxa"/>
            <w:vAlign w:val="center"/>
          </w:tcPr>
          <w:p w14:paraId="236B2E1F" w14:textId="529B61D7" w:rsidR="00EC6A14" w:rsidRPr="007C6F41" w:rsidRDefault="006C37BD" w:rsidP="00EF2457">
            <w:pPr>
              <w:spacing w:afterLines="0" w:after="0"/>
              <w:rPr>
                <w:rFonts w:cs="Times New Roman"/>
                <w:sz w:val="20"/>
                <w:szCs w:val="20"/>
              </w:rPr>
            </w:pPr>
            <w:r>
              <w:rPr>
                <w:rFonts w:cs="Times New Roman"/>
                <w:sz w:val="20"/>
                <w:szCs w:val="20"/>
              </w:rPr>
              <w:t xml:space="preserve"> </w:t>
            </w:r>
          </w:p>
          <w:p w14:paraId="6DEE4A35" w14:textId="2BD30692" w:rsidR="00E14AB1" w:rsidRPr="007C6F41" w:rsidRDefault="00E14AB1" w:rsidP="00EF2457">
            <w:pPr>
              <w:spacing w:afterLines="0" w:after="0"/>
              <w:rPr>
                <w:rFonts w:cs="Times New Roman"/>
                <w:sz w:val="20"/>
                <w:szCs w:val="20"/>
              </w:rPr>
            </w:pPr>
            <w:r w:rsidRPr="007C6F41">
              <w:rPr>
                <w:rFonts w:cs="Times New Roman"/>
                <w:sz w:val="20"/>
                <w:szCs w:val="20"/>
              </w:rPr>
              <w:t>Client / HOA Member</w:t>
            </w:r>
          </w:p>
          <w:p w14:paraId="50725939" w14:textId="67096180" w:rsidR="004D6471" w:rsidRPr="007C6F41" w:rsidRDefault="004D6471" w:rsidP="00EF2457">
            <w:pPr>
              <w:spacing w:afterLines="0" w:after="0"/>
              <w:rPr>
                <w:rFonts w:cs="Times New Roman"/>
                <w:sz w:val="20"/>
                <w:szCs w:val="20"/>
              </w:rPr>
            </w:pPr>
          </w:p>
        </w:tc>
      </w:tr>
      <w:tr w:rsidR="000375D2" w:rsidRPr="007C6F41" w14:paraId="18B56964" w14:textId="77777777" w:rsidTr="00964F25">
        <w:tc>
          <w:tcPr>
            <w:tcW w:w="5215" w:type="dxa"/>
            <w:vAlign w:val="center"/>
          </w:tcPr>
          <w:p w14:paraId="4D977C58" w14:textId="6D7BAC66" w:rsidR="000375D2" w:rsidRPr="007C6F41" w:rsidRDefault="003439BB" w:rsidP="00EF2457">
            <w:pPr>
              <w:spacing w:afterLines="0" w:after="0"/>
              <w:rPr>
                <w:rFonts w:cs="Times New Roman"/>
                <w:sz w:val="20"/>
                <w:szCs w:val="20"/>
              </w:rPr>
            </w:pPr>
            <w:sdt>
              <w:sdtPr>
                <w:rPr>
                  <w:rFonts w:cs="Times New Roman"/>
                  <w:sz w:val="20"/>
                  <w:szCs w:val="20"/>
                </w:rPr>
                <w:alias w:val="Field"/>
                <w:tag w:val="FlowField"/>
                <w:id w:val="-4974708"/>
                <w:placeholder>
                  <w:docPart w:val="C129311F31AA4EEE938356A17BD0E0ED"/>
                </w:placeholder>
                <w15:color w:val="157DEF"/>
              </w:sdtPr>
              <w:sdtEndPr/>
              <w:sdtContent>
                <w:r w:rsidR="00A31BF9" w:rsidRPr="007C6F41">
                  <w:rPr>
                    <w:rFonts w:eastAsia="Times New Roman" w:cs="Times New Roman"/>
                    <w:color w:val="167DF0"/>
                    <w:sz w:val="20"/>
                    <w:szCs w:val="20"/>
                  </w:rPr>
                  <w:t xml:space="preserve">{{ </w:t>
                </w:r>
                <w:proofErr w:type="spellStart"/>
                <w:r w:rsidR="00A31BF9" w:rsidRPr="007C6F41">
                  <w:rPr>
                    <w:rFonts w:eastAsia="Times New Roman" w:cs="Times New Roman"/>
                    <w:color w:val="167DF0"/>
                    <w:sz w:val="20"/>
                    <w:szCs w:val="20"/>
                  </w:rPr>
                  <w:t>text_party_two_name</w:t>
                </w:r>
                <w:proofErr w:type="spellEnd"/>
                <w:r w:rsidR="00A31BF9" w:rsidRPr="007C6F41">
                  <w:rPr>
                    <w:rFonts w:eastAsia="Times New Roman" w:cs="Times New Roman"/>
                    <w:color w:val="167DF0"/>
                    <w:sz w:val="20"/>
                    <w:szCs w:val="20"/>
                  </w:rPr>
                  <w:t xml:space="preserve"> }}</w:t>
                </w:r>
              </w:sdtContent>
            </w:sdt>
          </w:p>
        </w:tc>
        <w:tc>
          <w:tcPr>
            <w:tcW w:w="5490" w:type="dxa"/>
            <w:vAlign w:val="center"/>
          </w:tcPr>
          <w:p w14:paraId="4915B2A1" w14:textId="77777777" w:rsidR="00EC6A14" w:rsidRPr="007C6F41" w:rsidRDefault="00EC6A14" w:rsidP="00EF2457">
            <w:pPr>
              <w:spacing w:afterLines="0" w:after="0"/>
              <w:rPr>
                <w:rFonts w:cs="Times New Roman"/>
                <w:sz w:val="20"/>
                <w:szCs w:val="20"/>
              </w:rPr>
            </w:pPr>
          </w:p>
          <w:p w14:paraId="7DE41C26" w14:textId="21CFC3D2" w:rsidR="000375D2" w:rsidRPr="007C6F41" w:rsidRDefault="003439BB" w:rsidP="00EF2457">
            <w:pPr>
              <w:spacing w:afterLines="0" w:after="0"/>
              <w:rPr>
                <w:rFonts w:cs="Times New Roman"/>
                <w:sz w:val="20"/>
                <w:szCs w:val="20"/>
              </w:rPr>
            </w:pPr>
            <w:sdt>
              <w:sdtPr>
                <w:rPr>
                  <w:rFonts w:cs="Times New Roman"/>
                  <w:sz w:val="20"/>
                  <w:szCs w:val="20"/>
                </w:rPr>
                <w:alias w:val="Field"/>
                <w:tag w:val="FlowField"/>
                <w:id w:val="-593934951"/>
                <w:placeholder>
                  <w:docPart w:val="A14BB50FB77F41E686909F7BC3D0A022"/>
                </w:placeholder>
                <w15:color w:val="157DEF"/>
              </w:sdtPr>
              <w:sdtEndPr/>
              <w:sdtContent>
                <w:r w:rsidR="00A31BF9" w:rsidRPr="007C6F41">
                  <w:rPr>
                    <w:rFonts w:eastAsia="Times New Roman" w:cs="Times New Roman"/>
                    <w:color w:val="167DF0"/>
                    <w:sz w:val="20"/>
                    <w:szCs w:val="20"/>
                  </w:rPr>
                  <w:t xml:space="preserve">{{ </w:t>
                </w:r>
                <w:proofErr w:type="spellStart"/>
                <w:r w:rsidR="00A31BF9" w:rsidRPr="007C6F41">
                  <w:rPr>
                    <w:rFonts w:eastAsia="Times New Roman" w:cs="Times New Roman"/>
                    <w:color w:val="167DF0"/>
                    <w:sz w:val="20"/>
                    <w:szCs w:val="20"/>
                  </w:rPr>
                  <w:t>text_party_two_role</w:t>
                </w:r>
                <w:proofErr w:type="spellEnd"/>
                <w:r w:rsidR="00A31BF9" w:rsidRPr="007C6F41">
                  <w:rPr>
                    <w:rFonts w:eastAsia="Times New Roman" w:cs="Times New Roman"/>
                    <w:color w:val="167DF0"/>
                    <w:sz w:val="20"/>
                    <w:szCs w:val="20"/>
                  </w:rPr>
                  <w:t xml:space="preserve"> }}</w:t>
                </w:r>
              </w:sdtContent>
            </w:sdt>
          </w:p>
          <w:p w14:paraId="478A1E33" w14:textId="69A1C3DE" w:rsidR="004D6471" w:rsidRPr="007C6F41" w:rsidRDefault="004D6471" w:rsidP="00EF2457">
            <w:pPr>
              <w:spacing w:afterLines="0" w:after="0"/>
              <w:rPr>
                <w:rFonts w:cs="Times New Roman"/>
                <w:sz w:val="20"/>
                <w:szCs w:val="20"/>
              </w:rPr>
            </w:pPr>
          </w:p>
        </w:tc>
      </w:tr>
      <w:tr w:rsidR="000375D2" w:rsidRPr="007C6F41" w14:paraId="7F18E30E" w14:textId="77777777" w:rsidTr="00964F25">
        <w:tc>
          <w:tcPr>
            <w:tcW w:w="5215" w:type="dxa"/>
            <w:vAlign w:val="center"/>
          </w:tcPr>
          <w:p w14:paraId="06949F07" w14:textId="29FE541B" w:rsidR="000375D2" w:rsidRPr="007C6F41" w:rsidRDefault="003439BB" w:rsidP="00EF2457">
            <w:pPr>
              <w:spacing w:afterLines="0" w:after="0"/>
              <w:rPr>
                <w:rFonts w:cs="Times New Roman"/>
                <w:sz w:val="20"/>
                <w:szCs w:val="20"/>
              </w:rPr>
            </w:pPr>
            <w:sdt>
              <w:sdtPr>
                <w:rPr>
                  <w:rFonts w:cs="Times New Roman"/>
                  <w:sz w:val="20"/>
                  <w:szCs w:val="20"/>
                </w:rPr>
                <w:alias w:val="Field"/>
                <w:tag w:val="FlowField"/>
                <w:id w:val="598456226"/>
                <w:placeholder>
                  <w:docPart w:val="5397A5B86F454A0C9DE686DAE05CFE2E"/>
                </w:placeholder>
                <w15:color w:val="157DEF"/>
              </w:sdtPr>
              <w:sdtEndPr/>
              <w:sdtContent>
                <w:r w:rsidR="00A31BF9" w:rsidRPr="007C6F41">
                  <w:rPr>
                    <w:rFonts w:eastAsia="Times New Roman" w:cs="Times New Roman"/>
                    <w:color w:val="167DF0"/>
                    <w:sz w:val="20"/>
                    <w:szCs w:val="20"/>
                  </w:rPr>
                  <w:t xml:space="preserve">{{ </w:t>
                </w:r>
                <w:proofErr w:type="spellStart"/>
                <w:r w:rsidR="00A31BF9" w:rsidRPr="007C6F41">
                  <w:rPr>
                    <w:rFonts w:eastAsia="Times New Roman" w:cs="Times New Roman"/>
                    <w:color w:val="167DF0"/>
                    <w:sz w:val="20"/>
                    <w:szCs w:val="20"/>
                  </w:rPr>
                  <w:t>text_party_three_name</w:t>
                </w:r>
                <w:proofErr w:type="spellEnd"/>
                <w:r w:rsidR="00A31BF9" w:rsidRPr="007C6F41">
                  <w:rPr>
                    <w:rFonts w:eastAsia="Times New Roman" w:cs="Times New Roman"/>
                    <w:color w:val="167DF0"/>
                    <w:sz w:val="20"/>
                    <w:szCs w:val="20"/>
                  </w:rPr>
                  <w:t xml:space="preserve"> }}</w:t>
                </w:r>
              </w:sdtContent>
            </w:sdt>
          </w:p>
        </w:tc>
        <w:tc>
          <w:tcPr>
            <w:tcW w:w="5490" w:type="dxa"/>
            <w:vAlign w:val="center"/>
          </w:tcPr>
          <w:p w14:paraId="29255B8B" w14:textId="77777777" w:rsidR="00EC6A14" w:rsidRPr="007C6F41" w:rsidRDefault="00EC6A14" w:rsidP="00EF2457">
            <w:pPr>
              <w:spacing w:afterLines="0" w:after="0"/>
              <w:rPr>
                <w:rFonts w:cs="Times New Roman"/>
                <w:sz w:val="20"/>
                <w:szCs w:val="20"/>
              </w:rPr>
            </w:pPr>
          </w:p>
          <w:p w14:paraId="5E5B81DB" w14:textId="0FC786B4" w:rsidR="000375D2" w:rsidRPr="007C6F41" w:rsidRDefault="003439BB" w:rsidP="00EF2457">
            <w:pPr>
              <w:spacing w:afterLines="0" w:after="0"/>
              <w:rPr>
                <w:rFonts w:cs="Times New Roman"/>
                <w:sz w:val="20"/>
                <w:szCs w:val="20"/>
              </w:rPr>
            </w:pPr>
            <w:sdt>
              <w:sdtPr>
                <w:rPr>
                  <w:rFonts w:cs="Times New Roman"/>
                  <w:sz w:val="20"/>
                  <w:szCs w:val="20"/>
                </w:rPr>
                <w:alias w:val="Field"/>
                <w:tag w:val="FlowField"/>
                <w:id w:val="-34281328"/>
                <w:placeholder>
                  <w:docPart w:val="6600F3D72DE345969FF22F62CECAE885"/>
                </w:placeholder>
                <w15:color w:val="157DEF"/>
              </w:sdtPr>
              <w:sdtEndPr/>
              <w:sdtContent>
                <w:r w:rsidR="004D6471" w:rsidRPr="007C6F41">
                  <w:rPr>
                    <w:rFonts w:eastAsia="Times New Roman" w:cs="Times New Roman"/>
                    <w:color w:val="167DF0"/>
                    <w:sz w:val="20"/>
                    <w:szCs w:val="20"/>
                  </w:rPr>
                  <w:t xml:space="preserve">{{ </w:t>
                </w:r>
                <w:proofErr w:type="spellStart"/>
                <w:r w:rsidR="004D6471" w:rsidRPr="007C6F41">
                  <w:rPr>
                    <w:rFonts w:eastAsia="Times New Roman" w:cs="Times New Roman"/>
                    <w:color w:val="167DF0"/>
                    <w:sz w:val="20"/>
                    <w:szCs w:val="20"/>
                  </w:rPr>
                  <w:t>text_party_three_role</w:t>
                </w:r>
                <w:proofErr w:type="spellEnd"/>
                <w:r w:rsidR="004D6471" w:rsidRPr="007C6F41">
                  <w:rPr>
                    <w:rFonts w:eastAsia="Times New Roman" w:cs="Times New Roman"/>
                    <w:color w:val="167DF0"/>
                    <w:sz w:val="20"/>
                    <w:szCs w:val="20"/>
                  </w:rPr>
                  <w:t xml:space="preserve"> }}</w:t>
                </w:r>
              </w:sdtContent>
            </w:sdt>
          </w:p>
          <w:p w14:paraId="0EA5862B" w14:textId="7E13F2EE" w:rsidR="004D6471" w:rsidRPr="007C6F41" w:rsidRDefault="004D6471" w:rsidP="00EF2457">
            <w:pPr>
              <w:spacing w:afterLines="0" w:after="0"/>
              <w:rPr>
                <w:rFonts w:cs="Times New Roman"/>
                <w:sz w:val="20"/>
                <w:szCs w:val="20"/>
              </w:rPr>
            </w:pPr>
          </w:p>
        </w:tc>
      </w:tr>
      <w:tr w:rsidR="00E4074A" w:rsidRPr="0076627F" w14:paraId="615EE147" w14:textId="77777777" w:rsidTr="00964F25">
        <w:tc>
          <w:tcPr>
            <w:tcW w:w="5215" w:type="dxa"/>
            <w:vAlign w:val="center"/>
          </w:tcPr>
          <w:p w14:paraId="25DD17C5" w14:textId="77777777" w:rsidR="00EC6A14" w:rsidRPr="007C6F41" w:rsidRDefault="00EC6A14" w:rsidP="00EF2457">
            <w:pPr>
              <w:spacing w:afterLines="0" w:after="0"/>
              <w:rPr>
                <w:rFonts w:cs="Times New Roman"/>
                <w:sz w:val="20"/>
                <w:szCs w:val="20"/>
              </w:rPr>
            </w:pPr>
          </w:p>
          <w:p w14:paraId="12C3422C" w14:textId="351B4E94" w:rsidR="00E4074A" w:rsidRPr="007C6F41" w:rsidRDefault="003439BB" w:rsidP="00EF2457">
            <w:pPr>
              <w:spacing w:afterLines="0" w:after="0"/>
              <w:rPr>
                <w:rFonts w:cs="Times New Roman"/>
                <w:sz w:val="20"/>
                <w:szCs w:val="20"/>
              </w:rPr>
            </w:pPr>
            <w:sdt>
              <w:sdtPr>
                <w:rPr>
                  <w:rFonts w:cs="Times New Roman"/>
                  <w:sz w:val="20"/>
                  <w:szCs w:val="20"/>
                </w:rPr>
                <w:alias w:val="Field"/>
                <w:tag w:val="FlowField"/>
                <w:id w:val="-1158302713"/>
                <w:placeholder>
                  <w:docPart w:val="E02D8BF27BA9418EB1BCE2D071571E4C"/>
                </w:placeholder>
                <w15:color w:val="157DEF"/>
              </w:sdtPr>
              <w:sdtEndPr/>
              <w:sdtContent>
                <w:r w:rsidR="00A31BF9" w:rsidRPr="007C6F41">
                  <w:rPr>
                    <w:rFonts w:eastAsia="Times New Roman" w:cs="Times New Roman"/>
                    <w:color w:val="167DF0"/>
                    <w:sz w:val="20"/>
                    <w:szCs w:val="20"/>
                  </w:rPr>
                  <w:t xml:space="preserve">{{ </w:t>
                </w:r>
                <w:proofErr w:type="spellStart"/>
                <w:r w:rsidR="00A31BF9" w:rsidRPr="007C6F41">
                  <w:rPr>
                    <w:rFonts w:eastAsia="Times New Roman" w:cs="Times New Roman"/>
                    <w:color w:val="167DF0"/>
                    <w:sz w:val="20"/>
                    <w:szCs w:val="20"/>
                  </w:rPr>
                  <w:t>text_party_four_name</w:t>
                </w:r>
                <w:proofErr w:type="spellEnd"/>
                <w:r w:rsidR="00A31BF9" w:rsidRPr="007C6F41">
                  <w:rPr>
                    <w:rFonts w:eastAsia="Times New Roman" w:cs="Times New Roman"/>
                    <w:color w:val="167DF0"/>
                    <w:sz w:val="20"/>
                    <w:szCs w:val="20"/>
                  </w:rPr>
                  <w:t xml:space="preserve"> }}</w:t>
                </w:r>
              </w:sdtContent>
            </w:sdt>
          </w:p>
          <w:p w14:paraId="7EFC78F0" w14:textId="634CC234" w:rsidR="00EC6A14" w:rsidRPr="007C6F41" w:rsidRDefault="00EC6A14" w:rsidP="00EF2457">
            <w:pPr>
              <w:spacing w:afterLines="0" w:after="0"/>
              <w:rPr>
                <w:rFonts w:cs="Times New Roman"/>
                <w:sz w:val="20"/>
                <w:szCs w:val="20"/>
              </w:rPr>
            </w:pPr>
          </w:p>
        </w:tc>
        <w:tc>
          <w:tcPr>
            <w:tcW w:w="5490" w:type="dxa"/>
            <w:vAlign w:val="center"/>
          </w:tcPr>
          <w:p w14:paraId="5889FE11" w14:textId="063ACCBC" w:rsidR="00BE557F" w:rsidRDefault="00BE557F" w:rsidP="00EF2457">
            <w:pPr>
              <w:spacing w:afterLines="0" w:after="0"/>
              <w:rPr>
                <w:rFonts w:cs="Times New Roman"/>
                <w:sz w:val="20"/>
                <w:szCs w:val="20"/>
              </w:rPr>
            </w:pPr>
          </w:p>
          <w:p w14:paraId="299F3ABF" w14:textId="1A014FFC" w:rsidR="00E4074A" w:rsidRPr="007C6F41" w:rsidRDefault="003439BB" w:rsidP="00EF2457">
            <w:pPr>
              <w:spacing w:afterLines="0" w:after="0"/>
              <w:rPr>
                <w:rFonts w:cs="Times New Roman"/>
                <w:sz w:val="20"/>
                <w:szCs w:val="20"/>
              </w:rPr>
            </w:pPr>
            <w:sdt>
              <w:sdtPr>
                <w:rPr>
                  <w:rFonts w:cs="Times New Roman"/>
                  <w:sz w:val="20"/>
                  <w:szCs w:val="20"/>
                </w:rPr>
                <w:alias w:val="Field"/>
                <w:tag w:val="FlowField"/>
                <w:id w:val="-2057304950"/>
                <w:placeholder>
                  <w:docPart w:val="F0BF3F014B1944A690EF16E14F438A67"/>
                </w:placeholder>
                <w15:color w:val="157DEF"/>
              </w:sdtPr>
              <w:sdtEndPr/>
              <w:sdtContent>
                <w:r w:rsidR="004D6471" w:rsidRPr="007C6F41">
                  <w:rPr>
                    <w:rFonts w:eastAsia="Times New Roman" w:cs="Times New Roman"/>
                    <w:color w:val="167DF0"/>
                    <w:sz w:val="20"/>
                    <w:szCs w:val="20"/>
                  </w:rPr>
                  <w:t xml:space="preserve">{{ </w:t>
                </w:r>
                <w:proofErr w:type="spellStart"/>
                <w:r w:rsidR="004D6471" w:rsidRPr="007C6F41">
                  <w:rPr>
                    <w:rFonts w:eastAsia="Times New Roman" w:cs="Times New Roman"/>
                    <w:color w:val="167DF0"/>
                    <w:sz w:val="20"/>
                    <w:szCs w:val="20"/>
                  </w:rPr>
                  <w:t>text_party_four_role</w:t>
                </w:r>
                <w:proofErr w:type="spellEnd"/>
                <w:r w:rsidR="004D6471" w:rsidRPr="007C6F41">
                  <w:rPr>
                    <w:rFonts w:eastAsia="Times New Roman" w:cs="Times New Roman"/>
                    <w:color w:val="167DF0"/>
                    <w:sz w:val="20"/>
                    <w:szCs w:val="20"/>
                  </w:rPr>
                  <w:t xml:space="preserve"> }}</w:t>
                </w:r>
              </w:sdtContent>
            </w:sdt>
          </w:p>
          <w:p w14:paraId="36B88F51" w14:textId="6F0B8FF9" w:rsidR="00EC6A14" w:rsidRPr="007C6F41" w:rsidRDefault="00EC6A14" w:rsidP="00EF2457">
            <w:pPr>
              <w:spacing w:afterLines="0" w:after="0"/>
              <w:rPr>
                <w:rFonts w:cs="Times New Roman"/>
                <w:sz w:val="20"/>
                <w:szCs w:val="20"/>
              </w:rPr>
            </w:pPr>
          </w:p>
        </w:tc>
      </w:tr>
    </w:tbl>
    <w:p w14:paraId="0EA2D9BC" w14:textId="041E21D8" w:rsidR="00F53050" w:rsidRDefault="00F53050" w:rsidP="00E14AB1">
      <w:pPr>
        <w:spacing w:after="264"/>
        <w:rPr>
          <w:rFonts w:cs="Times New Roman"/>
          <w:bCs/>
          <w:szCs w:val="24"/>
        </w:rPr>
      </w:pPr>
    </w:p>
    <w:p w14:paraId="5C8B224E" w14:textId="42D55ECE" w:rsidR="00E14AB1" w:rsidRDefault="003439BB" w:rsidP="00993437">
      <w:pPr>
        <w:spacing w:after="264"/>
      </w:pPr>
      <w:sdt>
        <w:sdtPr>
          <w:alias w:val="End If"/>
          <w:tag w:val="FlowConditionEndIf"/>
          <w:id w:val="1488821253"/>
          <w:placeholder>
            <w:docPart w:val="DA9923DC3B3E4533A3CB72BE6D75C6B3"/>
          </w:placeholder>
          <w15:color w:val="23D160"/>
          <w15:appearance w15:val="tags"/>
        </w:sdtPr>
        <w:sdtEndPr/>
        <w:sdtContent>
          <w:r w:rsidR="004A2AD4" w:rsidRPr="004120D7">
            <w:rPr>
              <w:rFonts w:eastAsia="Times New Roman"/>
              <w:color w:val="CCCCCC"/>
            </w:rPr>
            <w:t>###</w:t>
          </w:r>
        </w:sdtContent>
      </w:sdt>
    </w:p>
    <w:p w14:paraId="453291AD" w14:textId="7DAEB7B1" w:rsidR="00E14AB1" w:rsidRDefault="003439BB" w:rsidP="00E14AB1">
      <w:pPr>
        <w:spacing w:after="264"/>
        <w:rPr>
          <w:rFonts w:cs="Times New Roman"/>
          <w:bCs/>
          <w:szCs w:val="24"/>
        </w:rPr>
      </w:pPr>
      <w:sdt>
        <w:sdtPr>
          <w:rPr>
            <w:rFonts w:cs="Times New Roman"/>
            <w:bCs/>
            <w:szCs w:val="24"/>
          </w:rPr>
          <w:alias w:val="Show If"/>
          <w:tag w:val="FlowConditionShowIf"/>
          <w:id w:val="2054266629"/>
          <w:placeholder>
            <w:docPart w:val="B765764FD29E45D9A64C23DEC6EFA3F5"/>
          </w:placeholder>
          <w15:color w:val="23D160"/>
          <w15:appearance w15:val="tags"/>
        </w:sdtPr>
        <w:sdtEndPr/>
        <w:sdtContent>
          <w:r w:rsidR="00807BBF">
            <w:rPr>
              <w:rStyle w:val="property1"/>
              <w:rFonts w:eastAsia="Times New Roman" w:cs="Times New Roman"/>
              <w:szCs w:val="24"/>
            </w:rPr>
            <w:t>radio</w:t>
          </w:r>
          <w:r w:rsidR="009070FF" w:rsidRPr="004120D7">
            <w:rPr>
              <w:rStyle w:val="property1"/>
              <w:rFonts w:eastAsia="Times New Roman" w:cs="Times New Roman"/>
              <w:szCs w:val="24"/>
            </w:rPr>
            <w:t>_num_of_parties</w:t>
          </w:r>
          <w:r w:rsidR="009070FF" w:rsidRPr="004120D7">
            <w:rPr>
              <w:rStyle w:val="tag1"/>
              <w:rFonts w:eastAsia="Times New Roman" w:cs="Times New Roman"/>
              <w:szCs w:val="24"/>
            </w:rPr>
            <w:t xml:space="preserve"> </w:t>
          </w:r>
          <w:r w:rsidR="009070FF" w:rsidRPr="004120D7">
            <w:rPr>
              <w:rStyle w:val="operator1"/>
              <w:rFonts w:eastAsia="Times New Roman" w:cs="Times New Roman"/>
              <w:szCs w:val="24"/>
            </w:rPr>
            <w:t>==</w:t>
          </w:r>
          <w:r w:rsidR="009070FF" w:rsidRPr="004120D7">
            <w:rPr>
              <w:rStyle w:val="tag1"/>
              <w:rFonts w:eastAsia="Times New Roman" w:cs="Times New Roman"/>
              <w:szCs w:val="24"/>
            </w:rPr>
            <w:t xml:space="preserve"> </w:t>
          </w:r>
          <w:r w:rsidR="00FC3E77">
            <w:rPr>
              <w:rStyle w:val="number1"/>
              <w:rFonts w:eastAsia="Times New Roman" w:cs="Times New Roman"/>
              <w:szCs w:val="24"/>
            </w:rPr>
            <w:t>5</w:t>
          </w:r>
          <w:r w:rsidR="009070FF" w:rsidRPr="004120D7">
            <w:rPr>
              <w:rStyle w:val="tag1"/>
              <w:rFonts w:eastAsia="Times New Roman" w:cs="Times New Roman"/>
              <w:szCs w:val="24"/>
            </w:rPr>
            <w:t xml:space="preserve"> </w:t>
          </w:r>
        </w:sdtContent>
      </w:sdt>
    </w:p>
    <w:tbl>
      <w:tblPr>
        <w:tblStyle w:val="TableGrid"/>
        <w:tblW w:w="0" w:type="auto"/>
        <w:tblLook w:val="04A0" w:firstRow="1" w:lastRow="0" w:firstColumn="1" w:lastColumn="0" w:noHBand="0" w:noVBand="1"/>
      </w:tblPr>
      <w:tblGrid>
        <w:gridCol w:w="5215"/>
        <w:gridCol w:w="5490"/>
      </w:tblGrid>
      <w:tr w:rsidR="00E14AB1" w:rsidRPr="007C6F41" w14:paraId="38C56D2F" w14:textId="77777777" w:rsidTr="00F53050">
        <w:trPr>
          <w:trHeight w:val="908"/>
        </w:trPr>
        <w:tc>
          <w:tcPr>
            <w:tcW w:w="5215" w:type="dxa"/>
            <w:shd w:val="clear" w:color="auto" w:fill="BDD6EE" w:themeFill="accent1" w:themeFillTint="66"/>
            <w:vAlign w:val="center"/>
          </w:tcPr>
          <w:p w14:paraId="411A38F6" w14:textId="77777777" w:rsidR="00E14AB1" w:rsidRPr="007C6F41" w:rsidRDefault="00E14AB1" w:rsidP="00EF2457">
            <w:pPr>
              <w:spacing w:afterLines="0" w:after="0"/>
              <w:rPr>
                <w:rFonts w:cs="Times New Roman"/>
                <w:b/>
              </w:rPr>
            </w:pPr>
            <w:r w:rsidRPr="007C6F41">
              <w:rPr>
                <w:rFonts w:cs="Times New Roman"/>
                <w:b/>
              </w:rPr>
              <w:t>Name of Party</w:t>
            </w:r>
          </w:p>
        </w:tc>
        <w:tc>
          <w:tcPr>
            <w:tcW w:w="5490" w:type="dxa"/>
            <w:shd w:val="clear" w:color="auto" w:fill="BDD6EE" w:themeFill="accent1" w:themeFillTint="66"/>
            <w:vAlign w:val="center"/>
          </w:tcPr>
          <w:p w14:paraId="53E5FA70" w14:textId="09A8145E" w:rsidR="00E14AB1" w:rsidRPr="007C6F41" w:rsidRDefault="00B71E52" w:rsidP="00EF2457">
            <w:pPr>
              <w:spacing w:afterLines="0" w:after="0"/>
              <w:rPr>
                <w:rFonts w:cs="Times New Roman"/>
                <w:b/>
              </w:rPr>
            </w:pPr>
            <w:r w:rsidRPr="007C6F41">
              <w:rPr>
                <w:rFonts w:cs="Times New Roman"/>
                <w:b/>
              </w:rPr>
              <w:t>Significance to Underlying Matter/Dispute</w:t>
            </w:r>
          </w:p>
        </w:tc>
      </w:tr>
      <w:tr w:rsidR="00E14AB1" w:rsidRPr="007C6F41" w14:paraId="5E384FC0" w14:textId="77777777" w:rsidTr="00964F25">
        <w:tc>
          <w:tcPr>
            <w:tcW w:w="5215" w:type="dxa"/>
            <w:vAlign w:val="center"/>
          </w:tcPr>
          <w:p w14:paraId="0CA92C97" w14:textId="2E2D4245" w:rsidR="00E14AB1" w:rsidRPr="007C6F41" w:rsidRDefault="003439BB" w:rsidP="00EF2457">
            <w:pPr>
              <w:spacing w:afterLines="0" w:after="0"/>
              <w:rPr>
                <w:rFonts w:cs="Times New Roman"/>
                <w:sz w:val="20"/>
                <w:szCs w:val="20"/>
              </w:rPr>
            </w:pPr>
            <w:sdt>
              <w:sdtPr>
                <w:rPr>
                  <w:rFonts w:cs="Times New Roman"/>
                  <w:sz w:val="20"/>
                  <w:szCs w:val="20"/>
                </w:rPr>
                <w:alias w:val="Field"/>
                <w:tag w:val="FlowField"/>
                <w:id w:val="1325780163"/>
                <w:placeholder>
                  <w:docPart w:val="F7B8AFEA503445C484994F791E7E8644"/>
                </w:placeholder>
                <w15:color w:val="157DEF"/>
              </w:sdtPr>
              <w:sdtEndPr/>
              <w:sdtContent>
                <w:r w:rsidR="007E44D5" w:rsidRPr="007C6F41">
                  <w:rPr>
                    <w:rFonts w:eastAsia="Times New Roman" w:cs="Times New Roman"/>
                    <w:color w:val="167DF0"/>
                    <w:sz w:val="20"/>
                    <w:szCs w:val="20"/>
                  </w:rPr>
                  <w:t xml:space="preserve">{{ </w:t>
                </w:r>
                <w:proofErr w:type="spellStart"/>
                <w:r w:rsidR="007E44D5" w:rsidRPr="007C6F41">
                  <w:rPr>
                    <w:rFonts w:eastAsia="Times New Roman" w:cs="Times New Roman"/>
                    <w:color w:val="167DF0"/>
                    <w:sz w:val="20"/>
                    <w:szCs w:val="20"/>
                  </w:rPr>
                  <w:t>text_client_full_name</w:t>
                </w:r>
                <w:proofErr w:type="spellEnd"/>
                <w:r w:rsidR="007E44D5" w:rsidRPr="007C6F41">
                  <w:rPr>
                    <w:rFonts w:eastAsia="Times New Roman" w:cs="Times New Roman"/>
                    <w:color w:val="167DF0"/>
                    <w:sz w:val="20"/>
                    <w:szCs w:val="20"/>
                  </w:rPr>
                  <w:t xml:space="preserve"> }}</w:t>
                </w:r>
              </w:sdtContent>
            </w:sdt>
            <w:r w:rsidR="006C37BD">
              <w:rPr>
                <w:rFonts w:cs="Times New Roman"/>
                <w:sz w:val="20"/>
                <w:szCs w:val="20"/>
              </w:rPr>
              <w:t xml:space="preserve"> (“Client”)</w:t>
            </w:r>
          </w:p>
        </w:tc>
        <w:tc>
          <w:tcPr>
            <w:tcW w:w="5490" w:type="dxa"/>
            <w:vAlign w:val="center"/>
          </w:tcPr>
          <w:p w14:paraId="4743154D" w14:textId="77777777" w:rsidR="00EC6A14" w:rsidRPr="007C6F41" w:rsidRDefault="00EC6A14" w:rsidP="00EF2457">
            <w:pPr>
              <w:spacing w:afterLines="0" w:after="0"/>
              <w:rPr>
                <w:rFonts w:cs="Times New Roman"/>
                <w:sz w:val="20"/>
                <w:szCs w:val="20"/>
              </w:rPr>
            </w:pPr>
          </w:p>
          <w:p w14:paraId="0F26A8CE" w14:textId="33AE781F" w:rsidR="00E14AB1" w:rsidRPr="007C6F41" w:rsidRDefault="00E14AB1" w:rsidP="00EF2457">
            <w:pPr>
              <w:spacing w:afterLines="0" w:after="0"/>
              <w:rPr>
                <w:rFonts w:cs="Times New Roman"/>
                <w:sz w:val="20"/>
                <w:szCs w:val="20"/>
              </w:rPr>
            </w:pPr>
            <w:r w:rsidRPr="007C6F41">
              <w:rPr>
                <w:rFonts w:cs="Times New Roman"/>
                <w:sz w:val="20"/>
                <w:szCs w:val="20"/>
              </w:rPr>
              <w:t>Client / HOA Member</w:t>
            </w:r>
          </w:p>
          <w:p w14:paraId="5120465D" w14:textId="5C7BA99C" w:rsidR="004D6471" w:rsidRPr="007C6F41" w:rsidRDefault="004D6471" w:rsidP="00EF2457">
            <w:pPr>
              <w:spacing w:afterLines="0" w:after="0"/>
              <w:rPr>
                <w:rFonts w:cs="Times New Roman"/>
                <w:sz w:val="20"/>
                <w:szCs w:val="20"/>
              </w:rPr>
            </w:pPr>
          </w:p>
        </w:tc>
      </w:tr>
      <w:tr w:rsidR="000375D2" w:rsidRPr="007C6F41" w14:paraId="45042451" w14:textId="77777777" w:rsidTr="00964F25">
        <w:tc>
          <w:tcPr>
            <w:tcW w:w="5215" w:type="dxa"/>
            <w:vAlign w:val="center"/>
          </w:tcPr>
          <w:p w14:paraId="1EB17E3A" w14:textId="74C6AF44" w:rsidR="000375D2" w:rsidRPr="007C6F41" w:rsidRDefault="003439BB" w:rsidP="00EF2457">
            <w:pPr>
              <w:spacing w:afterLines="0" w:after="0"/>
              <w:rPr>
                <w:rFonts w:cs="Times New Roman"/>
                <w:sz w:val="20"/>
                <w:szCs w:val="20"/>
              </w:rPr>
            </w:pPr>
            <w:sdt>
              <w:sdtPr>
                <w:rPr>
                  <w:rFonts w:cs="Times New Roman"/>
                  <w:sz w:val="20"/>
                  <w:szCs w:val="20"/>
                </w:rPr>
                <w:alias w:val="Field"/>
                <w:tag w:val="FlowField"/>
                <w:id w:val="211546126"/>
                <w:placeholder>
                  <w:docPart w:val="F397B573F1F94D33B652B6AA452EFEE8"/>
                </w:placeholder>
                <w15:color w:val="157DEF"/>
              </w:sdtPr>
              <w:sdtEndPr/>
              <w:sdtContent>
                <w:r w:rsidR="00A31BF9" w:rsidRPr="007C6F41">
                  <w:rPr>
                    <w:rFonts w:eastAsia="Times New Roman" w:cs="Times New Roman"/>
                    <w:color w:val="167DF0"/>
                    <w:sz w:val="20"/>
                    <w:szCs w:val="20"/>
                  </w:rPr>
                  <w:t xml:space="preserve">{{ </w:t>
                </w:r>
                <w:proofErr w:type="spellStart"/>
                <w:r w:rsidR="00A31BF9" w:rsidRPr="007C6F41">
                  <w:rPr>
                    <w:rFonts w:eastAsia="Times New Roman" w:cs="Times New Roman"/>
                    <w:color w:val="167DF0"/>
                    <w:sz w:val="20"/>
                    <w:szCs w:val="20"/>
                  </w:rPr>
                  <w:t>text_party_two_name</w:t>
                </w:r>
                <w:proofErr w:type="spellEnd"/>
                <w:r w:rsidR="00A31BF9" w:rsidRPr="007C6F41">
                  <w:rPr>
                    <w:rFonts w:eastAsia="Times New Roman" w:cs="Times New Roman"/>
                    <w:color w:val="167DF0"/>
                    <w:sz w:val="20"/>
                    <w:szCs w:val="20"/>
                  </w:rPr>
                  <w:t xml:space="preserve"> }}</w:t>
                </w:r>
              </w:sdtContent>
            </w:sdt>
          </w:p>
        </w:tc>
        <w:tc>
          <w:tcPr>
            <w:tcW w:w="5490" w:type="dxa"/>
            <w:vAlign w:val="center"/>
          </w:tcPr>
          <w:p w14:paraId="51671885" w14:textId="77777777" w:rsidR="00BE557F" w:rsidRDefault="00BE557F" w:rsidP="00EF2457">
            <w:pPr>
              <w:spacing w:afterLines="0" w:after="0"/>
              <w:rPr>
                <w:rFonts w:cs="Times New Roman"/>
                <w:sz w:val="20"/>
                <w:szCs w:val="20"/>
              </w:rPr>
            </w:pPr>
          </w:p>
          <w:p w14:paraId="3AC3CC2C" w14:textId="01C75DEE" w:rsidR="000375D2" w:rsidRPr="007C6F41" w:rsidRDefault="003439BB" w:rsidP="00EF2457">
            <w:pPr>
              <w:spacing w:afterLines="0" w:after="0"/>
              <w:rPr>
                <w:rFonts w:cs="Times New Roman"/>
                <w:sz w:val="20"/>
                <w:szCs w:val="20"/>
              </w:rPr>
            </w:pPr>
            <w:sdt>
              <w:sdtPr>
                <w:rPr>
                  <w:rFonts w:cs="Times New Roman"/>
                  <w:sz w:val="20"/>
                  <w:szCs w:val="20"/>
                </w:rPr>
                <w:alias w:val="Field"/>
                <w:tag w:val="FlowField"/>
                <w:id w:val="-944760804"/>
                <w:placeholder>
                  <w:docPart w:val="9EB166A0BB0E4B499CE6B97F8431E03B"/>
                </w:placeholder>
                <w15:color w:val="157DEF"/>
              </w:sdtPr>
              <w:sdtEndPr/>
              <w:sdtContent>
                <w:r w:rsidR="00A31BF9" w:rsidRPr="007C6F41">
                  <w:rPr>
                    <w:rFonts w:eastAsia="Times New Roman" w:cs="Times New Roman"/>
                    <w:color w:val="167DF0"/>
                    <w:sz w:val="20"/>
                    <w:szCs w:val="20"/>
                  </w:rPr>
                  <w:t xml:space="preserve">{{ </w:t>
                </w:r>
                <w:proofErr w:type="spellStart"/>
                <w:r w:rsidR="00A31BF9" w:rsidRPr="007C6F41">
                  <w:rPr>
                    <w:rFonts w:eastAsia="Times New Roman" w:cs="Times New Roman"/>
                    <w:color w:val="167DF0"/>
                    <w:sz w:val="20"/>
                    <w:szCs w:val="20"/>
                  </w:rPr>
                  <w:t>text_party_two_role</w:t>
                </w:r>
                <w:proofErr w:type="spellEnd"/>
                <w:r w:rsidR="00A31BF9" w:rsidRPr="007C6F41">
                  <w:rPr>
                    <w:rFonts w:eastAsia="Times New Roman" w:cs="Times New Roman"/>
                    <w:color w:val="167DF0"/>
                    <w:sz w:val="20"/>
                    <w:szCs w:val="20"/>
                  </w:rPr>
                  <w:t xml:space="preserve"> }}</w:t>
                </w:r>
              </w:sdtContent>
            </w:sdt>
          </w:p>
          <w:p w14:paraId="1A443078" w14:textId="5926A639" w:rsidR="004D6471" w:rsidRPr="007C6F41" w:rsidRDefault="004D6471" w:rsidP="00EF2457">
            <w:pPr>
              <w:spacing w:afterLines="0" w:after="0"/>
              <w:rPr>
                <w:rFonts w:cs="Times New Roman"/>
                <w:sz w:val="20"/>
                <w:szCs w:val="20"/>
              </w:rPr>
            </w:pPr>
          </w:p>
        </w:tc>
      </w:tr>
      <w:tr w:rsidR="000375D2" w:rsidRPr="007C6F41" w14:paraId="45303C1F" w14:textId="77777777" w:rsidTr="00964F25">
        <w:tc>
          <w:tcPr>
            <w:tcW w:w="5215" w:type="dxa"/>
            <w:vAlign w:val="center"/>
          </w:tcPr>
          <w:p w14:paraId="423BD525" w14:textId="30D2C7F8" w:rsidR="000375D2" w:rsidRPr="007C6F41" w:rsidRDefault="003439BB" w:rsidP="00EF2457">
            <w:pPr>
              <w:spacing w:afterLines="0" w:after="0"/>
              <w:rPr>
                <w:rFonts w:cs="Times New Roman"/>
                <w:sz w:val="20"/>
                <w:szCs w:val="20"/>
              </w:rPr>
            </w:pPr>
            <w:sdt>
              <w:sdtPr>
                <w:rPr>
                  <w:rFonts w:cs="Times New Roman"/>
                  <w:sz w:val="20"/>
                  <w:szCs w:val="20"/>
                </w:rPr>
                <w:alias w:val="Field"/>
                <w:tag w:val="FlowField"/>
                <w:id w:val="-1877230365"/>
                <w:placeholder>
                  <w:docPart w:val="AAA0BD84EEE94B15AB187AC771178066"/>
                </w:placeholder>
                <w15:color w:val="157DEF"/>
              </w:sdtPr>
              <w:sdtEndPr/>
              <w:sdtContent>
                <w:r w:rsidR="00A31BF9" w:rsidRPr="007C6F41">
                  <w:rPr>
                    <w:rFonts w:eastAsia="Times New Roman" w:cs="Times New Roman"/>
                    <w:color w:val="167DF0"/>
                    <w:sz w:val="20"/>
                    <w:szCs w:val="20"/>
                  </w:rPr>
                  <w:t xml:space="preserve">{{ </w:t>
                </w:r>
                <w:proofErr w:type="spellStart"/>
                <w:r w:rsidR="00A31BF9" w:rsidRPr="007C6F41">
                  <w:rPr>
                    <w:rFonts w:eastAsia="Times New Roman" w:cs="Times New Roman"/>
                    <w:color w:val="167DF0"/>
                    <w:sz w:val="20"/>
                    <w:szCs w:val="20"/>
                  </w:rPr>
                  <w:t>text_party_three_name</w:t>
                </w:r>
                <w:proofErr w:type="spellEnd"/>
                <w:r w:rsidR="00A31BF9" w:rsidRPr="007C6F41">
                  <w:rPr>
                    <w:rFonts w:eastAsia="Times New Roman" w:cs="Times New Roman"/>
                    <w:color w:val="167DF0"/>
                    <w:sz w:val="20"/>
                    <w:szCs w:val="20"/>
                  </w:rPr>
                  <w:t xml:space="preserve"> }}</w:t>
                </w:r>
              </w:sdtContent>
            </w:sdt>
          </w:p>
        </w:tc>
        <w:tc>
          <w:tcPr>
            <w:tcW w:w="5490" w:type="dxa"/>
            <w:vAlign w:val="center"/>
          </w:tcPr>
          <w:p w14:paraId="0D0177FE" w14:textId="77777777" w:rsidR="00BE557F" w:rsidRDefault="00BE557F" w:rsidP="00EF2457">
            <w:pPr>
              <w:spacing w:afterLines="0" w:after="0"/>
              <w:rPr>
                <w:rFonts w:cs="Times New Roman"/>
                <w:sz w:val="20"/>
                <w:szCs w:val="20"/>
              </w:rPr>
            </w:pPr>
          </w:p>
          <w:p w14:paraId="1B6C729F" w14:textId="1FBC2E25" w:rsidR="000375D2" w:rsidRPr="007C6F41" w:rsidRDefault="003439BB" w:rsidP="00EF2457">
            <w:pPr>
              <w:spacing w:afterLines="0" w:after="0"/>
              <w:rPr>
                <w:rFonts w:cs="Times New Roman"/>
                <w:sz w:val="20"/>
                <w:szCs w:val="20"/>
              </w:rPr>
            </w:pPr>
            <w:sdt>
              <w:sdtPr>
                <w:rPr>
                  <w:rFonts w:cs="Times New Roman"/>
                  <w:sz w:val="20"/>
                  <w:szCs w:val="20"/>
                </w:rPr>
                <w:alias w:val="Field"/>
                <w:tag w:val="FlowField"/>
                <w:id w:val="-517384950"/>
                <w:placeholder>
                  <w:docPart w:val="174A06F48CBC4E6CBCE4869A687270CE"/>
                </w:placeholder>
                <w15:color w:val="157DEF"/>
              </w:sdtPr>
              <w:sdtEndPr/>
              <w:sdtContent>
                <w:r w:rsidR="004D6471" w:rsidRPr="007C6F41">
                  <w:rPr>
                    <w:rFonts w:eastAsia="Times New Roman" w:cs="Times New Roman"/>
                    <w:color w:val="167DF0"/>
                    <w:sz w:val="20"/>
                    <w:szCs w:val="20"/>
                  </w:rPr>
                  <w:t xml:space="preserve">{{ </w:t>
                </w:r>
                <w:proofErr w:type="spellStart"/>
                <w:r w:rsidR="004D6471" w:rsidRPr="007C6F41">
                  <w:rPr>
                    <w:rFonts w:eastAsia="Times New Roman" w:cs="Times New Roman"/>
                    <w:color w:val="167DF0"/>
                    <w:sz w:val="20"/>
                    <w:szCs w:val="20"/>
                  </w:rPr>
                  <w:t>text_party_three_role</w:t>
                </w:r>
                <w:proofErr w:type="spellEnd"/>
                <w:r w:rsidR="004D6471" w:rsidRPr="007C6F41">
                  <w:rPr>
                    <w:rFonts w:eastAsia="Times New Roman" w:cs="Times New Roman"/>
                    <w:color w:val="167DF0"/>
                    <w:sz w:val="20"/>
                    <w:szCs w:val="20"/>
                  </w:rPr>
                  <w:t xml:space="preserve"> }}</w:t>
                </w:r>
              </w:sdtContent>
            </w:sdt>
          </w:p>
          <w:p w14:paraId="0C6CCE3A" w14:textId="694F1F30" w:rsidR="004D6471" w:rsidRPr="007C6F41" w:rsidRDefault="004D6471" w:rsidP="00EF2457">
            <w:pPr>
              <w:spacing w:afterLines="0" w:after="0"/>
              <w:rPr>
                <w:rFonts w:cs="Times New Roman"/>
                <w:sz w:val="20"/>
                <w:szCs w:val="20"/>
              </w:rPr>
            </w:pPr>
          </w:p>
        </w:tc>
      </w:tr>
      <w:tr w:rsidR="000375D2" w:rsidRPr="007C6F41" w14:paraId="1D8C75A7" w14:textId="77777777" w:rsidTr="00964F25">
        <w:tc>
          <w:tcPr>
            <w:tcW w:w="5215" w:type="dxa"/>
            <w:vAlign w:val="center"/>
          </w:tcPr>
          <w:p w14:paraId="74825497" w14:textId="6C7F40D7" w:rsidR="000375D2" w:rsidRPr="007C6F41" w:rsidRDefault="003439BB" w:rsidP="00EF2457">
            <w:pPr>
              <w:spacing w:afterLines="0" w:after="0"/>
              <w:rPr>
                <w:rFonts w:cs="Times New Roman"/>
                <w:sz w:val="20"/>
                <w:szCs w:val="20"/>
              </w:rPr>
            </w:pPr>
            <w:sdt>
              <w:sdtPr>
                <w:rPr>
                  <w:rFonts w:cs="Times New Roman"/>
                  <w:sz w:val="20"/>
                  <w:szCs w:val="20"/>
                </w:rPr>
                <w:alias w:val="Field"/>
                <w:tag w:val="FlowField"/>
                <w:id w:val="-161854286"/>
                <w:placeholder>
                  <w:docPart w:val="29BD6E38B1C846ECA4D444AE6A8BFD49"/>
                </w:placeholder>
                <w15:color w:val="157DEF"/>
              </w:sdtPr>
              <w:sdtEndPr/>
              <w:sdtContent>
                <w:r w:rsidR="00A31BF9" w:rsidRPr="007C6F41">
                  <w:rPr>
                    <w:rFonts w:eastAsia="Times New Roman" w:cs="Times New Roman"/>
                    <w:color w:val="167DF0"/>
                    <w:sz w:val="20"/>
                    <w:szCs w:val="20"/>
                  </w:rPr>
                  <w:t xml:space="preserve">{{ </w:t>
                </w:r>
                <w:proofErr w:type="spellStart"/>
                <w:r w:rsidR="00A31BF9" w:rsidRPr="007C6F41">
                  <w:rPr>
                    <w:rFonts w:eastAsia="Times New Roman" w:cs="Times New Roman"/>
                    <w:color w:val="167DF0"/>
                    <w:sz w:val="20"/>
                    <w:szCs w:val="20"/>
                  </w:rPr>
                  <w:t>text_party_four_name</w:t>
                </w:r>
                <w:proofErr w:type="spellEnd"/>
                <w:r w:rsidR="00A31BF9" w:rsidRPr="007C6F41">
                  <w:rPr>
                    <w:rFonts w:eastAsia="Times New Roman" w:cs="Times New Roman"/>
                    <w:color w:val="167DF0"/>
                    <w:sz w:val="20"/>
                    <w:szCs w:val="20"/>
                  </w:rPr>
                  <w:t xml:space="preserve"> }}</w:t>
                </w:r>
              </w:sdtContent>
            </w:sdt>
          </w:p>
        </w:tc>
        <w:tc>
          <w:tcPr>
            <w:tcW w:w="5490" w:type="dxa"/>
            <w:vAlign w:val="center"/>
          </w:tcPr>
          <w:p w14:paraId="524199E4" w14:textId="77777777" w:rsidR="00EC6A14" w:rsidRPr="007C6F41" w:rsidRDefault="00EC6A14" w:rsidP="00EF2457">
            <w:pPr>
              <w:spacing w:afterLines="0" w:after="0"/>
              <w:rPr>
                <w:rFonts w:cs="Times New Roman"/>
                <w:sz w:val="20"/>
                <w:szCs w:val="20"/>
              </w:rPr>
            </w:pPr>
          </w:p>
          <w:p w14:paraId="4758465B" w14:textId="504A9216" w:rsidR="000375D2" w:rsidRPr="007C6F41" w:rsidRDefault="003439BB" w:rsidP="00EF2457">
            <w:pPr>
              <w:spacing w:afterLines="0" w:after="0"/>
              <w:rPr>
                <w:rFonts w:cs="Times New Roman"/>
                <w:sz w:val="20"/>
                <w:szCs w:val="20"/>
              </w:rPr>
            </w:pPr>
            <w:sdt>
              <w:sdtPr>
                <w:rPr>
                  <w:rFonts w:cs="Times New Roman"/>
                  <w:sz w:val="20"/>
                  <w:szCs w:val="20"/>
                </w:rPr>
                <w:alias w:val="Field"/>
                <w:tag w:val="FlowField"/>
                <w:id w:val="192346487"/>
                <w:placeholder>
                  <w:docPart w:val="DCC8B57B09E744F7A4DA36CDA52FEE29"/>
                </w:placeholder>
                <w15:color w:val="157DEF"/>
              </w:sdtPr>
              <w:sdtEndPr/>
              <w:sdtContent>
                <w:r w:rsidR="004D6471" w:rsidRPr="007C6F41">
                  <w:rPr>
                    <w:rFonts w:eastAsia="Times New Roman" w:cs="Times New Roman"/>
                    <w:color w:val="167DF0"/>
                    <w:sz w:val="20"/>
                    <w:szCs w:val="20"/>
                  </w:rPr>
                  <w:t xml:space="preserve">{{ </w:t>
                </w:r>
                <w:proofErr w:type="spellStart"/>
                <w:r w:rsidR="004D6471" w:rsidRPr="007C6F41">
                  <w:rPr>
                    <w:rFonts w:eastAsia="Times New Roman" w:cs="Times New Roman"/>
                    <w:color w:val="167DF0"/>
                    <w:sz w:val="20"/>
                    <w:szCs w:val="20"/>
                  </w:rPr>
                  <w:t>text_party_four_role</w:t>
                </w:r>
                <w:proofErr w:type="spellEnd"/>
                <w:r w:rsidR="004D6471" w:rsidRPr="007C6F41">
                  <w:rPr>
                    <w:rFonts w:eastAsia="Times New Roman" w:cs="Times New Roman"/>
                    <w:color w:val="167DF0"/>
                    <w:sz w:val="20"/>
                    <w:szCs w:val="20"/>
                  </w:rPr>
                  <w:t xml:space="preserve"> }}</w:t>
                </w:r>
              </w:sdtContent>
            </w:sdt>
          </w:p>
          <w:p w14:paraId="46F419BE" w14:textId="668CEC76" w:rsidR="004D6471" w:rsidRPr="007C6F41" w:rsidRDefault="004D6471" w:rsidP="00EF2457">
            <w:pPr>
              <w:spacing w:afterLines="0" w:after="0"/>
              <w:rPr>
                <w:rFonts w:cs="Times New Roman"/>
                <w:sz w:val="20"/>
                <w:szCs w:val="20"/>
              </w:rPr>
            </w:pPr>
          </w:p>
        </w:tc>
      </w:tr>
      <w:tr w:rsidR="00E4074A" w:rsidRPr="0076627F" w14:paraId="3E5646CC" w14:textId="77777777" w:rsidTr="00964F25">
        <w:tc>
          <w:tcPr>
            <w:tcW w:w="5215" w:type="dxa"/>
            <w:vAlign w:val="center"/>
          </w:tcPr>
          <w:p w14:paraId="049FC65E" w14:textId="633F3DA2" w:rsidR="00E4074A" w:rsidRPr="007C6F41" w:rsidRDefault="003439BB" w:rsidP="00EF2457">
            <w:pPr>
              <w:spacing w:afterLines="0" w:after="0"/>
              <w:rPr>
                <w:rFonts w:cs="Times New Roman"/>
                <w:sz w:val="20"/>
                <w:szCs w:val="20"/>
              </w:rPr>
            </w:pPr>
            <w:sdt>
              <w:sdtPr>
                <w:rPr>
                  <w:rFonts w:cs="Times New Roman"/>
                  <w:sz w:val="20"/>
                  <w:szCs w:val="20"/>
                </w:rPr>
                <w:alias w:val="Field"/>
                <w:tag w:val="FlowField"/>
                <w:id w:val="-1458410210"/>
                <w:placeholder>
                  <w:docPart w:val="625E9A9E9CCE48728EAFD7C03D13E5F9"/>
                </w:placeholder>
                <w15:color w:val="157DEF"/>
              </w:sdtPr>
              <w:sdtEndPr/>
              <w:sdtContent>
                <w:r w:rsidR="00A31BF9" w:rsidRPr="007C6F41">
                  <w:rPr>
                    <w:rFonts w:eastAsia="Times New Roman" w:cs="Times New Roman"/>
                    <w:color w:val="167DF0"/>
                    <w:sz w:val="20"/>
                    <w:szCs w:val="20"/>
                  </w:rPr>
                  <w:t xml:space="preserve">{{ </w:t>
                </w:r>
                <w:proofErr w:type="spellStart"/>
                <w:r w:rsidR="00A31BF9" w:rsidRPr="007C6F41">
                  <w:rPr>
                    <w:rFonts w:eastAsia="Times New Roman" w:cs="Times New Roman"/>
                    <w:color w:val="167DF0"/>
                    <w:sz w:val="20"/>
                    <w:szCs w:val="20"/>
                  </w:rPr>
                  <w:t>text_party_five_name</w:t>
                </w:r>
                <w:proofErr w:type="spellEnd"/>
                <w:r w:rsidR="00A31BF9" w:rsidRPr="007C6F41">
                  <w:rPr>
                    <w:rFonts w:eastAsia="Times New Roman" w:cs="Times New Roman"/>
                    <w:color w:val="167DF0"/>
                    <w:sz w:val="20"/>
                    <w:szCs w:val="20"/>
                  </w:rPr>
                  <w:t xml:space="preserve"> }}</w:t>
                </w:r>
              </w:sdtContent>
            </w:sdt>
          </w:p>
        </w:tc>
        <w:tc>
          <w:tcPr>
            <w:tcW w:w="5490" w:type="dxa"/>
            <w:vAlign w:val="center"/>
          </w:tcPr>
          <w:p w14:paraId="22D8694F" w14:textId="77777777" w:rsidR="00EC6A14" w:rsidRPr="007C6F41" w:rsidRDefault="00EC6A14" w:rsidP="00EF2457">
            <w:pPr>
              <w:spacing w:afterLines="0" w:after="0"/>
              <w:rPr>
                <w:rFonts w:cs="Times New Roman"/>
                <w:sz w:val="20"/>
                <w:szCs w:val="20"/>
              </w:rPr>
            </w:pPr>
          </w:p>
          <w:p w14:paraId="1D583C84" w14:textId="5CE46448" w:rsidR="00E4074A" w:rsidRPr="007C6F41" w:rsidRDefault="003439BB" w:rsidP="00EF2457">
            <w:pPr>
              <w:spacing w:afterLines="0" w:after="0"/>
              <w:rPr>
                <w:rFonts w:cs="Times New Roman"/>
                <w:sz w:val="20"/>
                <w:szCs w:val="20"/>
              </w:rPr>
            </w:pPr>
            <w:sdt>
              <w:sdtPr>
                <w:rPr>
                  <w:rFonts w:cs="Times New Roman"/>
                  <w:sz w:val="20"/>
                  <w:szCs w:val="20"/>
                </w:rPr>
                <w:alias w:val="Field"/>
                <w:tag w:val="FlowField"/>
                <w:id w:val="567533507"/>
                <w:placeholder>
                  <w:docPart w:val="889C12699D134B79AF05893FEEDBE534"/>
                </w:placeholder>
                <w15:color w:val="157DEF"/>
              </w:sdtPr>
              <w:sdtEndPr/>
              <w:sdtContent>
                <w:r w:rsidR="004D6471" w:rsidRPr="007C6F41">
                  <w:rPr>
                    <w:rFonts w:eastAsia="Times New Roman" w:cs="Times New Roman"/>
                    <w:color w:val="167DF0"/>
                    <w:sz w:val="20"/>
                    <w:szCs w:val="20"/>
                  </w:rPr>
                  <w:t xml:space="preserve">{{ </w:t>
                </w:r>
                <w:proofErr w:type="spellStart"/>
                <w:r w:rsidR="004D6471" w:rsidRPr="007C6F41">
                  <w:rPr>
                    <w:rFonts w:eastAsia="Times New Roman" w:cs="Times New Roman"/>
                    <w:color w:val="167DF0"/>
                    <w:sz w:val="20"/>
                    <w:szCs w:val="20"/>
                  </w:rPr>
                  <w:t>text_party_five_role</w:t>
                </w:r>
                <w:proofErr w:type="spellEnd"/>
                <w:r w:rsidR="004D6471" w:rsidRPr="007C6F41">
                  <w:rPr>
                    <w:rFonts w:eastAsia="Times New Roman" w:cs="Times New Roman"/>
                    <w:color w:val="167DF0"/>
                    <w:sz w:val="20"/>
                    <w:szCs w:val="20"/>
                  </w:rPr>
                  <w:t xml:space="preserve"> }}</w:t>
                </w:r>
              </w:sdtContent>
            </w:sdt>
          </w:p>
          <w:p w14:paraId="0089B7A1" w14:textId="5DFBBB95" w:rsidR="004D6471" w:rsidRPr="007C6F41" w:rsidRDefault="004D6471" w:rsidP="00EF2457">
            <w:pPr>
              <w:spacing w:afterLines="0" w:after="0"/>
              <w:rPr>
                <w:rFonts w:cs="Times New Roman"/>
                <w:sz w:val="20"/>
                <w:szCs w:val="20"/>
              </w:rPr>
            </w:pPr>
          </w:p>
        </w:tc>
      </w:tr>
    </w:tbl>
    <w:p w14:paraId="2806CEED" w14:textId="25D92356" w:rsidR="00F53050" w:rsidRDefault="00F53050" w:rsidP="00E14AB1">
      <w:pPr>
        <w:spacing w:after="264"/>
        <w:rPr>
          <w:rFonts w:cs="Times New Roman"/>
          <w:bCs/>
          <w:szCs w:val="24"/>
        </w:rPr>
      </w:pPr>
    </w:p>
    <w:p w14:paraId="78880B05" w14:textId="1887AD0F" w:rsidR="00E14AB1" w:rsidRDefault="003439BB" w:rsidP="00966E7B">
      <w:pPr>
        <w:spacing w:after="264"/>
      </w:pPr>
      <w:sdt>
        <w:sdtPr>
          <w:alias w:val="End If"/>
          <w:tag w:val="FlowConditionEndIf"/>
          <w:id w:val="-1670017225"/>
          <w:placeholder>
            <w:docPart w:val="5FC8E02DBA8A40828824E4BDD80C65FA"/>
          </w:placeholder>
          <w15:color w:val="23D160"/>
          <w15:appearance w15:val="tags"/>
        </w:sdtPr>
        <w:sdtEndPr/>
        <w:sdtContent>
          <w:r w:rsidR="004A2AD4" w:rsidRPr="004120D7">
            <w:rPr>
              <w:rFonts w:eastAsia="Times New Roman"/>
              <w:color w:val="CCCCCC"/>
            </w:rPr>
            <w:t>###</w:t>
          </w:r>
        </w:sdtContent>
      </w:sdt>
    </w:p>
    <w:p w14:paraId="17983305" w14:textId="0A0A6AA7" w:rsidR="00E14AB1" w:rsidRDefault="003439BB" w:rsidP="00E14AB1">
      <w:pPr>
        <w:spacing w:after="264"/>
        <w:rPr>
          <w:rFonts w:cs="Times New Roman"/>
          <w:bCs/>
          <w:szCs w:val="24"/>
        </w:rPr>
      </w:pPr>
      <w:sdt>
        <w:sdtPr>
          <w:rPr>
            <w:rFonts w:cs="Times New Roman"/>
            <w:bCs/>
            <w:szCs w:val="24"/>
          </w:rPr>
          <w:alias w:val="Show If"/>
          <w:tag w:val="FlowConditionShowIf"/>
          <w:id w:val="625742166"/>
          <w:placeholder>
            <w:docPart w:val="CB99E7D377394328A63E9C3C7F4B2279"/>
          </w:placeholder>
          <w15:color w:val="23D160"/>
          <w15:appearance w15:val="tags"/>
        </w:sdtPr>
        <w:sdtEndPr/>
        <w:sdtContent>
          <w:r w:rsidR="00807BBF">
            <w:rPr>
              <w:rStyle w:val="property1"/>
              <w:rFonts w:eastAsia="Times New Roman" w:cs="Times New Roman"/>
              <w:szCs w:val="24"/>
            </w:rPr>
            <w:t>radio</w:t>
          </w:r>
          <w:r w:rsidR="009070FF" w:rsidRPr="004120D7">
            <w:rPr>
              <w:rStyle w:val="property1"/>
              <w:rFonts w:eastAsia="Times New Roman" w:cs="Times New Roman"/>
              <w:szCs w:val="24"/>
            </w:rPr>
            <w:t>_num_of_parties</w:t>
          </w:r>
          <w:r w:rsidR="009070FF" w:rsidRPr="004120D7">
            <w:rPr>
              <w:rStyle w:val="tag1"/>
              <w:rFonts w:eastAsia="Times New Roman" w:cs="Times New Roman"/>
              <w:szCs w:val="24"/>
            </w:rPr>
            <w:t xml:space="preserve"> </w:t>
          </w:r>
          <w:r w:rsidR="009070FF" w:rsidRPr="004120D7">
            <w:rPr>
              <w:rStyle w:val="operator1"/>
              <w:rFonts w:eastAsia="Times New Roman" w:cs="Times New Roman"/>
              <w:szCs w:val="24"/>
            </w:rPr>
            <w:t>==</w:t>
          </w:r>
          <w:r w:rsidR="009070FF" w:rsidRPr="004120D7">
            <w:rPr>
              <w:rStyle w:val="tag1"/>
              <w:rFonts w:eastAsia="Times New Roman" w:cs="Times New Roman"/>
              <w:szCs w:val="24"/>
            </w:rPr>
            <w:t xml:space="preserve"> </w:t>
          </w:r>
          <w:r w:rsidR="00FC3E77">
            <w:rPr>
              <w:rStyle w:val="number1"/>
              <w:rFonts w:eastAsia="Times New Roman" w:cs="Times New Roman"/>
              <w:szCs w:val="24"/>
            </w:rPr>
            <w:t>6</w:t>
          </w:r>
          <w:r w:rsidR="009070FF" w:rsidRPr="004120D7">
            <w:rPr>
              <w:rStyle w:val="tag1"/>
              <w:rFonts w:eastAsia="Times New Roman" w:cs="Times New Roman"/>
              <w:szCs w:val="24"/>
            </w:rPr>
            <w:t xml:space="preserve"> </w:t>
          </w:r>
        </w:sdtContent>
      </w:sdt>
    </w:p>
    <w:tbl>
      <w:tblPr>
        <w:tblStyle w:val="TableGrid"/>
        <w:tblW w:w="0" w:type="auto"/>
        <w:tblLook w:val="04A0" w:firstRow="1" w:lastRow="0" w:firstColumn="1" w:lastColumn="0" w:noHBand="0" w:noVBand="1"/>
      </w:tblPr>
      <w:tblGrid>
        <w:gridCol w:w="5215"/>
        <w:gridCol w:w="5490"/>
      </w:tblGrid>
      <w:tr w:rsidR="00E14AB1" w:rsidRPr="007C6F41" w14:paraId="673D91E8" w14:textId="77777777" w:rsidTr="00F53050">
        <w:trPr>
          <w:trHeight w:val="800"/>
        </w:trPr>
        <w:tc>
          <w:tcPr>
            <w:tcW w:w="5215" w:type="dxa"/>
            <w:shd w:val="clear" w:color="auto" w:fill="BDD6EE" w:themeFill="accent1" w:themeFillTint="66"/>
            <w:vAlign w:val="center"/>
          </w:tcPr>
          <w:p w14:paraId="79CDCAF2" w14:textId="77777777" w:rsidR="00E14AB1" w:rsidRPr="007C6F41" w:rsidRDefault="00E14AB1" w:rsidP="00EF2457">
            <w:pPr>
              <w:spacing w:afterLines="0" w:after="0"/>
              <w:rPr>
                <w:rFonts w:cs="Times New Roman"/>
                <w:b/>
              </w:rPr>
            </w:pPr>
            <w:r w:rsidRPr="007C6F41">
              <w:rPr>
                <w:rFonts w:cs="Times New Roman"/>
                <w:b/>
              </w:rPr>
              <w:t>Name of Party</w:t>
            </w:r>
          </w:p>
        </w:tc>
        <w:tc>
          <w:tcPr>
            <w:tcW w:w="5490" w:type="dxa"/>
            <w:shd w:val="clear" w:color="auto" w:fill="BDD6EE" w:themeFill="accent1" w:themeFillTint="66"/>
            <w:vAlign w:val="center"/>
          </w:tcPr>
          <w:p w14:paraId="023285A4" w14:textId="6A46BE26" w:rsidR="00E14AB1" w:rsidRPr="007C6F41" w:rsidRDefault="00B71E52" w:rsidP="00EF2457">
            <w:pPr>
              <w:spacing w:afterLines="0" w:after="0"/>
              <w:rPr>
                <w:rFonts w:cs="Times New Roman"/>
                <w:b/>
              </w:rPr>
            </w:pPr>
            <w:r w:rsidRPr="007C6F41">
              <w:rPr>
                <w:rFonts w:cs="Times New Roman"/>
                <w:b/>
              </w:rPr>
              <w:t>Significance to Underlying Matter/Dispute</w:t>
            </w:r>
          </w:p>
        </w:tc>
      </w:tr>
      <w:tr w:rsidR="00E14AB1" w:rsidRPr="007C6F41" w14:paraId="2977144E" w14:textId="77777777" w:rsidTr="00964F25">
        <w:tc>
          <w:tcPr>
            <w:tcW w:w="5215" w:type="dxa"/>
            <w:vAlign w:val="center"/>
          </w:tcPr>
          <w:p w14:paraId="445771D6" w14:textId="6EB3F1BC" w:rsidR="00E14AB1" w:rsidRPr="007C6F41" w:rsidRDefault="003439BB" w:rsidP="00EF2457">
            <w:pPr>
              <w:spacing w:afterLines="0" w:after="0"/>
              <w:rPr>
                <w:rFonts w:cs="Times New Roman"/>
                <w:sz w:val="20"/>
                <w:szCs w:val="20"/>
              </w:rPr>
            </w:pPr>
            <w:sdt>
              <w:sdtPr>
                <w:rPr>
                  <w:rFonts w:cs="Times New Roman"/>
                  <w:sz w:val="20"/>
                  <w:szCs w:val="20"/>
                </w:rPr>
                <w:alias w:val="Field"/>
                <w:tag w:val="FlowField"/>
                <w:id w:val="-1228615806"/>
                <w:placeholder>
                  <w:docPart w:val="5AA32E5D277648FF8A6B932B79BE24CE"/>
                </w:placeholder>
                <w15:color w:val="157DEF"/>
              </w:sdtPr>
              <w:sdtEndPr/>
              <w:sdtContent>
                <w:r w:rsidR="007E44D5" w:rsidRPr="007C6F41">
                  <w:rPr>
                    <w:rFonts w:eastAsia="Times New Roman" w:cs="Times New Roman"/>
                    <w:color w:val="167DF0"/>
                    <w:sz w:val="20"/>
                    <w:szCs w:val="20"/>
                  </w:rPr>
                  <w:t xml:space="preserve">{{ </w:t>
                </w:r>
                <w:proofErr w:type="spellStart"/>
                <w:r w:rsidR="007E44D5" w:rsidRPr="007C6F41">
                  <w:rPr>
                    <w:rFonts w:eastAsia="Times New Roman" w:cs="Times New Roman"/>
                    <w:color w:val="167DF0"/>
                    <w:sz w:val="20"/>
                    <w:szCs w:val="20"/>
                  </w:rPr>
                  <w:t>text_client_full_name</w:t>
                </w:r>
                <w:proofErr w:type="spellEnd"/>
                <w:r w:rsidR="007E44D5" w:rsidRPr="007C6F41">
                  <w:rPr>
                    <w:rFonts w:eastAsia="Times New Roman" w:cs="Times New Roman"/>
                    <w:color w:val="167DF0"/>
                    <w:sz w:val="20"/>
                    <w:szCs w:val="20"/>
                  </w:rPr>
                  <w:t xml:space="preserve"> }}</w:t>
                </w:r>
              </w:sdtContent>
            </w:sdt>
            <w:r w:rsidR="006C37BD">
              <w:rPr>
                <w:rFonts w:cs="Times New Roman"/>
                <w:sz w:val="20"/>
                <w:szCs w:val="20"/>
              </w:rPr>
              <w:t xml:space="preserve"> (“Client”)</w:t>
            </w:r>
          </w:p>
        </w:tc>
        <w:tc>
          <w:tcPr>
            <w:tcW w:w="5490" w:type="dxa"/>
            <w:vAlign w:val="center"/>
          </w:tcPr>
          <w:p w14:paraId="5EA9166C" w14:textId="77777777" w:rsidR="00EC6A14" w:rsidRPr="007C6F41" w:rsidRDefault="00EC6A14" w:rsidP="00EF2457">
            <w:pPr>
              <w:spacing w:afterLines="0" w:after="0"/>
              <w:rPr>
                <w:rFonts w:cs="Times New Roman"/>
                <w:sz w:val="20"/>
                <w:szCs w:val="20"/>
              </w:rPr>
            </w:pPr>
          </w:p>
          <w:p w14:paraId="75F0EE35" w14:textId="2DE5A99F" w:rsidR="00E14AB1" w:rsidRPr="007C6F41" w:rsidRDefault="00E14AB1" w:rsidP="00EF2457">
            <w:pPr>
              <w:spacing w:afterLines="0" w:after="0"/>
              <w:rPr>
                <w:rFonts w:cs="Times New Roman"/>
                <w:sz w:val="20"/>
                <w:szCs w:val="20"/>
              </w:rPr>
            </w:pPr>
            <w:r w:rsidRPr="007C6F41">
              <w:rPr>
                <w:rFonts w:cs="Times New Roman"/>
                <w:sz w:val="20"/>
                <w:szCs w:val="20"/>
              </w:rPr>
              <w:t>Client / HOA Member</w:t>
            </w:r>
          </w:p>
          <w:p w14:paraId="69B6EB8B" w14:textId="4A6DEB83" w:rsidR="004D6471" w:rsidRPr="007C6F41" w:rsidRDefault="004D6471" w:rsidP="00EF2457">
            <w:pPr>
              <w:spacing w:afterLines="0" w:after="0"/>
              <w:rPr>
                <w:rFonts w:cs="Times New Roman"/>
                <w:sz w:val="20"/>
                <w:szCs w:val="20"/>
              </w:rPr>
            </w:pPr>
          </w:p>
        </w:tc>
      </w:tr>
      <w:tr w:rsidR="000375D2" w:rsidRPr="007C6F41" w14:paraId="13547F77" w14:textId="77777777" w:rsidTr="00964F25">
        <w:tc>
          <w:tcPr>
            <w:tcW w:w="5215" w:type="dxa"/>
            <w:vAlign w:val="center"/>
          </w:tcPr>
          <w:p w14:paraId="71109039" w14:textId="0DCE214E" w:rsidR="000375D2" w:rsidRPr="007C6F41" w:rsidRDefault="003439BB" w:rsidP="00EF2457">
            <w:pPr>
              <w:spacing w:afterLines="0" w:after="0"/>
              <w:rPr>
                <w:rFonts w:cs="Times New Roman"/>
                <w:sz w:val="20"/>
                <w:szCs w:val="20"/>
              </w:rPr>
            </w:pPr>
            <w:sdt>
              <w:sdtPr>
                <w:rPr>
                  <w:rFonts w:cs="Times New Roman"/>
                  <w:sz w:val="20"/>
                  <w:szCs w:val="20"/>
                </w:rPr>
                <w:alias w:val="Field"/>
                <w:tag w:val="FlowField"/>
                <w:id w:val="1627506254"/>
                <w:placeholder>
                  <w:docPart w:val="FD7DCD6973C7478F831CA4FD227DFD8B"/>
                </w:placeholder>
                <w15:color w:val="157DEF"/>
              </w:sdtPr>
              <w:sdtEndPr/>
              <w:sdtContent>
                <w:r w:rsidR="00A31BF9" w:rsidRPr="007C6F41">
                  <w:rPr>
                    <w:rFonts w:eastAsia="Times New Roman" w:cs="Times New Roman"/>
                    <w:color w:val="167DF0"/>
                    <w:sz w:val="20"/>
                    <w:szCs w:val="20"/>
                  </w:rPr>
                  <w:t xml:space="preserve">{{ </w:t>
                </w:r>
                <w:proofErr w:type="spellStart"/>
                <w:r w:rsidR="00A31BF9" w:rsidRPr="007C6F41">
                  <w:rPr>
                    <w:rFonts w:eastAsia="Times New Roman" w:cs="Times New Roman"/>
                    <w:color w:val="167DF0"/>
                    <w:sz w:val="20"/>
                    <w:szCs w:val="20"/>
                  </w:rPr>
                  <w:t>text_party_two_name</w:t>
                </w:r>
                <w:proofErr w:type="spellEnd"/>
                <w:r w:rsidR="00A31BF9" w:rsidRPr="007C6F41">
                  <w:rPr>
                    <w:rFonts w:eastAsia="Times New Roman" w:cs="Times New Roman"/>
                    <w:color w:val="167DF0"/>
                    <w:sz w:val="20"/>
                    <w:szCs w:val="20"/>
                  </w:rPr>
                  <w:t xml:space="preserve"> }}</w:t>
                </w:r>
              </w:sdtContent>
            </w:sdt>
          </w:p>
        </w:tc>
        <w:tc>
          <w:tcPr>
            <w:tcW w:w="5490" w:type="dxa"/>
            <w:vAlign w:val="center"/>
          </w:tcPr>
          <w:p w14:paraId="563CF236" w14:textId="77777777" w:rsidR="00EC6A14" w:rsidRPr="007C6F41" w:rsidRDefault="00EC6A14" w:rsidP="00EF2457">
            <w:pPr>
              <w:spacing w:afterLines="0" w:after="0"/>
              <w:rPr>
                <w:rFonts w:cs="Times New Roman"/>
                <w:sz w:val="20"/>
                <w:szCs w:val="20"/>
              </w:rPr>
            </w:pPr>
          </w:p>
          <w:p w14:paraId="17E27687" w14:textId="19300353" w:rsidR="000375D2" w:rsidRPr="007C6F41" w:rsidRDefault="003439BB" w:rsidP="00EF2457">
            <w:pPr>
              <w:spacing w:afterLines="0" w:after="0"/>
              <w:rPr>
                <w:rFonts w:cs="Times New Roman"/>
                <w:sz w:val="20"/>
                <w:szCs w:val="20"/>
              </w:rPr>
            </w:pPr>
            <w:sdt>
              <w:sdtPr>
                <w:rPr>
                  <w:rFonts w:cs="Times New Roman"/>
                  <w:sz w:val="20"/>
                  <w:szCs w:val="20"/>
                </w:rPr>
                <w:alias w:val="Field"/>
                <w:tag w:val="FlowField"/>
                <w:id w:val="1785926097"/>
                <w:placeholder>
                  <w:docPart w:val="E453199FA9CF4319A6E86E6FACA4BED7"/>
                </w:placeholder>
                <w15:color w:val="157DEF"/>
              </w:sdtPr>
              <w:sdtEndPr/>
              <w:sdtContent>
                <w:r w:rsidR="00A31BF9" w:rsidRPr="007C6F41">
                  <w:rPr>
                    <w:rFonts w:eastAsia="Times New Roman" w:cs="Times New Roman"/>
                    <w:color w:val="167DF0"/>
                    <w:sz w:val="20"/>
                    <w:szCs w:val="20"/>
                  </w:rPr>
                  <w:t xml:space="preserve">{{ </w:t>
                </w:r>
                <w:proofErr w:type="spellStart"/>
                <w:r w:rsidR="00A31BF9" w:rsidRPr="007C6F41">
                  <w:rPr>
                    <w:rFonts w:eastAsia="Times New Roman" w:cs="Times New Roman"/>
                    <w:color w:val="167DF0"/>
                    <w:sz w:val="20"/>
                    <w:szCs w:val="20"/>
                  </w:rPr>
                  <w:t>text_party_two_role</w:t>
                </w:r>
                <w:proofErr w:type="spellEnd"/>
                <w:r w:rsidR="00A31BF9" w:rsidRPr="007C6F41">
                  <w:rPr>
                    <w:rFonts w:eastAsia="Times New Roman" w:cs="Times New Roman"/>
                    <w:color w:val="167DF0"/>
                    <w:sz w:val="20"/>
                    <w:szCs w:val="20"/>
                  </w:rPr>
                  <w:t xml:space="preserve"> }}</w:t>
                </w:r>
              </w:sdtContent>
            </w:sdt>
          </w:p>
          <w:p w14:paraId="2379D105" w14:textId="36EF5D7E" w:rsidR="004D6471" w:rsidRPr="007C6F41" w:rsidRDefault="004D6471" w:rsidP="00EF2457">
            <w:pPr>
              <w:spacing w:afterLines="0" w:after="0"/>
              <w:rPr>
                <w:rFonts w:cs="Times New Roman"/>
                <w:sz w:val="20"/>
                <w:szCs w:val="20"/>
              </w:rPr>
            </w:pPr>
          </w:p>
        </w:tc>
      </w:tr>
      <w:tr w:rsidR="000375D2" w:rsidRPr="007C6F41" w14:paraId="5D56E784" w14:textId="77777777" w:rsidTr="00964F25">
        <w:tc>
          <w:tcPr>
            <w:tcW w:w="5215" w:type="dxa"/>
            <w:vAlign w:val="center"/>
          </w:tcPr>
          <w:p w14:paraId="5FE1096A" w14:textId="00D317DC" w:rsidR="000375D2" w:rsidRPr="007C6F41" w:rsidRDefault="003439BB" w:rsidP="00EF2457">
            <w:pPr>
              <w:spacing w:afterLines="0" w:after="0"/>
              <w:rPr>
                <w:rFonts w:cs="Times New Roman"/>
                <w:sz w:val="20"/>
                <w:szCs w:val="20"/>
              </w:rPr>
            </w:pPr>
            <w:sdt>
              <w:sdtPr>
                <w:rPr>
                  <w:rFonts w:cs="Times New Roman"/>
                  <w:sz w:val="20"/>
                  <w:szCs w:val="20"/>
                </w:rPr>
                <w:alias w:val="Field"/>
                <w:tag w:val="FlowField"/>
                <w:id w:val="1530534334"/>
                <w:placeholder>
                  <w:docPart w:val="E8A45B02B6AD4E2385347A4769CA944D"/>
                </w:placeholder>
                <w15:color w:val="157DEF"/>
              </w:sdtPr>
              <w:sdtEndPr/>
              <w:sdtContent>
                <w:r w:rsidR="00A31BF9" w:rsidRPr="007C6F41">
                  <w:rPr>
                    <w:rFonts w:eastAsia="Times New Roman" w:cs="Times New Roman"/>
                    <w:color w:val="167DF0"/>
                    <w:sz w:val="20"/>
                    <w:szCs w:val="20"/>
                  </w:rPr>
                  <w:t xml:space="preserve">{{ </w:t>
                </w:r>
                <w:proofErr w:type="spellStart"/>
                <w:r w:rsidR="00A31BF9" w:rsidRPr="007C6F41">
                  <w:rPr>
                    <w:rFonts w:eastAsia="Times New Roman" w:cs="Times New Roman"/>
                    <w:color w:val="167DF0"/>
                    <w:sz w:val="20"/>
                    <w:szCs w:val="20"/>
                  </w:rPr>
                  <w:t>text_party_three_name</w:t>
                </w:r>
                <w:proofErr w:type="spellEnd"/>
                <w:r w:rsidR="00A31BF9" w:rsidRPr="007C6F41">
                  <w:rPr>
                    <w:rFonts w:eastAsia="Times New Roman" w:cs="Times New Roman"/>
                    <w:color w:val="167DF0"/>
                    <w:sz w:val="20"/>
                    <w:szCs w:val="20"/>
                  </w:rPr>
                  <w:t xml:space="preserve"> }}</w:t>
                </w:r>
              </w:sdtContent>
            </w:sdt>
          </w:p>
        </w:tc>
        <w:tc>
          <w:tcPr>
            <w:tcW w:w="5490" w:type="dxa"/>
            <w:vAlign w:val="center"/>
          </w:tcPr>
          <w:p w14:paraId="51235C3E" w14:textId="77777777" w:rsidR="00EC6A14" w:rsidRPr="007C6F41" w:rsidRDefault="00EC6A14" w:rsidP="00EF2457">
            <w:pPr>
              <w:spacing w:afterLines="0" w:after="0"/>
              <w:rPr>
                <w:rFonts w:cs="Times New Roman"/>
                <w:sz w:val="20"/>
                <w:szCs w:val="20"/>
              </w:rPr>
            </w:pPr>
          </w:p>
          <w:p w14:paraId="2810E3F2" w14:textId="27CEBCB8" w:rsidR="000375D2" w:rsidRPr="007C6F41" w:rsidRDefault="003439BB" w:rsidP="00EF2457">
            <w:pPr>
              <w:spacing w:afterLines="0" w:after="0"/>
              <w:rPr>
                <w:rFonts w:cs="Times New Roman"/>
                <w:sz w:val="20"/>
                <w:szCs w:val="20"/>
              </w:rPr>
            </w:pPr>
            <w:sdt>
              <w:sdtPr>
                <w:rPr>
                  <w:rFonts w:cs="Times New Roman"/>
                  <w:sz w:val="20"/>
                  <w:szCs w:val="20"/>
                </w:rPr>
                <w:alias w:val="Field"/>
                <w:tag w:val="FlowField"/>
                <w:id w:val="-476444391"/>
                <w:placeholder>
                  <w:docPart w:val="35AD03D7CAF84212BBB0206C8221FD01"/>
                </w:placeholder>
                <w15:color w:val="157DEF"/>
              </w:sdtPr>
              <w:sdtEndPr/>
              <w:sdtContent>
                <w:r w:rsidR="004D6471" w:rsidRPr="007C6F41">
                  <w:rPr>
                    <w:rFonts w:eastAsia="Times New Roman" w:cs="Times New Roman"/>
                    <w:color w:val="167DF0"/>
                    <w:sz w:val="20"/>
                    <w:szCs w:val="20"/>
                  </w:rPr>
                  <w:t xml:space="preserve">{{ </w:t>
                </w:r>
                <w:proofErr w:type="spellStart"/>
                <w:r w:rsidR="004D6471" w:rsidRPr="007C6F41">
                  <w:rPr>
                    <w:rFonts w:eastAsia="Times New Roman" w:cs="Times New Roman"/>
                    <w:color w:val="167DF0"/>
                    <w:sz w:val="20"/>
                    <w:szCs w:val="20"/>
                  </w:rPr>
                  <w:t>text_party_three_role</w:t>
                </w:r>
                <w:proofErr w:type="spellEnd"/>
                <w:r w:rsidR="004D6471" w:rsidRPr="007C6F41">
                  <w:rPr>
                    <w:rFonts w:eastAsia="Times New Roman" w:cs="Times New Roman"/>
                    <w:color w:val="167DF0"/>
                    <w:sz w:val="20"/>
                    <w:szCs w:val="20"/>
                  </w:rPr>
                  <w:t xml:space="preserve"> }}</w:t>
                </w:r>
              </w:sdtContent>
            </w:sdt>
          </w:p>
          <w:p w14:paraId="5733126E" w14:textId="7F9F9480" w:rsidR="004D6471" w:rsidRPr="007C6F41" w:rsidRDefault="004D6471" w:rsidP="00EF2457">
            <w:pPr>
              <w:spacing w:afterLines="0" w:after="0"/>
              <w:rPr>
                <w:rFonts w:cs="Times New Roman"/>
                <w:sz w:val="20"/>
                <w:szCs w:val="20"/>
              </w:rPr>
            </w:pPr>
          </w:p>
        </w:tc>
      </w:tr>
      <w:tr w:rsidR="000375D2" w:rsidRPr="007C6F41" w14:paraId="6DAB477A" w14:textId="77777777" w:rsidTr="00964F25">
        <w:tc>
          <w:tcPr>
            <w:tcW w:w="5215" w:type="dxa"/>
            <w:vAlign w:val="center"/>
          </w:tcPr>
          <w:p w14:paraId="1C7C3316" w14:textId="0598D780" w:rsidR="000375D2" w:rsidRPr="007C6F41" w:rsidRDefault="003439BB" w:rsidP="00EF2457">
            <w:pPr>
              <w:spacing w:afterLines="0" w:after="0"/>
              <w:rPr>
                <w:rFonts w:cs="Times New Roman"/>
                <w:sz w:val="20"/>
                <w:szCs w:val="20"/>
              </w:rPr>
            </w:pPr>
            <w:sdt>
              <w:sdtPr>
                <w:rPr>
                  <w:rFonts w:cs="Times New Roman"/>
                  <w:sz w:val="20"/>
                  <w:szCs w:val="20"/>
                </w:rPr>
                <w:alias w:val="Field"/>
                <w:tag w:val="FlowField"/>
                <w:id w:val="638847805"/>
                <w:placeholder>
                  <w:docPart w:val="B20FCE4050AB492F89F374703359498E"/>
                </w:placeholder>
                <w15:color w:val="157DEF"/>
              </w:sdtPr>
              <w:sdtEndPr/>
              <w:sdtContent>
                <w:r w:rsidR="00A31BF9" w:rsidRPr="007C6F41">
                  <w:rPr>
                    <w:rFonts w:eastAsia="Times New Roman" w:cs="Times New Roman"/>
                    <w:color w:val="167DF0"/>
                    <w:sz w:val="20"/>
                    <w:szCs w:val="20"/>
                  </w:rPr>
                  <w:t xml:space="preserve">{{ </w:t>
                </w:r>
                <w:proofErr w:type="spellStart"/>
                <w:r w:rsidR="00A31BF9" w:rsidRPr="007C6F41">
                  <w:rPr>
                    <w:rFonts w:eastAsia="Times New Roman" w:cs="Times New Roman"/>
                    <w:color w:val="167DF0"/>
                    <w:sz w:val="20"/>
                    <w:szCs w:val="20"/>
                  </w:rPr>
                  <w:t>text_party_four_name</w:t>
                </w:r>
                <w:proofErr w:type="spellEnd"/>
                <w:r w:rsidR="00A31BF9" w:rsidRPr="007C6F41">
                  <w:rPr>
                    <w:rFonts w:eastAsia="Times New Roman" w:cs="Times New Roman"/>
                    <w:color w:val="167DF0"/>
                    <w:sz w:val="20"/>
                    <w:szCs w:val="20"/>
                  </w:rPr>
                  <w:t xml:space="preserve"> }}</w:t>
                </w:r>
              </w:sdtContent>
            </w:sdt>
          </w:p>
        </w:tc>
        <w:tc>
          <w:tcPr>
            <w:tcW w:w="5490" w:type="dxa"/>
            <w:vAlign w:val="center"/>
          </w:tcPr>
          <w:p w14:paraId="6A83C519" w14:textId="77777777" w:rsidR="00EC6A14" w:rsidRPr="007C6F41" w:rsidRDefault="00EC6A14" w:rsidP="00EF2457">
            <w:pPr>
              <w:spacing w:afterLines="0" w:after="0"/>
              <w:rPr>
                <w:rFonts w:cs="Times New Roman"/>
                <w:sz w:val="20"/>
                <w:szCs w:val="20"/>
              </w:rPr>
            </w:pPr>
          </w:p>
          <w:p w14:paraId="547276E0" w14:textId="1A86B697" w:rsidR="000375D2" w:rsidRPr="007C6F41" w:rsidRDefault="003439BB" w:rsidP="00EF2457">
            <w:pPr>
              <w:spacing w:afterLines="0" w:after="0"/>
              <w:rPr>
                <w:rFonts w:cs="Times New Roman"/>
                <w:sz w:val="20"/>
                <w:szCs w:val="20"/>
              </w:rPr>
            </w:pPr>
            <w:sdt>
              <w:sdtPr>
                <w:rPr>
                  <w:rFonts w:cs="Times New Roman"/>
                  <w:sz w:val="20"/>
                  <w:szCs w:val="20"/>
                </w:rPr>
                <w:alias w:val="Field"/>
                <w:tag w:val="FlowField"/>
                <w:id w:val="-342174796"/>
                <w:placeholder>
                  <w:docPart w:val="33072F39A0DA451B88B932B5506E7DF6"/>
                </w:placeholder>
                <w15:color w:val="157DEF"/>
              </w:sdtPr>
              <w:sdtEndPr/>
              <w:sdtContent>
                <w:r w:rsidR="004D6471" w:rsidRPr="007C6F41">
                  <w:rPr>
                    <w:rFonts w:eastAsia="Times New Roman" w:cs="Times New Roman"/>
                    <w:color w:val="167DF0"/>
                    <w:sz w:val="20"/>
                    <w:szCs w:val="20"/>
                  </w:rPr>
                  <w:t xml:space="preserve">{{ </w:t>
                </w:r>
                <w:proofErr w:type="spellStart"/>
                <w:r w:rsidR="004D6471" w:rsidRPr="007C6F41">
                  <w:rPr>
                    <w:rFonts w:eastAsia="Times New Roman" w:cs="Times New Roman"/>
                    <w:color w:val="167DF0"/>
                    <w:sz w:val="20"/>
                    <w:szCs w:val="20"/>
                  </w:rPr>
                  <w:t>text_party_four_role</w:t>
                </w:r>
                <w:proofErr w:type="spellEnd"/>
                <w:r w:rsidR="004D6471" w:rsidRPr="007C6F41">
                  <w:rPr>
                    <w:rFonts w:eastAsia="Times New Roman" w:cs="Times New Roman"/>
                    <w:color w:val="167DF0"/>
                    <w:sz w:val="20"/>
                    <w:szCs w:val="20"/>
                  </w:rPr>
                  <w:t xml:space="preserve"> }}</w:t>
                </w:r>
              </w:sdtContent>
            </w:sdt>
          </w:p>
          <w:p w14:paraId="63C091EE" w14:textId="165BA26A" w:rsidR="004D6471" w:rsidRPr="007C6F41" w:rsidRDefault="004D6471" w:rsidP="00EF2457">
            <w:pPr>
              <w:spacing w:afterLines="0" w:after="0"/>
              <w:rPr>
                <w:rFonts w:cs="Times New Roman"/>
                <w:sz w:val="20"/>
                <w:szCs w:val="20"/>
              </w:rPr>
            </w:pPr>
          </w:p>
        </w:tc>
      </w:tr>
      <w:tr w:rsidR="000375D2" w:rsidRPr="007C6F41" w14:paraId="69392200" w14:textId="77777777" w:rsidTr="00964F25">
        <w:tc>
          <w:tcPr>
            <w:tcW w:w="5215" w:type="dxa"/>
            <w:vAlign w:val="center"/>
          </w:tcPr>
          <w:p w14:paraId="47C2D5DD" w14:textId="14BB54AD" w:rsidR="000375D2" w:rsidRPr="007C6F41" w:rsidRDefault="003439BB" w:rsidP="00EF2457">
            <w:pPr>
              <w:spacing w:afterLines="0" w:after="0"/>
              <w:rPr>
                <w:rFonts w:cs="Times New Roman"/>
                <w:sz w:val="20"/>
                <w:szCs w:val="20"/>
              </w:rPr>
            </w:pPr>
            <w:sdt>
              <w:sdtPr>
                <w:rPr>
                  <w:rFonts w:cs="Times New Roman"/>
                  <w:sz w:val="20"/>
                  <w:szCs w:val="20"/>
                </w:rPr>
                <w:alias w:val="Field"/>
                <w:tag w:val="FlowField"/>
                <w:id w:val="189648563"/>
                <w:placeholder>
                  <w:docPart w:val="D7F5707369744F75876143E8D5016E9A"/>
                </w:placeholder>
                <w15:color w:val="157DEF"/>
              </w:sdtPr>
              <w:sdtEndPr/>
              <w:sdtContent>
                <w:r w:rsidR="00A31BF9" w:rsidRPr="007C6F41">
                  <w:rPr>
                    <w:rFonts w:eastAsia="Times New Roman" w:cs="Times New Roman"/>
                    <w:color w:val="167DF0"/>
                    <w:sz w:val="20"/>
                    <w:szCs w:val="20"/>
                  </w:rPr>
                  <w:t xml:space="preserve">{{ </w:t>
                </w:r>
                <w:proofErr w:type="spellStart"/>
                <w:r w:rsidR="00A31BF9" w:rsidRPr="007C6F41">
                  <w:rPr>
                    <w:rFonts w:eastAsia="Times New Roman" w:cs="Times New Roman"/>
                    <w:color w:val="167DF0"/>
                    <w:sz w:val="20"/>
                    <w:szCs w:val="20"/>
                  </w:rPr>
                  <w:t>text_party_five_name</w:t>
                </w:r>
                <w:proofErr w:type="spellEnd"/>
                <w:r w:rsidR="00A31BF9" w:rsidRPr="007C6F41">
                  <w:rPr>
                    <w:rFonts w:eastAsia="Times New Roman" w:cs="Times New Roman"/>
                    <w:color w:val="167DF0"/>
                    <w:sz w:val="20"/>
                    <w:szCs w:val="20"/>
                  </w:rPr>
                  <w:t xml:space="preserve"> }}</w:t>
                </w:r>
              </w:sdtContent>
            </w:sdt>
          </w:p>
        </w:tc>
        <w:tc>
          <w:tcPr>
            <w:tcW w:w="5490" w:type="dxa"/>
            <w:vAlign w:val="center"/>
          </w:tcPr>
          <w:p w14:paraId="4C51ED09" w14:textId="77777777" w:rsidR="00EC6A14" w:rsidRPr="007C6F41" w:rsidRDefault="00EC6A14" w:rsidP="00EF2457">
            <w:pPr>
              <w:spacing w:afterLines="0" w:after="0"/>
              <w:rPr>
                <w:rFonts w:cs="Times New Roman"/>
                <w:sz w:val="20"/>
                <w:szCs w:val="20"/>
              </w:rPr>
            </w:pPr>
          </w:p>
          <w:p w14:paraId="3392BCB2" w14:textId="4B302E85" w:rsidR="000375D2" w:rsidRPr="007C6F41" w:rsidRDefault="003439BB" w:rsidP="00EF2457">
            <w:pPr>
              <w:spacing w:afterLines="0" w:after="0"/>
              <w:rPr>
                <w:rFonts w:cs="Times New Roman"/>
                <w:sz w:val="20"/>
                <w:szCs w:val="20"/>
              </w:rPr>
            </w:pPr>
            <w:sdt>
              <w:sdtPr>
                <w:rPr>
                  <w:rFonts w:cs="Times New Roman"/>
                  <w:sz w:val="20"/>
                  <w:szCs w:val="20"/>
                </w:rPr>
                <w:alias w:val="Field"/>
                <w:tag w:val="FlowField"/>
                <w:id w:val="-1514996875"/>
                <w:placeholder>
                  <w:docPart w:val="8ADF1918CD6E404C9BE34407D0EA9055"/>
                </w:placeholder>
                <w15:color w:val="157DEF"/>
              </w:sdtPr>
              <w:sdtEndPr/>
              <w:sdtContent>
                <w:r w:rsidR="004D6471" w:rsidRPr="007C6F41">
                  <w:rPr>
                    <w:rFonts w:eastAsia="Times New Roman" w:cs="Times New Roman"/>
                    <w:color w:val="167DF0"/>
                    <w:sz w:val="20"/>
                    <w:szCs w:val="20"/>
                  </w:rPr>
                  <w:t xml:space="preserve">{{ </w:t>
                </w:r>
                <w:proofErr w:type="spellStart"/>
                <w:r w:rsidR="004D6471" w:rsidRPr="007C6F41">
                  <w:rPr>
                    <w:rFonts w:eastAsia="Times New Roman" w:cs="Times New Roman"/>
                    <w:color w:val="167DF0"/>
                    <w:sz w:val="20"/>
                    <w:szCs w:val="20"/>
                  </w:rPr>
                  <w:t>text_party_five_role</w:t>
                </w:r>
                <w:proofErr w:type="spellEnd"/>
                <w:r w:rsidR="004D6471" w:rsidRPr="007C6F41">
                  <w:rPr>
                    <w:rFonts w:eastAsia="Times New Roman" w:cs="Times New Roman"/>
                    <w:color w:val="167DF0"/>
                    <w:sz w:val="20"/>
                    <w:szCs w:val="20"/>
                  </w:rPr>
                  <w:t xml:space="preserve"> }}</w:t>
                </w:r>
              </w:sdtContent>
            </w:sdt>
          </w:p>
          <w:p w14:paraId="18936291" w14:textId="1C1D8562" w:rsidR="004D6471" w:rsidRPr="007C6F41" w:rsidRDefault="004D6471" w:rsidP="00EF2457">
            <w:pPr>
              <w:spacing w:afterLines="0" w:after="0"/>
              <w:rPr>
                <w:rFonts w:cs="Times New Roman"/>
                <w:sz w:val="20"/>
                <w:szCs w:val="20"/>
              </w:rPr>
            </w:pPr>
          </w:p>
        </w:tc>
      </w:tr>
      <w:tr w:rsidR="00E4074A" w:rsidRPr="0076627F" w14:paraId="7D33E5E4" w14:textId="77777777" w:rsidTr="00964F25">
        <w:tc>
          <w:tcPr>
            <w:tcW w:w="5215" w:type="dxa"/>
            <w:vAlign w:val="center"/>
          </w:tcPr>
          <w:p w14:paraId="50571D0F" w14:textId="77777777" w:rsidR="00BE557F" w:rsidRDefault="00BE557F" w:rsidP="00EF2457">
            <w:pPr>
              <w:spacing w:afterLines="0" w:after="0"/>
              <w:rPr>
                <w:rFonts w:cs="Times New Roman"/>
                <w:sz w:val="20"/>
                <w:szCs w:val="20"/>
              </w:rPr>
            </w:pPr>
          </w:p>
          <w:p w14:paraId="3F5C6489" w14:textId="5BBA00A6" w:rsidR="00E4074A" w:rsidRPr="007C6F41" w:rsidRDefault="003439BB" w:rsidP="00EF2457">
            <w:pPr>
              <w:spacing w:afterLines="0" w:after="0"/>
              <w:rPr>
                <w:rFonts w:cs="Times New Roman"/>
                <w:sz w:val="20"/>
                <w:szCs w:val="20"/>
              </w:rPr>
            </w:pPr>
            <w:sdt>
              <w:sdtPr>
                <w:rPr>
                  <w:rFonts w:cs="Times New Roman"/>
                  <w:sz w:val="20"/>
                  <w:szCs w:val="20"/>
                </w:rPr>
                <w:alias w:val="Field"/>
                <w:tag w:val="FlowField"/>
                <w:id w:val="-245195321"/>
                <w:placeholder>
                  <w:docPart w:val="E789C9F020E94997914CD4631E436BFA"/>
                </w:placeholder>
                <w15:color w:val="157DEF"/>
              </w:sdtPr>
              <w:sdtEndPr/>
              <w:sdtContent>
                <w:r w:rsidR="00A31BF9" w:rsidRPr="007C6F41">
                  <w:rPr>
                    <w:rFonts w:eastAsia="Times New Roman" w:cs="Times New Roman"/>
                    <w:color w:val="167DF0"/>
                    <w:sz w:val="20"/>
                    <w:szCs w:val="20"/>
                  </w:rPr>
                  <w:t xml:space="preserve">{{ </w:t>
                </w:r>
                <w:proofErr w:type="spellStart"/>
                <w:r w:rsidR="00A31BF9" w:rsidRPr="007C6F41">
                  <w:rPr>
                    <w:rFonts w:eastAsia="Times New Roman" w:cs="Times New Roman"/>
                    <w:color w:val="167DF0"/>
                    <w:sz w:val="20"/>
                    <w:szCs w:val="20"/>
                  </w:rPr>
                  <w:t>text_party_six_name</w:t>
                </w:r>
                <w:proofErr w:type="spellEnd"/>
                <w:r w:rsidR="00A31BF9" w:rsidRPr="007C6F41">
                  <w:rPr>
                    <w:rFonts w:eastAsia="Times New Roman" w:cs="Times New Roman"/>
                    <w:color w:val="167DF0"/>
                    <w:sz w:val="20"/>
                    <w:szCs w:val="20"/>
                  </w:rPr>
                  <w:t xml:space="preserve"> }}</w:t>
                </w:r>
              </w:sdtContent>
            </w:sdt>
          </w:p>
        </w:tc>
        <w:tc>
          <w:tcPr>
            <w:tcW w:w="5490" w:type="dxa"/>
            <w:vAlign w:val="center"/>
          </w:tcPr>
          <w:p w14:paraId="435AD3C9" w14:textId="77777777" w:rsidR="00BE557F" w:rsidRDefault="00BE557F" w:rsidP="00EF2457">
            <w:pPr>
              <w:spacing w:afterLines="0" w:after="0"/>
              <w:rPr>
                <w:rFonts w:cs="Times New Roman"/>
                <w:sz w:val="20"/>
                <w:szCs w:val="20"/>
              </w:rPr>
            </w:pPr>
          </w:p>
          <w:p w14:paraId="6408FC93" w14:textId="2B8B5163" w:rsidR="00BE557F" w:rsidRPr="007C6F41" w:rsidRDefault="003439BB" w:rsidP="00EF2457">
            <w:pPr>
              <w:spacing w:afterLines="0" w:after="0"/>
              <w:rPr>
                <w:rFonts w:cs="Times New Roman"/>
                <w:sz w:val="20"/>
                <w:szCs w:val="20"/>
              </w:rPr>
            </w:pPr>
            <w:sdt>
              <w:sdtPr>
                <w:rPr>
                  <w:rFonts w:cs="Times New Roman"/>
                  <w:sz w:val="20"/>
                  <w:szCs w:val="20"/>
                </w:rPr>
                <w:alias w:val="Field"/>
                <w:tag w:val="FlowField"/>
                <w:id w:val="1523121593"/>
                <w:placeholder>
                  <w:docPart w:val="F33C5E2950084E0EA21EBFD1E2CE12A3"/>
                </w:placeholder>
                <w15:color w:val="157DEF"/>
              </w:sdtPr>
              <w:sdtEndPr/>
              <w:sdtContent>
                <w:r w:rsidR="004D6471" w:rsidRPr="007C6F41">
                  <w:rPr>
                    <w:rFonts w:eastAsia="Times New Roman" w:cs="Times New Roman"/>
                    <w:color w:val="167DF0"/>
                    <w:sz w:val="20"/>
                    <w:szCs w:val="20"/>
                  </w:rPr>
                  <w:t xml:space="preserve">{{ </w:t>
                </w:r>
                <w:proofErr w:type="spellStart"/>
                <w:r w:rsidR="004D6471" w:rsidRPr="007C6F41">
                  <w:rPr>
                    <w:rFonts w:eastAsia="Times New Roman" w:cs="Times New Roman"/>
                    <w:color w:val="167DF0"/>
                    <w:sz w:val="20"/>
                    <w:szCs w:val="20"/>
                  </w:rPr>
                  <w:t>text_party_six_role</w:t>
                </w:r>
                <w:proofErr w:type="spellEnd"/>
                <w:r w:rsidR="004D6471" w:rsidRPr="007C6F41">
                  <w:rPr>
                    <w:rFonts w:eastAsia="Times New Roman" w:cs="Times New Roman"/>
                    <w:color w:val="167DF0"/>
                    <w:sz w:val="20"/>
                    <w:szCs w:val="20"/>
                  </w:rPr>
                  <w:t xml:space="preserve"> }}</w:t>
                </w:r>
              </w:sdtContent>
            </w:sdt>
          </w:p>
          <w:p w14:paraId="5689BD66" w14:textId="284E1E8A" w:rsidR="004D6471" w:rsidRPr="007C6F41" w:rsidRDefault="004D6471" w:rsidP="00EF2457">
            <w:pPr>
              <w:spacing w:afterLines="0" w:after="0"/>
              <w:rPr>
                <w:rFonts w:cs="Times New Roman"/>
                <w:sz w:val="20"/>
                <w:szCs w:val="20"/>
              </w:rPr>
            </w:pPr>
          </w:p>
        </w:tc>
      </w:tr>
    </w:tbl>
    <w:p w14:paraId="238C8892" w14:textId="790D98B6" w:rsidR="00F53050" w:rsidRDefault="00F53050" w:rsidP="00E14AB1">
      <w:pPr>
        <w:spacing w:after="264"/>
        <w:rPr>
          <w:rFonts w:cs="Times New Roman"/>
          <w:bCs/>
          <w:szCs w:val="24"/>
        </w:rPr>
      </w:pPr>
    </w:p>
    <w:p w14:paraId="74313A35" w14:textId="1843CFF7" w:rsidR="00E14AB1" w:rsidRDefault="003439BB" w:rsidP="00966E7B">
      <w:pPr>
        <w:spacing w:after="264"/>
      </w:pPr>
      <w:sdt>
        <w:sdtPr>
          <w:alias w:val="End If"/>
          <w:tag w:val="FlowConditionEndIf"/>
          <w:id w:val="724961403"/>
          <w:placeholder>
            <w:docPart w:val="C58B5437A85D489B8B4ABBDBDAD34C3B"/>
          </w:placeholder>
          <w15:color w:val="23D160"/>
          <w15:appearance w15:val="tags"/>
        </w:sdtPr>
        <w:sdtEndPr/>
        <w:sdtContent>
          <w:r w:rsidR="004A2AD4" w:rsidRPr="004120D7">
            <w:rPr>
              <w:rFonts w:eastAsia="Times New Roman"/>
              <w:color w:val="CCCCCC"/>
            </w:rPr>
            <w:t>###</w:t>
          </w:r>
        </w:sdtContent>
      </w:sdt>
    </w:p>
    <w:p w14:paraId="7C8DFA03" w14:textId="535934E9" w:rsidR="00E96AE2" w:rsidRDefault="00E96AE2" w:rsidP="00E96AE2">
      <w:pPr>
        <w:pStyle w:val="NormalEnd"/>
        <w:spacing w:after="264"/>
      </w:pPr>
      <w:r>
        <w:t>This table may be amended from time to time as new information/evidence comes in regarding new “parties” and/or witnesses.</w:t>
      </w:r>
    </w:p>
    <w:p w14:paraId="5B83603A" w14:textId="04183ADE" w:rsidR="001B1F3B" w:rsidRPr="001B1F3B" w:rsidRDefault="001B1F3B" w:rsidP="001B1F3B">
      <w:pPr>
        <w:pStyle w:val="Line"/>
      </w:pPr>
      <w:r w:rsidRPr="001B1F3B">
        <w:t>________________________________</w:t>
      </w:r>
    </w:p>
    <w:p w14:paraId="264C4886" w14:textId="6F0E509A" w:rsidR="003E055B" w:rsidRPr="0076627F" w:rsidRDefault="006957FA" w:rsidP="00C82691">
      <w:pPr>
        <w:pStyle w:val="Heading1"/>
        <w:spacing w:after="264"/>
        <w:rPr>
          <w:sz w:val="24"/>
          <w:szCs w:val="24"/>
        </w:rPr>
      </w:pPr>
      <w:r w:rsidRPr="00D536E3">
        <w:fldChar w:fldCharType="begin"/>
      </w:r>
      <w:r>
        <w:instrText xml:space="preserve"> LISTNUM LegalDefault \l 1 </w:instrText>
      </w:r>
      <w:r w:rsidRPr="00D536E3">
        <w:fldChar w:fldCharType="end"/>
      </w:r>
      <w:r w:rsidR="00C158BB">
        <w:br/>
      </w:r>
      <w:r w:rsidR="00123934" w:rsidRPr="00F521B3">
        <w:t xml:space="preserve">Statement of </w:t>
      </w:r>
      <w:r w:rsidR="003E055B" w:rsidRPr="00F521B3">
        <w:t>Facts</w:t>
      </w:r>
      <w:r w:rsidR="00D3467F">
        <w:t xml:space="preserve"> / Evidentiary Support</w:t>
      </w:r>
    </w:p>
    <w:tbl>
      <w:tblPr>
        <w:tblStyle w:val="TableGrid"/>
        <w:tblW w:w="0" w:type="auto"/>
        <w:tblLook w:val="04A0" w:firstRow="1" w:lastRow="0" w:firstColumn="1" w:lastColumn="0" w:noHBand="0" w:noVBand="1"/>
      </w:tblPr>
      <w:tblGrid>
        <w:gridCol w:w="1255"/>
        <w:gridCol w:w="5490"/>
        <w:gridCol w:w="3960"/>
      </w:tblGrid>
      <w:tr w:rsidR="003E055B" w:rsidRPr="0076627F" w14:paraId="6DCFE1B6" w14:textId="77777777" w:rsidTr="00A77B64">
        <w:trPr>
          <w:cantSplit/>
          <w:trHeight w:val="809"/>
        </w:trPr>
        <w:tc>
          <w:tcPr>
            <w:tcW w:w="1255" w:type="dxa"/>
            <w:shd w:val="clear" w:color="auto" w:fill="BDD6EE" w:themeFill="accent1" w:themeFillTint="66"/>
            <w:vAlign w:val="center"/>
          </w:tcPr>
          <w:p w14:paraId="755DA9F7" w14:textId="131E1774" w:rsidR="0080351E" w:rsidRPr="0076627F" w:rsidRDefault="003E055B" w:rsidP="00A77B64">
            <w:pPr>
              <w:spacing w:afterLines="0" w:after="0"/>
              <w:rPr>
                <w:rFonts w:cs="Times New Roman"/>
                <w:b/>
              </w:rPr>
            </w:pPr>
            <w:r w:rsidRPr="0076627F">
              <w:rPr>
                <w:rFonts w:cs="Times New Roman"/>
                <w:b/>
              </w:rPr>
              <w:t>Date</w:t>
            </w:r>
            <w:r w:rsidR="0080351E" w:rsidRPr="0076627F">
              <w:rPr>
                <w:rFonts w:cs="Times New Roman"/>
                <w:b/>
              </w:rPr>
              <w:t xml:space="preserve"> </w:t>
            </w:r>
            <w:r w:rsidR="00392D2A">
              <w:rPr>
                <w:rFonts w:cs="Times New Roman"/>
                <w:b/>
              </w:rPr>
              <w:t>/ NA</w:t>
            </w:r>
          </w:p>
        </w:tc>
        <w:tc>
          <w:tcPr>
            <w:tcW w:w="5490" w:type="dxa"/>
            <w:shd w:val="clear" w:color="auto" w:fill="BDD6EE" w:themeFill="accent1" w:themeFillTint="66"/>
            <w:vAlign w:val="center"/>
          </w:tcPr>
          <w:p w14:paraId="49AF8681" w14:textId="77777777" w:rsidR="003E055B" w:rsidRPr="0076627F" w:rsidRDefault="003E055B" w:rsidP="00A77B64">
            <w:pPr>
              <w:spacing w:afterLines="0" w:after="0"/>
              <w:jc w:val="center"/>
              <w:rPr>
                <w:rFonts w:cs="Times New Roman"/>
                <w:b/>
              </w:rPr>
            </w:pPr>
            <w:r w:rsidRPr="0076627F">
              <w:rPr>
                <w:rFonts w:cs="Times New Roman"/>
                <w:b/>
              </w:rPr>
              <w:t>Fact</w:t>
            </w:r>
          </w:p>
        </w:tc>
        <w:tc>
          <w:tcPr>
            <w:tcW w:w="3960" w:type="dxa"/>
            <w:shd w:val="clear" w:color="auto" w:fill="BDD6EE" w:themeFill="accent1" w:themeFillTint="66"/>
            <w:vAlign w:val="center"/>
          </w:tcPr>
          <w:p w14:paraId="0A86BB66" w14:textId="1F762960" w:rsidR="003E055B" w:rsidRPr="0076627F" w:rsidRDefault="0080351E" w:rsidP="00A77B64">
            <w:pPr>
              <w:spacing w:afterLines="0" w:after="0"/>
              <w:jc w:val="center"/>
              <w:rPr>
                <w:rFonts w:cs="Times New Roman"/>
                <w:b/>
              </w:rPr>
            </w:pPr>
            <w:r w:rsidRPr="0076627F">
              <w:rPr>
                <w:rFonts w:cs="Times New Roman"/>
                <w:b/>
              </w:rPr>
              <w:t>Evidence Supporting That Fact</w:t>
            </w:r>
          </w:p>
        </w:tc>
      </w:tr>
      <w:tr w:rsidR="003E055B" w:rsidRPr="0076627F" w14:paraId="6DCF8547" w14:textId="77777777" w:rsidTr="0054507B">
        <w:trPr>
          <w:cantSplit/>
        </w:trPr>
        <w:tc>
          <w:tcPr>
            <w:tcW w:w="1255" w:type="dxa"/>
            <w:vAlign w:val="center"/>
          </w:tcPr>
          <w:p w14:paraId="176CF188" w14:textId="77777777" w:rsidR="0054507B" w:rsidRDefault="0054507B" w:rsidP="00A77B64">
            <w:pPr>
              <w:spacing w:afterLines="0" w:after="0"/>
              <w:jc w:val="center"/>
              <w:rPr>
                <w:rFonts w:cs="Times New Roman"/>
                <w:sz w:val="20"/>
                <w:szCs w:val="20"/>
                <w:highlight w:val="green"/>
              </w:rPr>
            </w:pPr>
          </w:p>
          <w:p w14:paraId="5B130305" w14:textId="33E29B4F" w:rsidR="00051228" w:rsidRPr="00AB52ED" w:rsidRDefault="006526C5" w:rsidP="00A77B64">
            <w:pPr>
              <w:spacing w:afterLines="0" w:after="0"/>
              <w:jc w:val="center"/>
              <w:rPr>
                <w:rFonts w:cs="Times New Roman"/>
                <w:sz w:val="20"/>
                <w:szCs w:val="20"/>
                <w:highlight w:val="green"/>
              </w:rPr>
            </w:pPr>
            <w:r w:rsidRPr="00AB52ED">
              <w:rPr>
                <w:rFonts w:cs="Times New Roman"/>
                <w:sz w:val="20"/>
                <w:szCs w:val="20"/>
                <w:highlight w:val="green"/>
              </w:rPr>
              <w:t>4/19/19</w:t>
            </w:r>
          </w:p>
        </w:tc>
        <w:tc>
          <w:tcPr>
            <w:tcW w:w="5490" w:type="dxa"/>
            <w:vAlign w:val="center"/>
          </w:tcPr>
          <w:p w14:paraId="7F98B8AB" w14:textId="77777777" w:rsidR="0054507B" w:rsidRDefault="0054507B" w:rsidP="00A77B64">
            <w:pPr>
              <w:spacing w:afterLines="0" w:after="0"/>
              <w:rPr>
                <w:rFonts w:cs="Times New Roman"/>
                <w:sz w:val="20"/>
                <w:szCs w:val="20"/>
                <w:highlight w:val="green"/>
              </w:rPr>
            </w:pPr>
          </w:p>
          <w:p w14:paraId="324136BD" w14:textId="77777777" w:rsidR="002A58AC" w:rsidRDefault="008C6779" w:rsidP="00A77B64">
            <w:pPr>
              <w:spacing w:afterLines="0" w:after="0"/>
              <w:rPr>
                <w:rFonts w:cs="Times New Roman"/>
                <w:sz w:val="20"/>
                <w:szCs w:val="20"/>
                <w:highlight w:val="green"/>
              </w:rPr>
            </w:pPr>
            <w:r w:rsidRPr="00AB52ED">
              <w:rPr>
                <w:rFonts w:cs="Times New Roman"/>
                <w:sz w:val="20"/>
                <w:szCs w:val="20"/>
                <w:highlight w:val="green"/>
              </w:rPr>
              <w:t>THIS IS AN EXAMPLE. REPLACE IT WITH ACTUAL DATA.</w:t>
            </w:r>
            <w:r w:rsidR="0054507B">
              <w:rPr>
                <w:rFonts w:cs="Times New Roman"/>
                <w:sz w:val="20"/>
                <w:szCs w:val="20"/>
                <w:highlight w:val="green"/>
              </w:rPr>
              <w:t xml:space="preserve"> </w:t>
            </w:r>
          </w:p>
          <w:p w14:paraId="35B39B37" w14:textId="6ED6672E" w:rsidR="000F7754" w:rsidRDefault="006526C5" w:rsidP="00A77B64">
            <w:pPr>
              <w:spacing w:afterLines="0" w:after="0"/>
              <w:rPr>
                <w:rFonts w:cs="Times New Roman"/>
                <w:sz w:val="20"/>
                <w:szCs w:val="20"/>
                <w:highlight w:val="green"/>
              </w:rPr>
            </w:pPr>
            <w:r w:rsidRPr="00AB52ED">
              <w:rPr>
                <w:rFonts w:cs="Times New Roman"/>
                <w:sz w:val="20"/>
                <w:szCs w:val="20"/>
                <w:highlight w:val="green"/>
              </w:rPr>
              <w:t>Client closed escrow on the property.</w:t>
            </w:r>
          </w:p>
          <w:p w14:paraId="0367B30F" w14:textId="754D689F" w:rsidR="00A77B64" w:rsidRPr="00AB52ED" w:rsidRDefault="00A77B64" w:rsidP="00A77B64">
            <w:pPr>
              <w:spacing w:afterLines="0" w:after="0"/>
              <w:rPr>
                <w:rFonts w:cs="Times New Roman"/>
                <w:sz w:val="20"/>
                <w:szCs w:val="20"/>
                <w:highlight w:val="green"/>
              </w:rPr>
            </w:pPr>
          </w:p>
        </w:tc>
        <w:tc>
          <w:tcPr>
            <w:tcW w:w="3960" w:type="dxa"/>
            <w:vAlign w:val="center"/>
          </w:tcPr>
          <w:p w14:paraId="68F5C542" w14:textId="77777777" w:rsidR="0054507B" w:rsidRDefault="0054507B" w:rsidP="00A77B64">
            <w:pPr>
              <w:spacing w:afterLines="0" w:after="0"/>
              <w:rPr>
                <w:rFonts w:cs="Times New Roman"/>
                <w:sz w:val="20"/>
                <w:szCs w:val="20"/>
                <w:highlight w:val="green"/>
              </w:rPr>
            </w:pPr>
          </w:p>
          <w:p w14:paraId="3C4CEA91" w14:textId="7695B961" w:rsidR="003E055B" w:rsidRPr="00AB52ED" w:rsidRDefault="006526C5" w:rsidP="00A77B64">
            <w:pPr>
              <w:spacing w:afterLines="0" w:after="0"/>
              <w:rPr>
                <w:rFonts w:cs="Times New Roman"/>
                <w:sz w:val="20"/>
                <w:szCs w:val="20"/>
                <w:highlight w:val="green"/>
              </w:rPr>
            </w:pPr>
            <w:r w:rsidRPr="00AB52ED">
              <w:rPr>
                <w:rFonts w:cs="Times New Roman"/>
                <w:sz w:val="20"/>
                <w:szCs w:val="20"/>
                <w:highlight w:val="green"/>
              </w:rPr>
              <w:t>Client Timeline</w:t>
            </w:r>
          </w:p>
        </w:tc>
      </w:tr>
      <w:tr w:rsidR="006526C5" w:rsidRPr="0076627F" w14:paraId="4A5BCD98" w14:textId="77777777" w:rsidTr="0054507B">
        <w:trPr>
          <w:cantSplit/>
          <w:trHeight w:val="1187"/>
        </w:trPr>
        <w:tc>
          <w:tcPr>
            <w:tcW w:w="1255" w:type="dxa"/>
            <w:vAlign w:val="center"/>
          </w:tcPr>
          <w:p w14:paraId="58292A92" w14:textId="77777777" w:rsidR="006526C5" w:rsidRPr="00AB52ED" w:rsidRDefault="006526C5" w:rsidP="00A77B64">
            <w:pPr>
              <w:spacing w:afterLines="0" w:after="0"/>
              <w:jc w:val="center"/>
              <w:rPr>
                <w:rFonts w:cs="Times New Roman"/>
                <w:sz w:val="20"/>
                <w:szCs w:val="20"/>
                <w:highlight w:val="green"/>
              </w:rPr>
            </w:pPr>
          </w:p>
          <w:p w14:paraId="3E530ABE" w14:textId="26E6E2E7" w:rsidR="006526C5" w:rsidRPr="00AB52ED" w:rsidRDefault="001B1F3B" w:rsidP="00A77B64">
            <w:pPr>
              <w:spacing w:afterLines="0" w:after="0"/>
              <w:jc w:val="center"/>
              <w:rPr>
                <w:rFonts w:cs="Times New Roman"/>
                <w:sz w:val="20"/>
                <w:szCs w:val="20"/>
                <w:highlight w:val="green"/>
              </w:rPr>
            </w:pPr>
            <w:r>
              <w:rPr>
                <w:rFonts w:cs="Times New Roman"/>
                <w:sz w:val="20"/>
                <w:szCs w:val="20"/>
                <w:highlight w:val="green"/>
              </w:rPr>
              <w:t>N/A</w:t>
            </w:r>
          </w:p>
          <w:p w14:paraId="4D38F55F" w14:textId="3BCC1EFE" w:rsidR="006526C5" w:rsidRPr="00AB52ED" w:rsidRDefault="006526C5" w:rsidP="00A77B64">
            <w:pPr>
              <w:spacing w:afterLines="0" w:after="0"/>
              <w:jc w:val="center"/>
              <w:rPr>
                <w:rFonts w:cs="Times New Roman"/>
                <w:sz w:val="20"/>
                <w:szCs w:val="20"/>
                <w:highlight w:val="green"/>
              </w:rPr>
            </w:pPr>
          </w:p>
        </w:tc>
        <w:tc>
          <w:tcPr>
            <w:tcW w:w="5490" w:type="dxa"/>
            <w:vAlign w:val="center"/>
          </w:tcPr>
          <w:p w14:paraId="7DE5B59F" w14:textId="77777777" w:rsidR="000F7754" w:rsidRPr="00AB52ED" w:rsidRDefault="000F7754" w:rsidP="00A77B64">
            <w:pPr>
              <w:spacing w:afterLines="0" w:after="0"/>
              <w:rPr>
                <w:rFonts w:cs="Times New Roman"/>
                <w:sz w:val="20"/>
                <w:szCs w:val="20"/>
                <w:highlight w:val="green"/>
              </w:rPr>
            </w:pPr>
          </w:p>
          <w:p w14:paraId="72793004" w14:textId="2083DDEE" w:rsidR="008C6779" w:rsidRPr="00AB52ED" w:rsidRDefault="008C6779" w:rsidP="00A77B64">
            <w:pPr>
              <w:spacing w:afterLines="0" w:after="0"/>
              <w:rPr>
                <w:rFonts w:cs="Times New Roman"/>
                <w:sz w:val="20"/>
                <w:szCs w:val="20"/>
                <w:highlight w:val="green"/>
              </w:rPr>
            </w:pPr>
            <w:r w:rsidRPr="00AB52ED">
              <w:rPr>
                <w:rFonts w:cs="Times New Roman"/>
                <w:sz w:val="20"/>
                <w:szCs w:val="20"/>
                <w:highlight w:val="green"/>
              </w:rPr>
              <w:t>THIS IS AN EXAMPLE. REPLACE IT WITH ACTUAL DATA.</w:t>
            </w:r>
          </w:p>
          <w:p w14:paraId="1D2A0BAA" w14:textId="30DDF216" w:rsidR="000F7754" w:rsidRPr="00AB52ED" w:rsidRDefault="006526C5" w:rsidP="00A77B64">
            <w:pPr>
              <w:spacing w:afterLines="0" w:after="0"/>
              <w:rPr>
                <w:rFonts w:cs="Times New Roman"/>
                <w:sz w:val="20"/>
                <w:szCs w:val="20"/>
                <w:highlight w:val="green"/>
              </w:rPr>
            </w:pPr>
            <w:r w:rsidRPr="00AB52ED">
              <w:rPr>
                <w:rFonts w:cs="Times New Roman"/>
                <w:sz w:val="20"/>
                <w:szCs w:val="20"/>
                <w:highlight w:val="green"/>
              </w:rPr>
              <w:t>Client notified HOA of sprinkler leak into Client’s unit.</w:t>
            </w:r>
          </w:p>
        </w:tc>
        <w:tc>
          <w:tcPr>
            <w:tcW w:w="3960" w:type="dxa"/>
            <w:vAlign w:val="center"/>
          </w:tcPr>
          <w:p w14:paraId="710E3D8A" w14:textId="54AEECA7" w:rsidR="006526C5" w:rsidRPr="00AB52ED" w:rsidRDefault="006526C5" w:rsidP="00A77B64">
            <w:pPr>
              <w:spacing w:afterLines="0" w:after="0"/>
              <w:rPr>
                <w:rFonts w:cs="Times New Roman"/>
                <w:sz w:val="20"/>
                <w:szCs w:val="20"/>
                <w:highlight w:val="green"/>
              </w:rPr>
            </w:pPr>
            <w:r w:rsidRPr="00AB52ED">
              <w:rPr>
                <w:rFonts w:cs="Times New Roman"/>
                <w:sz w:val="20"/>
                <w:szCs w:val="20"/>
                <w:highlight w:val="green"/>
              </w:rPr>
              <w:t>Email from Client to Mgmt. Co.</w:t>
            </w:r>
          </w:p>
        </w:tc>
      </w:tr>
      <w:tr w:rsidR="00051228" w:rsidRPr="0076627F" w14:paraId="1451A825" w14:textId="77777777" w:rsidTr="0054507B">
        <w:trPr>
          <w:cantSplit/>
        </w:trPr>
        <w:tc>
          <w:tcPr>
            <w:tcW w:w="1255" w:type="dxa"/>
            <w:vAlign w:val="center"/>
          </w:tcPr>
          <w:p w14:paraId="253722C8" w14:textId="77777777" w:rsidR="00051228" w:rsidRPr="00C8675A" w:rsidRDefault="00051228" w:rsidP="00A77B64">
            <w:pPr>
              <w:spacing w:afterLines="0" w:after="0"/>
              <w:jc w:val="center"/>
              <w:rPr>
                <w:rFonts w:cs="Times New Roman"/>
                <w:sz w:val="20"/>
                <w:szCs w:val="20"/>
                <w:highlight w:val="green"/>
              </w:rPr>
            </w:pPr>
          </w:p>
          <w:p w14:paraId="24E1D24C" w14:textId="1F80BD6E" w:rsidR="00051228" w:rsidRPr="00C8675A" w:rsidRDefault="00C8675A" w:rsidP="00A77B64">
            <w:pPr>
              <w:spacing w:afterLines="0" w:after="0"/>
              <w:jc w:val="center"/>
              <w:rPr>
                <w:rFonts w:cs="Times New Roman"/>
                <w:sz w:val="20"/>
                <w:szCs w:val="20"/>
                <w:highlight w:val="green"/>
              </w:rPr>
            </w:pPr>
            <w:r>
              <w:rPr>
                <w:rFonts w:cs="Times New Roman"/>
                <w:sz w:val="20"/>
                <w:szCs w:val="20"/>
                <w:highlight w:val="green"/>
              </w:rPr>
              <w:t>N/A</w:t>
            </w:r>
          </w:p>
          <w:p w14:paraId="3EEB20CD" w14:textId="1B444398" w:rsidR="00051228" w:rsidRPr="00C8675A" w:rsidRDefault="00051228" w:rsidP="00A77B64">
            <w:pPr>
              <w:spacing w:afterLines="0" w:after="0"/>
              <w:jc w:val="center"/>
              <w:rPr>
                <w:rFonts w:cs="Times New Roman"/>
                <w:sz w:val="20"/>
                <w:szCs w:val="20"/>
                <w:highlight w:val="green"/>
              </w:rPr>
            </w:pPr>
          </w:p>
        </w:tc>
        <w:tc>
          <w:tcPr>
            <w:tcW w:w="5490" w:type="dxa"/>
            <w:vAlign w:val="center"/>
          </w:tcPr>
          <w:p w14:paraId="14B0C09D" w14:textId="77777777" w:rsidR="000F7754" w:rsidRPr="00C8675A" w:rsidRDefault="000F7754" w:rsidP="00A77B64">
            <w:pPr>
              <w:spacing w:afterLines="0" w:after="0"/>
              <w:rPr>
                <w:rFonts w:cs="Times New Roman"/>
                <w:sz w:val="20"/>
                <w:szCs w:val="20"/>
                <w:highlight w:val="green"/>
              </w:rPr>
            </w:pPr>
          </w:p>
          <w:p w14:paraId="560472E5" w14:textId="1103ACD8" w:rsidR="00051228" w:rsidRPr="00C8675A" w:rsidRDefault="00C8675A" w:rsidP="00A77B64">
            <w:pPr>
              <w:spacing w:afterLines="0" w:after="0"/>
              <w:rPr>
                <w:rFonts w:cs="Times New Roman"/>
                <w:sz w:val="20"/>
                <w:szCs w:val="20"/>
                <w:highlight w:val="green"/>
              </w:rPr>
            </w:pPr>
            <w:r>
              <w:rPr>
                <w:rFonts w:cs="Times New Roman"/>
                <w:sz w:val="20"/>
                <w:szCs w:val="20"/>
                <w:highlight w:val="green"/>
              </w:rPr>
              <w:t xml:space="preserve">REMEMBER TO DELETE ANY EXCESS </w:t>
            </w:r>
            <w:r>
              <w:rPr>
                <w:rFonts w:cs="Times New Roman"/>
                <w:sz w:val="20"/>
                <w:szCs w:val="20"/>
                <w:highlight w:val="green"/>
                <w:u w:val="single"/>
              </w:rPr>
              <w:t>ROWS</w:t>
            </w:r>
            <w:r>
              <w:rPr>
                <w:rFonts w:cs="Times New Roman"/>
                <w:sz w:val="20"/>
                <w:szCs w:val="20"/>
                <w:highlight w:val="green"/>
              </w:rPr>
              <w:t xml:space="preserve"> IN THE TABLE BY DRAGGING YOUR MOUSE OVER THE ROWS TO BE DELETED AND THEN PRESSING </w:t>
            </w:r>
            <w:r w:rsidRPr="00C8675A">
              <w:rPr>
                <w:rFonts w:cs="Times New Roman"/>
                <w:b/>
                <w:bCs/>
                <w:sz w:val="20"/>
                <w:szCs w:val="20"/>
                <w:highlight w:val="green"/>
              </w:rPr>
              <w:t>BACKSPACE</w:t>
            </w:r>
            <w:r>
              <w:rPr>
                <w:rFonts w:cs="Times New Roman"/>
                <w:sz w:val="20"/>
                <w:szCs w:val="20"/>
                <w:highlight w:val="green"/>
              </w:rPr>
              <w:t xml:space="preserve"> and then pressing </w:t>
            </w:r>
            <w:r w:rsidRPr="00C8675A">
              <w:rPr>
                <w:rFonts w:cs="Times New Roman"/>
                <w:b/>
                <w:bCs/>
                <w:sz w:val="20"/>
                <w:szCs w:val="20"/>
                <w:highlight w:val="green"/>
              </w:rPr>
              <w:t>DELETE ENTIRE ROW</w:t>
            </w:r>
            <w:r>
              <w:rPr>
                <w:rFonts w:cs="Times New Roman"/>
                <w:sz w:val="20"/>
                <w:szCs w:val="20"/>
                <w:highlight w:val="green"/>
              </w:rPr>
              <w:t>.</w:t>
            </w:r>
          </w:p>
          <w:p w14:paraId="5D56377B" w14:textId="5BDA0526" w:rsidR="000F7754" w:rsidRPr="00C8675A" w:rsidRDefault="000F7754" w:rsidP="00A77B64">
            <w:pPr>
              <w:spacing w:afterLines="0" w:after="0"/>
              <w:rPr>
                <w:rFonts w:cs="Times New Roman"/>
                <w:sz w:val="20"/>
                <w:szCs w:val="20"/>
                <w:highlight w:val="green"/>
              </w:rPr>
            </w:pPr>
          </w:p>
        </w:tc>
        <w:tc>
          <w:tcPr>
            <w:tcW w:w="3960" w:type="dxa"/>
            <w:vAlign w:val="center"/>
          </w:tcPr>
          <w:p w14:paraId="4F9B4FCF" w14:textId="63322462" w:rsidR="00051228" w:rsidRPr="00C8675A" w:rsidRDefault="00051228" w:rsidP="00A77B64">
            <w:pPr>
              <w:spacing w:afterLines="0" w:after="0"/>
              <w:rPr>
                <w:rFonts w:cs="Times New Roman"/>
                <w:sz w:val="20"/>
                <w:szCs w:val="20"/>
                <w:highlight w:val="green"/>
              </w:rPr>
            </w:pPr>
            <w:r w:rsidRPr="00C8675A">
              <w:rPr>
                <w:rFonts w:cs="Times New Roman"/>
                <w:sz w:val="20"/>
                <w:szCs w:val="20"/>
                <w:highlight w:val="green"/>
              </w:rPr>
              <w:t>**</w:t>
            </w:r>
          </w:p>
        </w:tc>
      </w:tr>
      <w:tr w:rsidR="00051228" w:rsidRPr="0076627F" w14:paraId="6246BCB7" w14:textId="77777777" w:rsidTr="0054507B">
        <w:trPr>
          <w:cantSplit/>
        </w:trPr>
        <w:tc>
          <w:tcPr>
            <w:tcW w:w="1255" w:type="dxa"/>
            <w:vAlign w:val="center"/>
          </w:tcPr>
          <w:p w14:paraId="626123DD" w14:textId="77777777" w:rsidR="00051228" w:rsidRDefault="00051228" w:rsidP="00A77B64">
            <w:pPr>
              <w:spacing w:afterLines="0" w:after="0"/>
              <w:jc w:val="center"/>
              <w:rPr>
                <w:rFonts w:cs="Times New Roman"/>
                <w:sz w:val="20"/>
                <w:szCs w:val="20"/>
              </w:rPr>
            </w:pPr>
          </w:p>
          <w:p w14:paraId="4DE7CC65" w14:textId="77777777" w:rsidR="00051228" w:rsidRDefault="00051228" w:rsidP="00A77B64">
            <w:pPr>
              <w:spacing w:afterLines="0" w:after="0"/>
              <w:jc w:val="center"/>
              <w:rPr>
                <w:rFonts w:cs="Times New Roman"/>
                <w:sz w:val="20"/>
                <w:szCs w:val="20"/>
              </w:rPr>
            </w:pPr>
            <w:r>
              <w:rPr>
                <w:rFonts w:cs="Times New Roman"/>
                <w:sz w:val="20"/>
                <w:szCs w:val="20"/>
              </w:rPr>
              <w:t>*</w:t>
            </w:r>
          </w:p>
          <w:p w14:paraId="1BAC5528" w14:textId="60C703C0" w:rsidR="00051228" w:rsidRPr="0076627F" w:rsidRDefault="00051228" w:rsidP="00A77B64">
            <w:pPr>
              <w:spacing w:afterLines="0" w:after="0"/>
              <w:jc w:val="center"/>
              <w:rPr>
                <w:rFonts w:cs="Times New Roman"/>
                <w:sz w:val="20"/>
                <w:szCs w:val="20"/>
              </w:rPr>
            </w:pPr>
          </w:p>
        </w:tc>
        <w:tc>
          <w:tcPr>
            <w:tcW w:w="5490" w:type="dxa"/>
            <w:vAlign w:val="center"/>
          </w:tcPr>
          <w:p w14:paraId="0652123D" w14:textId="77777777" w:rsidR="000F7754" w:rsidRDefault="000F7754" w:rsidP="00A77B64">
            <w:pPr>
              <w:spacing w:afterLines="0" w:after="0"/>
              <w:rPr>
                <w:rFonts w:cs="Times New Roman"/>
                <w:sz w:val="20"/>
                <w:szCs w:val="20"/>
              </w:rPr>
            </w:pPr>
          </w:p>
          <w:p w14:paraId="2917DA27" w14:textId="77777777" w:rsidR="00051228" w:rsidRDefault="00051228" w:rsidP="00A77B64">
            <w:pPr>
              <w:spacing w:afterLines="0" w:after="0"/>
              <w:rPr>
                <w:rFonts w:cs="Times New Roman"/>
                <w:sz w:val="20"/>
                <w:szCs w:val="20"/>
              </w:rPr>
            </w:pPr>
            <w:r>
              <w:rPr>
                <w:rFonts w:cs="Times New Roman"/>
                <w:sz w:val="20"/>
                <w:szCs w:val="20"/>
              </w:rPr>
              <w:t>**</w:t>
            </w:r>
          </w:p>
          <w:p w14:paraId="3D4B9E79" w14:textId="1592501B" w:rsidR="000F7754" w:rsidRPr="0076627F" w:rsidRDefault="000F7754" w:rsidP="00A77B64">
            <w:pPr>
              <w:spacing w:afterLines="0" w:after="0"/>
              <w:rPr>
                <w:rFonts w:cs="Times New Roman"/>
                <w:sz w:val="20"/>
                <w:szCs w:val="20"/>
              </w:rPr>
            </w:pPr>
          </w:p>
        </w:tc>
        <w:tc>
          <w:tcPr>
            <w:tcW w:w="3960" w:type="dxa"/>
            <w:vAlign w:val="center"/>
          </w:tcPr>
          <w:p w14:paraId="190B519D" w14:textId="5547E0F6"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1716DB13" w14:textId="77777777" w:rsidTr="0054507B">
        <w:trPr>
          <w:cantSplit/>
        </w:trPr>
        <w:tc>
          <w:tcPr>
            <w:tcW w:w="1255" w:type="dxa"/>
            <w:vAlign w:val="center"/>
          </w:tcPr>
          <w:p w14:paraId="1A43C29E" w14:textId="77777777" w:rsidR="00051228" w:rsidRDefault="00051228" w:rsidP="00A77B64">
            <w:pPr>
              <w:spacing w:afterLines="0" w:after="0"/>
              <w:jc w:val="center"/>
              <w:rPr>
                <w:rFonts w:cs="Times New Roman"/>
                <w:sz w:val="20"/>
                <w:szCs w:val="20"/>
              </w:rPr>
            </w:pPr>
          </w:p>
          <w:p w14:paraId="64D6F092" w14:textId="77777777" w:rsidR="00051228" w:rsidRDefault="00051228" w:rsidP="00A77B64">
            <w:pPr>
              <w:spacing w:afterLines="0" w:after="0"/>
              <w:jc w:val="center"/>
              <w:rPr>
                <w:rFonts w:cs="Times New Roman"/>
                <w:sz w:val="20"/>
                <w:szCs w:val="20"/>
              </w:rPr>
            </w:pPr>
            <w:r>
              <w:rPr>
                <w:rFonts w:cs="Times New Roman"/>
                <w:sz w:val="20"/>
                <w:szCs w:val="20"/>
              </w:rPr>
              <w:t>*</w:t>
            </w:r>
          </w:p>
          <w:p w14:paraId="4EC299A9" w14:textId="442BF15A" w:rsidR="00051228" w:rsidRPr="0076627F" w:rsidRDefault="00051228" w:rsidP="00A77B64">
            <w:pPr>
              <w:spacing w:afterLines="0" w:after="0"/>
              <w:jc w:val="center"/>
              <w:rPr>
                <w:rFonts w:cs="Times New Roman"/>
                <w:sz w:val="20"/>
                <w:szCs w:val="20"/>
              </w:rPr>
            </w:pPr>
          </w:p>
        </w:tc>
        <w:tc>
          <w:tcPr>
            <w:tcW w:w="5490" w:type="dxa"/>
            <w:vAlign w:val="center"/>
          </w:tcPr>
          <w:p w14:paraId="37E82C56" w14:textId="77777777" w:rsidR="000F7754" w:rsidRDefault="000F7754" w:rsidP="00A77B64">
            <w:pPr>
              <w:spacing w:afterLines="0" w:after="0"/>
              <w:rPr>
                <w:rFonts w:cs="Times New Roman"/>
                <w:sz w:val="20"/>
                <w:szCs w:val="20"/>
              </w:rPr>
            </w:pPr>
          </w:p>
          <w:p w14:paraId="67E4E4CC" w14:textId="77777777" w:rsidR="00051228" w:rsidRDefault="00051228" w:rsidP="00A77B64">
            <w:pPr>
              <w:spacing w:afterLines="0" w:after="0"/>
              <w:rPr>
                <w:rFonts w:cs="Times New Roman"/>
                <w:sz w:val="20"/>
                <w:szCs w:val="20"/>
              </w:rPr>
            </w:pPr>
            <w:r>
              <w:rPr>
                <w:rFonts w:cs="Times New Roman"/>
                <w:sz w:val="20"/>
                <w:szCs w:val="20"/>
              </w:rPr>
              <w:t>**</w:t>
            </w:r>
          </w:p>
          <w:p w14:paraId="1A8DD8CA" w14:textId="60F9BD6D" w:rsidR="000F7754" w:rsidRPr="0076627F" w:rsidRDefault="000F7754" w:rsidP="00A77B64">
            <w:pPr>
              <w:spacing w:afterLines="0" w:after="0"/>
              <w:rPr>
                <w:rFonts w:cs="Times New Roman"/>
                <w:sz w:val="20"/>
                <w:szCs w:val="20"/>
              </w:rPr>
            </w:pPr>
          </w:p>
        </w:tc>
        <w:tc>
          <w:tcPr>
            <w:tcW w:w="3960" w:type="dxa"/>
            <w:vAlign w:val="center"/>
          </w:tcPr>
          <w:p w14:paraId="4EC2828B" w14:textId="54A5B0D5"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620DAE98" w14:textId="77777777" w:rsidTr="0054507B">
        <w:trPr>
          <w:cantSplit/>
        </w:trPr>
        <w:tc>
          <w:tcPr>
            <w:tcW w:w="1255" w:type="dxa"/>
            <w:vAlign w:val="center"/>
          </w:tcPr>
          <w:p w14:paraId="784292BF" w14:textId="77777777" w:rsidR="00051228" w:rsidRDefault="00051228" w:rsidP="00A77B64">
            <w:pPr>
              <w:spacing w:afterLines="0" w:after="0"/>
              <w:jc w:val="center"/>
              <w:rPr>
                <w:rFonts w:cs="Times New Roman"/>
                <w:sz w:val="20"/>
                <w:szCs w:val="20"/>
              </w:rPr>
            </w:pPr>
          </w:p>
          <w:p w14:paraId="29EFA744" w14:textId="77777777" w:rsidR="00051228" w:rsidRDefault="00051228" w:rsidP="00A77B64">
            <w:pPr>
              <w:spacing w:afterLines="0" w:after="0"/>
              <w:jc w:val="center"/>
              <w:rPr>
                <w:rFonts w:cs="Times New Roman"/>
                <w:sz w:val="20"/>
                <w:szCs w:val="20"/>
              </w:rPr>
            </w:pPr>
            <w:r>
              <w:rPr>
                <w:rFonts w:cs="Times New Roman"/>
                <w:sz w:val="20"/>
                <w:szCs w:val="20"/>
              </w:rPr>
              <w:t>*</w:t>
            </w:r>
          </w:p>
          <w:p w14:paraId="62DF33CE" w14:textId="27F62B80" w:rsidR="00051228" w:rsidRPr="0076627F" w:rsidRDefault="00051228" w:rsidP="00A77B64">
            <w:pPr>
              <w:spacing w:afterLines="0" w:after="0"/>
              <w:jc w:val="center"/>
              <w:rPr>
                <w:rFonts w:cs="Times New Roman"/>
                <w:sz w:val="20"/>
                <w:szCs w:val="20"/>
              </w:rPr>
            </w:pPr>
          </w:p>
        </w:tc>
        <w:tc>
          <w:tcPr>
            <w:tcW w:w="5490" w:type="dxa"/>
            <w:vAlign w:val="center"/>
          </w:tcPr>
          <w:p w14:paraId="1B3F6CC6" w14:textId="77777777" w:rsidR="000F7754" w:rsidRDefault="000F7754" w:rsidP="00A77B64">
            <w:pPr>
              <w:spacing w:afterLines="0" w:after="0"/>
              <w:rPr>
                <w:rFonts w:cs="Times New Roman"/>
                <w:sz w:val="20"/>
                <w:szCs w:val="20"/>
              </w:rPr>
            </w:pPr>
          </w:p>
          <w:p w14:paraId="10E8E206" w14:textId="77777777" w:rsidR="00051228" w:rsidRDefault="00051228" w:rsidP="00A77B64">
            <w:pPr>
              <w:spacing w:afterLines="0" w:after="0"/>
              <w:rPr>
                <w:rFonts w:cs="Times New Roman"/>
                <w:sz w:val="20"/>
                <w:szCs w:val="20"/>
              </w:rPr>
            </w:pPr>
            <w:r>
              <w:rPr>
                <w:rFonts w:cs="Times New Roman"/>
                <w:sz w:val="20"/>
                <w:szCs w:val="20"/>
              </w:rPr>
              <w:t>**</w:t>
            </w:r>
          </w:p>
          <w:p w14:paraId="27D33FC0" w14:textId="6B3CA73E" w:rsidR="000F7754" w:rsidRPr="0076627F" w:rsidRDefault="000F7754" w:rsidP="00A77B64">
            <w:pPr>
              <w:spacing w:afterLines="0" w:after="0"/>
              <w:rPr>
                <w:rFonts w:cs="Times New Roman"/>
                <w:sz w:val="20"/>
                <w:szCs w:val="20"/>
              </w:rPr>
            </w:pPr>
          </w:p>
        </w:tc>
        <w:tc>
          <w:tcPr>
            <w:tcW w:w="3960" w:type="dxa"/>
            <w:vAlign w:val="center"/>
          </w:tcPr>
          <w:p w14:paraId="6E418163" w14:textId="3FE7F83C"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25BF30B4" w14:textId="77777777" w:rsidTr="0054507B">
        <w:trPr>
          <w:cantSplit/>
        </w:trPr>
        <w:tc>
          <w:tcPr>
            <w:tcW w:w="1255" w:type="dxa"/>
            <w:vAlign w:val="center"/>
          </w:tcPr>
          <w:p w14:paraId="502CC14B" w14:textId="77777777" w:rsidR="00051228" w:rsidRDefault="00051228" w:rsidP="00A77B64">
            <w:pPr>
              <w:spacing w:afterLines="0" w:after="0"/>
              <w:jc w:val="center"/>
              <w:rPr>
                <w:rFonts w:cs="Times New Roman"/>
                <w:sz w:val="20"/>
                <w:szCs w:val="20"/>
              </w:rPr>
            </w:pPr>
          </w:p>
          <w:p w14:paraId="3AD981A4" w14:textId="77777777" w:rsidR="00051228" w:rsidRDefault="00051228" w:rsidP="00A77B64">
            <w:pPr>
              <w:spacing w:afterLines="0" w:after="0"/>
              <w:jc w:val="center"/>
              <w:rPr>
                <w:rFonts w:cs="Times New Roman"/>
                <w:sz w:val="20"/>
                <w:szCs w:val="20"/>
              </w:rPr>
            </w:pPr>
            <w:r>
              <w:rPr>
                <w:rFonts w:cs="Times New Roman"/>
                <w:sz w:val="20"/>
                <w:szCs w:val="20"/>
              </w:rPr>
              <w:t>*</w:t>
            </w:r>
          </w:p>
          <w:p w14:paraId="41EFF255" w14:textId="010F165C" w:rsidR="00051228" w:rsidRPr="0076627F" w:rsidRDefault="00051228" w:rsidP="00A77B64">
            <w:pPr>
              <w:spacing w:afterLines="0" w:after="0"/>
              <w:jc w:val="center"/>
              <w:rPr>
                <w:rFonts w:cs="Times New Roman"/>
                <w:sz w:val="20"/>
                <w:szCs w:val="20"/>
              </w:rPr>
            </w:pPr>
          </w:p>
        </w:tc>
        <w:tc>
          <w:tcPr>
            <w:tcW w:w="5490" w:type="dxa"/>
            <w:vAlign w:val="center"/>
          </w:tcPr>
          <w:p w14:paraId="479704AB" w14:textId="77777777" w:rsidR="000F7754" w:rsidRDefault="000F7754" w:rsidP="00A77B64">
            <w:pPr>
              <w:spacing w:afterLines="0" w:after="0"/>
              <w:rPr>
                <w:rFonts w:cs="Times New Roman"/>
                <w:sz w:val="20"/>
                <w:szCs w:val="20"/>
              </w:rPr>
            </w:pPr>
          </w:p>
          <w:p w14:paraId="5E657F81" w14:textId="77777777" w:rsidR="00051228" w:rsidRDefault="00051228" w:rsidP="00A77B64">
            <w:pPr>
              <w:spacing w:afterLines="0" w:after="0"/>
              <w:rPr>
                <w:rFonts w:cs="Times New Roman"/>
                <w:sz w:val="20"/>
                <w:szCs w:val="20"/>
              </w:rPr>
            </w:pPr>
            <w:r>
              <w:rPr>
                <w:rFonts w:cs="Times New Roman"/>
                <w:sz w:val="20"/>
                <w:szCs w:val="20"/>
              </w:rPr>
              <w:t>**</w:t>
            </w:r>
          </w:p>
          <w:p w14:paraId="2D307D0C" w14:textId="079AF2E9" w:rsidR="000F7754" w:rsidRPr="0076627F" w:rsidRDefault="000F7754" w:rsidP="00A77B64">
            <w:pPr>
              <w:spacing w:afterLines="0" w:after="0"/>
              <w:rPr>
                <w:rFonts w:cs="Times New Roman"/>
                <w:sz w:val="20"/>
                <w:szCs w:val="20"/>
              </w:rPr>
            </w:pPr>
          </w:p>
        </w:tc>
        <w:tc>
          <w:tcPr>
            <w:tcW w:w="3960" w:type="dxa"/>
            <w:vAlign w:val="center"/>
          </w:tcPr>
          <w:p w14:paraId="383A0ADA" w14:textId="51243D63"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6EC452B8" w14:textId="77777777" w:rsidTr="0054507B">
        <w:trPr>
          <w:cantSplit/>
        </w:trPr>
        <w:tc>
          <w:tcPr>
            <w:tcW w:w="1255" w:type="dxa"/>
            <w:vAlign w:val="center"/>
          </w:tcPr>
          <w:p w14:paraId="0EAD1F16" w14:textId="77777777" w:rsidR="00051228" w:rsidRDefault="00051228" w:rsidP="00A77B64">
            <w:pPr>
              <w:spacing w:afterLines="0" w:after="0"/>
              <w:jc w:val="center"/>
              <w:rPr>
                <w:rFonts w:cs="Times New Roman"/>
                <w:sz w:val="20"/>
                <w:szCs w:val="20"/>
              </w:rPr>
            </w:pPr>
          </w:p>
          <w:p w14:paraId="69D71889" w14:textId="77777777" w:rsidR="00051228" w:rsidRDefault="00051228" w:rsidP="00A77B64">
            <w:pPr>
              <w:spacing w:afterLines="0" w:after="0"/>
              <w:jc w:val="center"/>
              <w:rPr>
                <w:rFonts w:cs="Times New Roman"/>
                <w:sz w:val="20"/>
                <w:szCs w:val="20"/>
              </w:rPr>
            </w:pPr>
            <w:r>
              <w:rPr>
                <w:rFonts w:cs="Times New Roman"/>
                <w:sz w:val="20"/>
                <w:szCs w:val="20"/>
              </w:rPr>
              <w:t>*</w:t>
            </w:r>
          </w:p>
          <w:p w14:paraId="32BC2542" w14:textId="48B52EF4" w:rsidR="00051228" w:rsidRPr="0076627F" w:rsidRDefault="00051228" w:rsidP="00A77B64">
            <w:pPr>
              <w:spacing w:afterLines="0" w:after="0"/>
              <w:jc w:val="center"/>
              <w:rPr>
                <w:rFonts w:cs="Times New Roman"/>
                <w:sz w:val="20"/>
                <w:szCs w:val="20"/>
              </w:rPr>
            </w:pPr>
          </w:p>
        </w:tc>
        <w:tc>
          <w:tcPr>
            <w:tcW w:w="5490" w:type="dxa"/>
            <w:vAlign w:val="center"/>
          </w:tcPr>
          <w:p w14:paraId="098ABECB" w14:textId="77777777" w:rsidR="000F7754" w:rsidRDefault="000F7754" w:rsidP="00A77B64">
            <w:pPr>
              <w:spacing w:afterLines="0" w:after="0"/>
              <w:rPr>
                <w:rFonts w:cs="Times New Roman"/>
                <w:sz w:val="20"/>
                <w:szCs w:val="20"/>
              </w:rPr>
            </w:pPr>
          </w:p>
          <w:p w14:paraId="0C21E951" w14:textId="77777777" w:rsidR="00051228" w:rsidRDefault="00051228" w:rsidP="00A77B64">
            <w:pPr>
              <w:spacing w:afterLines="0" w:after="0"/>
              <w:rPr>
                <w:rFonts w:cs="Times New Roman"/>
                <w:sz w:val="20"/>
                <w:szCs w:val="20"/>
              </w:rPr>
            </w:pPr>
            <w:r>
              <w:rPr>
                <w:rFonts w:cs="Times New Roman"/>
                <w:sz w:val="20"/>
                <w:szCs w:val="20"/>
              </w:rPr>
              <w:t>**</w:t>
            </w:r>
          </w:p>
          <w:p w14:paraId="76EE33D5" w14:textId="2AC6150A" w:rsidR="000F7754" w:rsidRPr="0076627F" w:rsidRDefault="000F7754" w:rsidP="00A77B64">
            <w:pPr>
              <w:spacing w:afterLines="0" w:after="0"/>
              <w:rPr>
                <w:rFonts w:cs="Times New Roman"/>
                <w:sz w:val="20"/>
                <w:szCs w:val="20"/>
              </w:rPr>
            </w:pPr>
          </w:p>
        </w:tc>
        <w:tc>
          <w:tcPr>
            <w:tcW w:w="3960" w:type="dxa"/>
            <w:vAlign w:val="center"/>
          </w:tcPr>
          <w:p w14:paraId="2B4770EF" w14:textId="5162A67C"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6AC66C3E" w14:textId="77777777" w:rsidTr="0054507B">
        <w:trPr>
          <w:cantSplit/>
        </w:trPr>
        <w:tc>
          <w:tcPr>
            <w:tcW w:w="1255" w:type="dxa"/>
            <w:vAlign w:val="center"/>
          </w:tcPr>
          <w:p w14:paraId="3C55040A" w14:textId="77777777" w:rsidR="00051228" w:rsidRDefault="00051228" w:rsidP="00A77B64">
            <w:pPr>
              <w:spacing w:afterLines="0" w:after="0"/>
              <w:jc w:val="center"/>
              <w:rPr>
                <w:rFonts w:cs="Times New Roman"/>
                <w:sz w:val="20"/>
                <w:szCs w:val="20"/>
              </w:rPr>
            </w:pPr>
          </w:p>
          <w:p w14:paraId="17E810B0" w14:textId="77777777" w:rsidR="00051228" w:rsidRDefault="00051228" w:rsidP="00A77B64">
            <w:pPr>
              <w:spacing w:afterLines="0" w:after="0"/>
              <w:jc w:val="center"/>
              <w:rPr>
                <w:rFonts w:cs="Times New Roman"/>
                <w:sz w:val="20"/>
                <w:szCs w:val="20"/>
              </w:rPr>
            </w:pPr>
            <w:r>
              <w:rPr>
                <w:rFonts w:cs="Times New Roman"/>
                <w:sz w:val="20"/>
                <w:szCs w:val="20"/>
              </w:rPr>
              <w:t>*</w:t>
            </w:r>
          </w:p>
          <w:p w14:paraId="7CA64B23" w14:textId="2D5102E0" w:rsidR="00051228" w:rsidRPr="0076627F" w:rsidRDefault="00051228" w:rsidP="00A77B64">
            <w:pPr>
              <w:spacing w:afterLines="0" w:after="0"/>
              <w:jc w:val="center"/>
              <w:rPr>
                <w:rFonts w:cs="Times New Roman"/>
                <w:sz w:val="20"/>
                <w:szCs w:val="20"/>
              </w:rPr>
            </w:pPr>
          </w:p>
        </w:tc>
        <w:tc>
          <w:tcPr>
            <w:tcW w:w="5490" w:type="dxa"/>
            <w:vAlign w:val="center"/>
          </w:tcPr>
          <w:p w14:paraId="0AB7D1EB" w14:textId="77777777" w:rsidR="000F7754" w:rsidRDefault="000F7754" w:rsidP="00A77B64">
            <w:pPr>
              <w:spacing w:afterLines="0" w:after="0"/>
              <w:rPr>
                <w:rFonts w:cs="Times New Roman"/>
                <w:sz w:val="20"/>
                <w:szCs w:val="20"/>
              </w:rPr>
            </w:pPr>
          </w:p>
          <w:p w14:paraId="2997D2FC" w14:textId="77777777" w:rsidR="00051228" w:rsidRDefault="00051228" w:rsidP="00A77B64">
            <w:pPr>
              <w:spacing w:afterLines="0" w:after="0"/>
              <w:rPr>
                <w:rFonts w:cs="Times New Roman"/>
                <w:sz w:val="20"/>
                <w:szCs w:val="20"/>
              </w:rPr>
            </w:pPr>
            <w:r>
              <w:rPr>
                <w:rFonts w:cs="Times New Roman"/>
                <w:sz w:val="20"/>
                <w:szCs w:val="20"/>
              </w:rPr>
              <w:t>**</w:t>
            </w:r>
          </w:p>
          <w:p w14:paraId="129D65F1" w14:textId="48FCE988" w:rsidR="000F7754" w:rsidRPr="0076627F" w:rsidRDefault="000F7754" w:rsidP="00A77B64">
            <w:pPr>
              <w:spacing w:afterLines="0" w:after="0"/>
              <w:rPr>
                <w:rFonts w:cs="Times New Roman"/>
                <w:sz w:val="20"/>
                <w:szCs w:val="20"/>
              </w:rPr>
            </w:pPr>
          </w:p>
        </w:tc>
        <w:tc>
          <w:tcPr>
            <w:tcW w:w="3960" w:type="dxa"/>
            <w:vAlign w:val="center"/>
          </w:tcPr>
          <w:p w14:paraId="3B5C9B81" w14:textId="34B98498"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7F56BF90" w14:textId="77777777" w:rsidTr="0054507B">
        <w:trPr>
          <w:cantSplit/>
        </w:trPr>
        <w:tc>
          <w:tcPr>
            <w:tcW w:w="1255" w:type="dxa"/>
            <w:vAlign w:val="center"/>
          </w:tcPr>
          <w:p w14:paraId="4E3F0A04" w14:textId="77777777" w:rsidR="00051228" w:rsidRDefault="00051228" w:rsidP="00A77B64">
            <w:pPr>
              <w:spacing w:afterLines="0" w:after="0"/>
              <w:jc w:val="center"/>
              <w:rPr>
                <w:rFonts w:cs="Times New Roman"/>
                <w:sz w:val="20"/>
                <w:szCs w:val="20"/>
              </w:rPr>
            </w:pPr>
          </w:p>
          <w:p w14:paraId="3F89308F" w14:textId="77777777" w:rsidR="00051228" w:rsidRDefault="00051228" w:rsidP="00A77B64">
            <w:pPr>
              <w:spacing w:afterLines="0" w:after="0"/>
              <w:jc w:val="center"/>
              <w:rPr>
                <w:rFonts w:cs="Times New Roman"/>
                <w:sz w:val="20"/>
                <w:szCs w:val="20"/>
              </w:rPr>
            </w:pPr>
            <w:r>
              <w:rPr>
                <w:rFonts w:cs="Times New Roman"/>
                <w:sz w:val="20"/>
                <w:szCs w:val="20"/>
              </w:rPr>
              <w:t>*</w:t>
            </w:r>
          </w:p>
          <w:p w14:paraId="59337232" w14:textId="5E0D4E7E" w:rsidR="00051228" w:rsidRPr="0076627F" w:rsidRDefault="00051228" w:rsidP="00A77B64">
            <w:pPr>
              <w:spacing w:afterLines="0" w:after="0"/>
              <w:jc w:val="center"/>
              <w:rPr>
                <w:rFonts w:cs="Times New Roman"/>
                <w:sz w:val="20"/>
                <w:szCs w:val="20"/>
              </w:rPr>
            </w:pPr>
          </w:p>
        </w:tc>
        <w:tc>
          <w:tcPr>
            <w:tcW w:w="5490" w:type="dxa"/>
            <w:vAlign w:val="center"/>
          </w:tcPr>
          <w:p w14:paraId="69F3EAB0" w14:textId="77777777" w:rsidR="000F7754" w:rsidRDefault="000F7754" w:rsidP="00A77B64">
            <w:pPr>
              <w:spacing w:afterLines="0" w:after="0"/>
              <w:rPr>
                <w:rFonts w:cs="Times New Roman"/>
                <w:sz w:val="20"/>
                <w:szCs w:val="20"/>
              </w:rPr>
            </w:pPr>
          </w:p>
          <w:p w14:paraId="2AB6D2D2" w14:textId="77777777" w:rsidR="00051228" w:rsidRDefault="00051228" w:rsidP="00A77B64">
            <w:pPr>
              <w:spacing w:afterLines="0" w:after="0"/>
              <w:rPr>
                <w:rFonts w:cs="Times New Roman"/>
                <w:sz w:val="20"/>
                <w:szCs w:val="20"/>
              </w:rPr>
            </w:pPr>
            <w:r>
              <w:rPr>
                <w:rFonts w:cs="Times New Roman"/>
                <w:sz w:val="20"/>
                <w:szCs w:val="20"/>
              </w:rPr>
              <w:t>**</w:t>
            </w:r>
          </w:p>
          <w:p w14:paraId="25B0C2C1" w14:textId="4D7F60F1" w:rsidR="000F7754" w:rsidRPr="0076627F" w:rsidRDefault="000F7754" w:rsidP="00A77B64">
            <w:pPr>
              <w:spacing w:afterLines="0" w:after="0"/>
              <w:rPr>
                <w:rFonts w:cs="Times New Roman"/>
                <w:sz w:val="20"/>
                <w:szCs w:val="20"/>
              </w:rPr>
            </w:pPr>
          </w:p>
        </w:tc>
        <w:tc>
          <w:tcPr>
            <w:tcW w:w="3960" w:type="dxa"/>
            <w:vAlign w:val="center"/>
          </w:tcPr>
          <w:p w14:paraId="092C30BF" w14:textId="192E502F" w:rsidR="00051228" w:rsidRPr="0076627F" w:rsidRDefault="00051228" w:rsidP="00A77B64">
            <w:pPr>
              <w:spacing w:afterLines="0" w:after="0"/>
              <w:rPr>
                <w:rFonts w:cs="Times New Roman"/>
                <w:sz w:val="20"/>
                <w:szCs w:val="20"/>
              </w:rPr>
            </w:pPr>
            <w:r>
              <w:rPr>
                <w:rFonts w:cs="Times New Roman"/>
                <w:sz w:val="20"/>
                <w:szCs w:val="20"/>
              </w:rPr>
              <w:t>**</w:t>
            </w:r>
          </w:p>
        </w:tc>
      </w:tr>
      <w:tr w:rsidR="00C66264" w:rsidRPr="0076627F" w14:paraId="15EFCC65" w14:textId="77777777" w:rsidTr="0054507B">
        <w:trPr>
          <w:cantSplit/>
        </w:trPr>
        <w:tc>
          <w:tcPr>
            <w:tcW w:w="1255" w:type="dxa"/>
            <w:vAlign w:val="center"/>
          </w:tcPr>
          <w:p w14:paraId="62A3F7D7" w14:textId="77777777" w:rsidR="00C66264" w:rsidRDefault="00C66264" w:rsidP="00C66264">
            <w:pPr>
              <w:spacing w:afterLines="0" w:after="0"/>
              <w:jc w:val="center"/>
              <w:rPr>
                <w:rFonts w:cs="Times New Roman"/>
                <w:sz w:val="20"/>
                <w:szCs w:val="20"/>
              </w:rPr>
            </w:pPr>
          </w:p>
          <w:p w14:paraId="4767E85E" w14:textId="77777777" w:rsidR="00C66264" w:rsidRDefault="00C66264" w:rsidP="00C66264">
            <w:pPr>
              <w:spacing w:afterLines="0" w:after="0"/>
              <w:jc w:val="center"/>
              <w:rPr>
                <w:rFonts w:cs="Times New Roman"/>
                <w:sz w:val="20"/>
                <w:szCs w:val="20"/>
              </w:rPr>
            </w:pPr>
            <w:r>
              <w:rPr>
                <w:rFonts w:cs="Times New Roman"/>
                <w:sz w:val="20"/>
                <w:szCs w:val="20"/>
              </w:rPr>
              <w:t>*</w:t>
            </w:r>
          </w:p>
          <w:p w14:paraId="2736B962" w14:textId="77777777" w:rsidR="00C66264" w:rsidRDefault="00C66264" w:rsidP="00C66264">
            <w:pPr>
              <w:spacing w:afterLines="0" w:after="0"/>
              <w:jc w:val="center"/>
              <w:rPr>
                <w:rFonts w:cs="Times New Roman"/>
                <w:sz w:val="20"/>
                <w:szCs w:val="20"/>
              </w:rPr>
            </w:pPr>
          </w:p>
        </w:tc>
        <w:tc>
          <w:tcPr>
            <w:tcW w:w="5490" w:type="dxa"/>
            <w:vAlign w:val="center"/>
          </w:tcPr>
          <w:p w14:paraId="784A4240" w14:textId="77777777" w:rsidR="00C66264" w:rsidRDefault="00C66264" w:rsidP="00C66264">
            <w:pPr>
              <w:spacing w:afterLines="0" w:after="0"/>
              <w:rPr>
                <w:rFonts w:cs="Times New Roman"/>
                <w:sz w:val="20"/>
                <w:szCs w:val="20"/>
              </w:rPr>
            </w:pPr>
          </w:p>
          <w:p w14:paraId="53DC84DD" w14:textId="77777777" w:rsidR="00C66264" w:rsidRDefault="00C66264" w:rsidP="00C66264">
            <w:pPr>
              <w:spacing w:afterLines="0" w:after="0"/>
              <w:rPr>
                <w:rFonts w:cs="Times New Roman"/>
                <w:sz w:val="20"/>
                <w:szCs w:val="20"/>
              </w:rPr>
            </w:pPr>
            <w:r>
              <w:rPr>
                <w:rFonts w:cs="Times New Roman"/>
                <w:sz w:val="20"/>
                <w:szCs w:val="20"/>
              </w:rPr>
              <w:t>**</w:t>
            </w:r>
          </w:p>
          <w:p w14:paraId="7972A496" w14:textId="77777777" w:rsidR="00C66264" w:rsidRDefault="00C66264" w:rsidP="00C66264">
            <w:pPr>
              <w:spacing w:afterLines="0" w:after="0"/>
              <w:rPr>
                <w:rFonts w:cs="Times New Roman"/>
                <w:sz w:val="20"/>
                <w:szCs w:val="20"/>
              </w:rPr>
            </w:pPr>
          </w:p>
        </w:tc>
        <w:tc>
          <w:tcPr>
            <w:tcW w:w="3960" w:type="dxa"/>
            <w:vAlign w:val="center"/>
          </w:tcPr>
          <w:p w14:paraId="3E211357" w14:textId="4DE1F69D"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40AC86C2" w14:textId="77777777" w:rsidTr="0054507B">
        <w:trPr>
          <w:cantSplit/>
        </w:trPr>
        <w:tc>
          <w:tcPr>
            <w:tcW w:w="1255" w:type="dxa"/>
            <w:vAlign w:val="center"/>
          </w:tcPr>
          <w:p w14:paraId="70BEC730" w14:textId="77777777" w:rsidR="00C66264" w:rsidRDefault="00C66264" w:rsidP="00C66264">
            <w:pPr>
              <w:spacing w:afterLines="0" w:after="0"/>
              <w:jc w:val="center"/>
              <w:rPr>
                <w:rFonts w:cs="Times New Roman"/>
                <w:sz w:val="20"/>
                <w:szCs w:val="20"/>
              </w:rPr>
            </w:pPr>
          </w:p>
          <w:p w14:paraId="61EC7AB1" w14:textId="77777777" w:rsidR="00C66264" w:rsidRDefault="00C66264" w:rsidP="00C66264">
            <w:pPr>
              <w:spacing w:afterLines="0" w:after="0"/>
              <w:jc w:val="center"/>
              <w:rPr>
                <w:rFonts w:cs="Times New Roman"/>
                <w:sz w:val="20"/>
                <w:szCs w:val="20"/>
              </w:rPr>
            </w:pPr>
            <w:r>
              <w:rPr>
                <w:rFonts w:cs="Times New Roman"/>
                <w:sz w:val="20"/>
                <w:szCs w:val="20"/>
              </w:rPr>
              <w:t>*</w:t>
            </w:r>
          </w:p>
          <w:p w14:paraId="6722535C" w14:textId="77777777" w:rsidR="00C66264" w:rsidRDefault="00C66264" w:rsidP="00C66264">
            <w:pPr>
              <w:spacing w:afterLines="0" w:after="0"/>
              <w:jc w:val="center"/>
              <w:rPr>
                <w:rFonts w:cs="Times New Roman"/>
                <w:sz w:val="20"/>
                <w:szCs w:val="20"/>
              </w:rPr>
            </w:pPr>
          </w:p>
        </w:tc>
        <w:tc>
          <w:tcPr>
            <w:tcW w:w="5490" w:type="dxa"/>
            <w:vAlign w:val="center"/>
          </w:tcPr>
          <w:p w14:paraId="482BB4B0" w14:textId="77777777" w:rsidR="00C66264" w:rsidRDefault="00C66264" w:rsidP="00C66264">
            <w:pPr>
              <w:spacing w:afterLines="0" w:after="0"/>
              <w:rPr>
                <w:rFonts w:cs="Times New Roman"/>
                <w:sz w:val="20"/>
                <w:szCs w:val="20"/>
              </w:rPr>
            </w:pPr>
          </w:p>
          <w:p w14:paraId="4FBF9C5A" w14:textId="77777777" w:rsidR="00C66264" w:rsidRDefault="00C66264" w:rsidP="00C66264">
            <w:pPr>
              <w:spacing w:afterLines="0" w:after="0"/>
              <w:rPr>
                <w:rFonts w:cs="Times New Roman"/>
                <w:sz w:val="20"/>
                <w:szCs w:val="20"/>
              </w:rPr>
            </w:pPr>
            <w:r>
              <w:rPr>
                <w:rFonts w:cs="Times New Roman"/>
                <w:sz w:val="20"/>
                <w:szCs w:val="20"/>
              </w:rPr>
              <w:t>**</w:t>
            </w:r>
          </w:p>
          <w:p w14:paraId="2AE4E41D" w14:textId="77777777" w:rsidR="00C66264" w:rsidRDefault="00C66264" w:rsidP="00C66264">
            <w:pPr>
              <w:spacing w:afterLines="0" w:after="0"/>
              <w:rPr>
                <w:rFonts w:cs="Times New Roman"/>
                <w:sz w:val="20"/>
                <w:szCs w:val="20"/>
              </w:rPr>
            </w:pPr>
          </w:p>
        </w:tc>
        <w:tc>
          <w:tcPr>
            <w:tcW w:w="3960" w:type="dxa"/>
            <w:vAlign w:val="center"/>
          </w:tcPr>
          <w:p w14:paraId="2A0FF165" w14:textId="04DE0F6D"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19446F69" w14:textId="77777777" w:rsidTr="0054507B">
        <w:trPr>
          <w:cantSplit/>
        </w:trPr>
        <w:tc>
          <w:tcPr>
            <w:tcW w:w="1255" w:type="dxa"/>
            <w:vAlign w:val="center"/>
          </w:tcPr>
          <w:p w14:paraId="56027D32" w14:textId="77777777" w:rsidR="00C66264" w:rsidRDefault="00C66264" w:rsidP="00C66264">
            <w:pPr>
              <w:spacing w:afterLines="0" w:after="0"/>
              <w:jc w:val="center"/>
              <w:rPr>
                <w:rFonts w:cs="Times New Roman"/>
                <w:sz w:val="20"/>
                <w:szCs w:val="20"/>
              </w:rPr>
            </w:pPr>
          </w:p>
          <w:p w14:paraId="3889D4A3" w14:textId="77777777" w:rsidR="00C66264" w:rsidRDefault="00C66264" w:rsidP="00C66264">
            <w:pPr>
              <w:spacing w:afterLines="0" w:after="0"/>
              <w:jc w:val="center"/>
              <w:rPr>
                <w:rFonts w:cs="Times New Roman"/>
                <w:sz w:val="20"/>
                <w:szCs w:val="20"/>
              </w:rPr>
            </w:pPr>
            <w:r>
              <w:rPr>
                <w:rFonts w:cs="Times New Roman"/>
                <w:sz w:val="20"/>
                <w:szCs w:val="20"/>
              </w:rPr>
              <w:t>*</w:t>
            </w:r>
          </w:p>
          <w:p w14:paraId="18472E14" w14:textId="77777777" w:rsidR="00C66264" w:rsidRDefault="00C66264" w:rsidP="00C66264">
            <w:pPr>
              <w:spacing w:afterLines="0" w:after="0"/>
              <w:jc w:val="center"/>
              <w:rPr>
                <w:rFonts w:cs="Times New Roman"/>
                <w:sz w:val="20"/>
                <w:szCs w:val="20"/>
              </w:rPr>
            </w:pPr>
          </w:p>
        </w:tc>
        <w:tc>
          <w:tcPr>
            <w:tcW w:w="5490" w:type="dxa"/>
            <w:vAlign w:val="center"/>
          </w:tcPr>
          <w:p w14:paraId="1AAF3328" w14:textId="77777777" w:rsidR="00C66264" w:rsidRDefault="00C66264" w:rsidP="00C66264">
            <w:pPr>
              <w:spacing w:afterLines="0" w:after="0"/>
              <w:rPr>
                <w:rFonts w:cs="Times New Roman"/>
                <w:sz w:val="20"/>
                <w:szCs w:val="20"/>
              </w:rPr>
            </w:pPr>
          </w:p>
          <w:p w14:paraId="4E4A3303" w14:textId="77777777" w:rsidR="00C66264" w:rsidRDefault="00C66264" w:rsidP="00C66264">
            <w:pPr>
              <w:spacing w:afterLines="0" w:after="0"/>
              <w:rPr>
                <w:rFonts w:cs="Times New Roman"/>
                <w:sz w:val="20"/>
                <w:szCs w:val="20"/>
              </w:rPr>
            </w:pPr>
            <w:r>
              <w:rPr>
                <w:rFonts w:cs="Times New Roman"/>
                <w:sz w:val="20"/>
                <w:szCs w:val="20"/>
              </w:rPr>
              <w:t>**</w:t>
            </w:r>
          </w:p>
          <w:p w14:paraId="7DBF7C5E" w14:textId="77777777" w:rsidR="00C66264" w:rsidRDefault="00C66264" w:rsidP="00C66264">
            <w:pPr>
              <w:spacing w:afterLines="0" w:after="0"/>
              <w:rPr>
                <w:rFonts w:cs="Times New Roman"/>
                <w:sz w:val="20"/>
                <w:szCs w:val="20"/>
              </w:rPr>
            </w:pPr>
          </w:p>
        </w:tc>
        <w:tc>
          <w:tcPr>
            <w:tcW w:w="3960" w:type="dxa"/>
            <w:vAlign w:val="center"/>
          </w:tcPr>
          <w:p w14:paraId="361330D0" w14:textId="0F93DDBF"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51036560" w14:textId="77777777" w:rsidTr="0054507B">
        <w:trPr>
          <w:cantSplit/>
        </w:trPr>
        <w:tc>
          <w:tcPr>
            <w:tcW w:w="1255" w:type="dxa"/>
            <w:vAlign w:val="center"/>
          </w:tcPr>
          <w:p w14:paraId="36AEB231" w14:textId="77777777" w:rsidR="00C66264" w:rsidRDefault="00C66264" w:rsidP="00C66264">
            <w:pPr>
              <w:spacing w:afterLines="0" w:after="0"/>
              <w:jc w:val="center"/>
              <w:rPr>
                <w:rFonts w:cs="Times New Roman"/>
                <w:sz w:val="20"/>
                <w:szCs w:val="20"/>
              </w:rPr>
            </w:pPr>
          </w:p>
          <w:p w14:paraId="66F6D86A" w14:textId="77777777" w:rsidR="00C66264" w:rsidRDefault="00C66264" w:rsidP="00C66264">
            <w:pPr>
              <w:spacing w:afterLines="0" w:after="0"/>
              <w:jc w:val="center"/>
              <w:rPr>
                <w:rFonts w:cs="Times New Roman"/>
                <w:sz w:val="20"/>
                <w:szCs w:val="20"/>
              </w:rPr>
            </w:pPr>
            <w:r>
              <w:rPr>
                <w:rFonts w:cs="Times New Roman"/>
                <w:sz w:val="20"/>
                <w:szCs w:val="20"/>
              </w:rPr>
              <w:t>*</w:t>
            </w:r>
          </w:p>
          <w:p w14:paraId="42942B24" w14:textId="77777777" w:rsidR="00C66264" w:rsidRDefault="00C66264" w:rsidP="00C66264">
            <w:pPr>
              <w:spacing w:afterLines="0" w:after="0"/>
              <w:jc w:val="center"/>
              <w:rPr>
                <w:rFonts w:cs="Times New Roman"/>
                <w:sz w:val="20"/>
                <w:szCs w:val="20"/>
              </w:rPr>
            </w:pPr>
          </w:p>
        </w:tc>
        <w:tc>
          <w:tcPr>
            <w:tcW w:w="5490" w:type="dxa"/>
            <w:vAlign w:val="center"/>
          </w:tcPr>
          <w:p w14:paraId="26D959D0" w14:textId="77777777" w:rsidR="00C66264" w:rsidRDefault="00C66264" w:rsidP="00C66264">
            <w:pPr>
              <w:spacing w:afterLines="0" w:after="0"/>
              <w:rPr>
                <w:rFonts w:cs="Times New Roman"/>
                <w:sz w:val="20"/>
                <w:szCs w:val="20"/>
              </w:rPr>
            </w:pPr>
          </w:p>
          <w:p w14:paraId="7B574B56" w14:textId="77777777" w:rsidR="00C66264" w:rsidRDefault="00C66264" w:rsidP="00C66264">
            <w:pPr>
              <w:spacing w:afterLines="0" w:after="0"/>
              <w:rPr>
                <w:rFonts w:cs="Times New Roman"/>
                <w:sz w:val="20"/>
                <w:szCs w:val="20"/>
              </w:rPr>
            </w:pPr>
            <w:r>
              <w:rPr>
                <w:rFonts w:cs="Times New Roman"/>
                <w:sz w:val="20"/>
                <w:szCs w:val="20"/>
              </w:rPr>
              <w:t>**</w:t>
            </w:r>
          </w:p>
          <w:p w14:paraId="4947CABC" w14:textId="77777777" w:rsidR="00C66264" w:rsidRDefault="00C66264" w:rsidP="00C66264">
            <w:pPr>
              <w:spacing w:afterLines="0" w:after="0"/>
              <w:rPr>
                <w:rFonts w:cs="Times New Roman"/>
                <w:sz w:val="20"/>
                <w:szCs w:val="20"/>
              </w:rPr>
            </w:pPr>
          </w:p>
        </w:tc>
        <w:tc>
          <w:tcPr>
            <w:tcW w:w="3960" w:type="dxa"/>
            <w:vAlign w:val="center"/>
          </w:tcPr>
          <w:p w14:paraId="62397326" w14:textId="5EF22D15"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191E5F20" w14:textId="77777777" w:rsidTr="0054507B">
        <w:trPr>
          <w:cantSplit/>
        </w:trPr>
        <w:tc>
          <w:tcPr>
            <w:tcW w:w="1255" w:type="dxa"/>
            <w:vAlign w:val="center"/>
          </w:tcPr>
          <w:p w14:paraId="0BB86ECD" w14:textId="77777777" w:rsidR="00C66264" w:rsidRDefault="00C66264" w:rsidP="00C66264">
            <w:pPr>
              <w:spacing w:afterLines="0" w:after="0"/>
              <w:jc w:val="center"/>
              <w:rPr>
                <w:rFonts w:cs="Times New Roman"/>
                <w:sz w:val="20"/>
                <w:szCs w:val="20"/>
              </w:rPr>
            </w:pPr>
          </w:p>
          <w:p w14:paraId="3D7F5EBA" w14:textId="77777777" w:rsidR="00C66264" w:rsidRDefault="00C66264" w:rsidP="00C66264">
            <w:pPr>
              <w:spacing w:afterLines="0" w:after="0"/>
              <w:jc w:val="center"/>
              <w:rPr>
                <w:rFonts w:cs="Times New Roman"/>
                <w:sz w:val="20"/>
                <w:szCs w:val="20"/>
              </w:rPr>
            </w:pPr>
            <w:r>
              <w:rPr>
                <w:rFonts w:cs="Times New Roman"/>
                <w:sz w:val="20"/>
                <w:szCs w:val="20"/>
              </w:rPr>
              <w:t>*</w:t>
            </w:r>
          </w:p>
          <w:p w14:paraId="327D7CCE" w14:textId="77777777" w:rsidR="00C66264" w:rsidRDefault="00C66264" w:rsidP="00C66264">
            <w:pPr>
              <w:spacing w:afterLines="0" w:after="0"/>
              <w:jc w:val="center"/>
              <w:rPr>
                <w:rFonts w:cs="Times New Roman"/>
                <w:sz w:val="20"/>
                <w:szCs w:val="20"/>
              </w:rPr>
            </w:pPr>
          </w:p>
        </w:tc>
        <w:tc>
          <w:tcPr>
            <w:tcW w:w="5490" w:type="dxa"/>
            <w:vAlign w:val="center"/>
          </w:tcPr>
          <w:p w14:paraId="5A61DE82" w14:textId="77777777" w:rsidR="00C66264" w:rsidRDefault="00C66264" w:rsidP="00C66264">
            <w:pPr>
              <w:spacing w:afterLines="0" w:after="0"/>
              <w:rPr>
                <w:rFonts w:cs="Times New Roman"/>
                <w:sz w:val="20"/>
                <w:szCs w:val="20"/>
              </w:rPr>
            </w:pPr>
          </w:p>
          <w:p w14:paraId="77A2125D" w14:textId="77777777" w:rsidR="00C66264" w:rsidRDefault="00C66264" w:rsidP="00C66264">
            <w:pPr>
              <w:spacing w:afterLines="0" w:after="0"/>
              <w:rPr>
                <w:rFonts w:cs="Times New Roman"/>
                <w:sz w:val="20"/>
                <w:szCs w:val="20"/>
              </w:rPr>
            </w:pPr>
            <w:r>
              <w:rPr>
                <w:rFonts w:cs="Times New Roman"/>
                <w:sz w:val="20"/>
                <w:szCs w:val="20"/>
              </w:rPr>
              <w:t>**</w:t>
            </w:r>
          </w:p>
          <w:p w14:paraId="1329BA1D" w14:textId="77777777" w:rsidR="00C66264" w:rsidRDefault="00C66264" w:rsidP="00C66264">
            <w:pPr>
              <w:spacing w:afterLines="0" w:after="0"/>
              <w:rPr>
                <w:rFonts w:cs="Times New Roman"/>
                <w:sz w:val="20"/>
                <w:szCs w:val="20"/>
              </w:rPr>
            </w:pPr>
          </w:p>
        </w:tc>
        <w:tc>
          <w:tcPr>
            <w:tcW w:w="3960" w:type="dxa"/>
            <w:vAlign w:val="center"/>
          </w:tcPr>
          <w:p w14:paraId="42D5A4C1" w14:textId="1FA784A1"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13DBEE6A" w14:textId="77777777" w:rsidTr="0054507B">
        <w:trPr>
          <w:cantSplit/>
        </w:trPr>
        <w:tc>
          <w:tcPr>
            <w:tcW w:w="1255" w:type="dxa"/>
            <w:vAlign w:val="center"/>
          </w:tcPr>
          <w:p w14:paraId="7897DE4A" w14:textId="77777777" w:rsidR="00C66264" w:rsidRDefault="00C66264" w:rsidP="00C66264">
            <w:pPr>
              <w:spacing w:afterLines="0" w:after="0"/>
              <w:jc w:val="center"/>
              <w:rPr>
                <w:rFonts w:cs="Times New Roman"/>
                <w:sz w:val="20"/>
                <w:szCs w:val="20"/>
              </w:rPr>
            </w:pPr>
          </w:p>
          <w:p w14:paraId="7537B9DC" w14:textId="77777777" w:rsidR="00C66264" w:rsidRDefault="00C66264" w:rsidP="00C66264">
            <w:pPr>
              <w:spacing w:afterLines="0" w:after="0"/>
              <w:jc w:val="center"/>
              <w:rPr>
                <w:rFonts w:cs="Times New Roman"/>
                <w:sz w:val="20"/>
                <w:szCs w:val="20"/>
              </w:rPr>
            </w:pPr>
            <w:r>
              <w:rPr>
                <w:rFonts w:cs="Times New Roman"/>
                <w:sz w:val="20"/>
                <w:szCs w:val="20"/>
              </w:rPr>
              <w:t>*</w:t>
            </w:r>
          </w:p>
          <w:p w14:paraId="3A26F75D" w14:textId="77777777" w:rsidR="00C66264" w:rsidRDefault="00C66264" w:rsidP="00C66264">
            <w:pPr>
              <w:spacing w:afterLines="0" w:after="0"/>
              <w:jc w:val="center"/>
              <w:rPr>
                <w:rFonts w:cs="Times New Roman"/>
                <w:sz w:val="20"/>
                <w:szCs w:val="20"/>
              </w:rPr>
            </w:pPr>
          </w:p>
        </w:tc>
        <w:tc>
          <w:tcPr>
            <w:tcW w:w="5490" w:type="dxa"/>
            <w:vAlign w:val="center"/>
          </w:tcPr>
          <w:p w14:paraId="75E22C39" w14:textId="77777777" w:rsidR="00C66264" w:rsidRDefault="00C66264" w:rsidP="00C66264">
            <w:pPr>
              <w:spacing w:afterLines="0" w:after="0"/>
              <w:rPr>
                <w:rFonts w:cs="Times New Roman"/>
                <w:sz w:val="20"/>
                <w:szCs w:val="20"/>
              </w:rPr>
            </w:pPr>
          </w:p>
          <w:p w14:paraId="00C777EE" w14:textId="77777777" w:rsidR="00C66264" w:rsidRDefault="00C66264" w:rsidP="00C66264">
            <w:pPr>
              <w:spacing w:afterLines="0" w:after="0"/>
              <w:rPr>
                <w:rFonts w:cs="Times New Roman"/>
                <w:sz w:val="20"/>
                <w:szCs w:val="20"/>
              </w:rPr>
            </w:pPr>
            <w:r>
              <w:rPr>
                <w:rFonts w:cs="Times New Roman"/>
                <w:sz w:val="20"/>
                <w:szCs w:val="20"/>
              </w:rPr>
              <w:t>**</w:t>
            </w:r>
          </w:p>
          <w:p w14:paraId="03EC7472" w14:textId="77777777" w:rsidR="00C66264" w:rsidRDefault="00C66264" w:rsidP="00C66264">
            <w:pPr>
              <w:spacing w:afterLines="0" w:after="0"/>
              <w:rPr>
                <w:rFonts w:cs="Times New Roman"/>
                <w:sz w:val="20"/>
                <w:szCs w:val="20"/>
              </w:rPr>
            </w:pPr>
          </w:p>
        </w:tc>
        <w:tc>
          <w:tcPr>
            <w:tcW w:w="3960" w:type="dxa"/>
            <w:vAlign w:val="center"/>
          </w:tcPr>
          <w:p w14:paraId="213BF2BD" w14:textId="7F508441"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556ED2C8" w14:textId="77777777" w:rsidTr="0054507B">
        <w:trPr>
          <w:cantSplit/>
        </w:trPr>
        <w:tc>
          <w:tcPr>
            <w:tcW w:w="1255" w:type="dxa"/>
            <w:vAlign w:val="center"/>
          </w:tcPr>
          <w:p w14:paraId="4EEEA48E" w14:textId="77777777" w:rsidR="00C66264" w:rsidRDefault="00C66264" w:rsidP="00C66264">
            <w:pPr>
              <w:spacing w:afterLines="0" w:after="0"/>
              <w:jc w:val="center"/>
              <w:rPr>
                <w:rFonts w:cs="Times New Roman"/>
                <w:sz w:val="20"/>
                <w:szCs w:val="20"/>
              </w:rPr>
            </w:pPr>
          </w:p>
          <w:p w14:paraId="342BB307" w14:textId="77777777" w:rsidR="00C66264" w:rsidRDefault="00C66264" w:rsidP="00C66264">
            <w:pPr>
              <w:spacing w:afterLines="0" w:after="0"/>
              <w:jc w:val="center"/>
              <w:rPr>
                <w:rFonts w:cs="Times New Roman"/>
                <w:sz w:val="20"/>
                <w:szCs w:val="20"/>
              </w:rPr>
            </w:pPr>
            <w:r>
              <w:rPr>
                <w:rFonts w:cs="Times New Roman"/>
                <w:sz w:val="20"/>
                <w:szCs w:val="20"/>
              </w:rPr>
              <w:t>*</w:t>
            </w:r>
          </w:p>
          <w:p w14:paraId="19F3D687" w14:textId="77777777" w:rsidR="00C66264" w:rsidRDefault="00C66264" w:rsidP="00C66264">
            <w:pPr>
              <w:spacing w:afterLines="0" w:after="0"/>
              <w:jc w:val="center"/>
              <w:rPr>
                <w:rFonts w:cs="Times New Roman"/>
                <w:sz w:val="20"/>
                <w:szCs w:val="20"/>
              </w:rPr>
            </w:pPr>
          </w:p>
        </w:tc>
        <w:tc>
          <w:tcPr>
            <w:tcW w:w="5490" w:type="dxa"/>
            <w:vAlign w:val="center"/>
          </w:tcPr>
          <w:p w14:paraId="0B7FEC69" w14:textId="77777777" w:rsidR="00C66264" w:rsidRDefault="00C66264" w:rsidP="00C66264">
            <w:pPr>
              <w:spacing w:afterLines="0" w:after="0"/>
              <w:rPr>
                <w:rFonts w:cs="Times New Roman"/>
                <w:sz w:val="20"/>
                <w:szCs w:val="20"/>
              </w:rPr>
            </w:pPr>
          </w:p>
          <w:p w14:paraId="459D3BF4" w14:textId="77777777" w:rsidR="00C66264" w:rsidRDefault="00C66264" w:rsidP="00C66264">
            <w:pPr>
              <w:spacing w:afterLines="0" w:after="0"/>
              <w:rPr>
                <w:rFonts w:cs="Times New Roman"/>
                <w:sz w:val="20"/>
                <w:szCs w:val="20"/>
              </w:rPr>
            </w:pPr>
            <w:r>
              <w:rPr>
                <w:rFonts w:cs="Times New Roman"/>
                <w:sz w:val="20"/>
                <w:szCs w:val="20"/>
              </w:rPr>
              <w:t>**</w:t>
            </w:r>
          </w:p>
          <w:p w14:paraId="3A79CA57" w14:textId="77777777" w:rsidR="00C66264" w:rsidRDefault="00C66264" w:rsidP="00C66264">
            <w:pPr>
              <w:spacing w:afterLines="0" w:after="0"/>
              <w:rPr>
                <w:rFonts w:cs="Times New Roman"/>
                <w:sz w:val="20"/>
                <w:szCs w:val="20"/>
              </w:rPr>
            </w:pPr>
          </w:p>
        </w:tc>
        <w:tc>
          <w:tcPr>
            <w:tcW w:w="3960" w:type="dxa"/>
            <w:vAlign w:val="center"/>
          </w:tcPr>
          <w:p w14:paraId="6D544884" w14:textId="3C11E83E"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22867F44" w14:textId="77777777" w:rsidTr="0054507B">
        <w:trPr>
          <w:cantSplit/>
        </w:trPr>
        <w:tc>
          <w:tcPr>
            <w:tcW w:w="1255" w:type="dxa"/>
            <w:vAlign w:val="center"/>
          </w:tcPr>
          <w:p w14:paraId="5A2367DD" w14:textId="77777777" w:rsidR="00C66264" w:rsidRDefault="00C66264" w:rsidP="00C66264">
            <w:pPr>
              <w:spacing w:afterLines="0" w:after="0"/>
              <w:jc w:val="center"/>
              <w:rPr>
                <w:rFonts w:cs="Times New Roman"/>
                <w:sz w:val="20"/>
                <w:szCs w:val="20"/>
              </w:rPr>
            </w:pPr>
          </w:p>
          <w:p w14:paraId="1B547423" w14:textId="77777777" w:rsidR="00C66264" w:rsidRDefault="00C66264" w:rsidP="00C66264">
            <w:pPr>
              <w:spacing w:afterLines="0" w:after="0"/>
              <w:jc w:val="center"/>
              <w:rPr>
                <w:rFonts w:cs="Times New Roman"/>
                <w:sz w:val="20"/>
                <w:szCs w:val="20"/>
              </w:rPr>
            </w:pPr>
            <w:r>
              <w:rPr>
                <w:rFonts w:cs="Times New Roman"/>
                <w:sz w:val="20"/>
                <w:szCs w:val="20"/>
              </w:rPr>
              <w:t>*</w:t>
            </w:r>
          </w:p>
          <w:p w14:paraId="3888FEFC" w14:textId="77777777" w:rsidR="00C66264" w:rsidRDefault="00C66264" w:rsidP="00C66264">
            <w:pPr>
              <w:spacing w:afterLines="0" w:after="0"/>
              <w:jc w:val="center"/>
              <w:rPr>
                <w:rFonts w:cs="Times New Roman"/>
                <w:sz w:val="20"/>
                <w:szCs w:val="20"/>
              </w:rPr>
            </w:pPr>
          </w:p>
        </w:tc>
        <w:tc>
          <w:tcPr>
            <w:tcW w:w="5490" w:type="dxa"/>
            <w:vAlign w:val="center"/>
          </w:tcPr>
          <w:p w14:paraId="11F816F1" w14:textId="77777777" w:rsidR="00C66264" w:rsidRDefault="00C66264" w:rsidP="00C66264">
            <w:pPr>
              <w:spacing w:afterLines="0" w:after="0"/>
              <w:rPr>
                <w:rFonts w:cs="Times New Roman"/>
                <w:sz w:val="20"/>
                <w:szCs w:val="20"/>
              </w:rPr>
            </w:pPr>
          </w:p>
          <w:p w14:paraId="7594E62D" w14:textId="77777777" w:rsidR="00C66264" w:rsidRDefault="00C66264" w:rsidP="00C66264">
            <w:pPr>
              <w:spacing w:afterLines="0" w:after="0"/>
              <w:rPr>
                <w:rFonts w:cs="Times New Roman"/>
                <w:sz w:val="20"/>
                <w:szCs w:val="20"/>
              </w:rPr>
            </w:pPr>
            <w:r>
              <w:rPr>
                <w:rFonts w:cs="Times New Roman"/>
                <w:sz w:val="20"/>
                <w:szCs w:val="20"/>
              </w:rPr>
              <w:t>**</w:t>
            </w:r>
          </w:p>
          <w:p w14:paraId="7AAAEDF3" w14:textId="77777777" w:rsidR="00C66264" w:rsidRDefault="00C66264" w:rsidP="00C66264">
            <w:pPr>
              <w:spacing w:afterLines="0" w:after="0"/>
              <w:rPr>
                <w:rFonts w:cs="Times New Roman"/>
                <w:sz w:val="20"/>
                <w:szCs w:val="20"/>
              </w:rPr>
            </w:pPr>
          </w:p>
        </w:tc>
        <w:tc>
          <w:tcPr>
            <w:tcW w:w="3960" w:type="dxa"/>
            <w:vAlign w:val="center"/>
          </w:tcPr>
          <w:p w14:paraId="0A776C68" w14:textId="6C4F4940"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2606AF9A" w14:textId="77777777" w:rsidTr="0054507B">
        <w:trPr>
          <w:cantSplit/>
        </w:trPr>
        <w:tc>
          <w:tcPr>
            <w:tcW w:w="1255" w:type="dxa"/>
            <w:vAlign w:val="center"/>
          </w:tcPr>
          <w:p w14:paraId="38BA14A9" w14:textId="77777777" w:rsidR="00C66264" w:rsidRDefault="00C66264" w:rsidP="00C66264">
            <w:pPr>
              <w:spacing w:afterLines="0" w:after="0"/>
              <w:jc w:val="center"/>
              <w:rPr>
                <w:rFonts w:cs="Times New Roman"/>
                <w:sz w:val="20"/>
                <w:szCs w:val="20"/>
              </w:rPr>
            </w:pPr>
          </w:p>
          <w:p w14:paraId="55B76D56" w14:textId="77777777" w:rsidR="00C66264" w:rsidRDefault="00C66264" w:rsidP="00C66264">
            <w:pPr>
              <w:spacing w:afterLines="0" w:after="0"/>
              <w:jc w:val="center"/>
              <w:rPr>
                <w:rFonts w:cs="Times New Roman"/>
                <w:sz w:val="20"/>
                <w:szCs w:val="20"/>
              </w:rPr>
            </w:pPr>
            <w:r>
              <w:rPr>
                <w:rFonts w:cs="Times New Roman"/>
                <w:sz w:val="20"/>
                <w:szCs w:val="20"/>
              </w:rPr>
              <w:t>*</w:t>
            </w:r>
          </w:p>
          <w:p w14:paraId="56C15A10" w14:textId="77777777" w:rsidR="00C66264" w:rsidRDefault="00C66264" w:rsidP="00C66264">
            <w:pPr>
              <w:spacing w:afterLines="0" w:after="0"/>
              <w:jc w:val="center"/>
              <w:rPr>
                <w:rFonts w:cs="Times New Roman"/>
                <w:sz w:val="20"/>
                <w:szCs w:val="20"/>
              </w:rPr>
            </w:pPr>
          </w:p>
        </w:tc>
        <w:tc>
          <w:tcPr>
            <w:tcW w:w="5490" w:type="dxa"/>
            <w:vAlign w:val="center"/>
          </w:tcPr>
          <w:p w14:paraId="78EA6331" w14:textId="77777777" w:rsidR="00C66264" w:rsidRDefault="00C66264" w:rsidP="00C66264">
            <w:pPr>
              <w:spacing w:afterLines="0" w:after="0"/>
              <w:rPr>
                <w:rFonts w:cs="Times New Roman"/>
                <w:sz w:val="20"/>
                <w:szCs w:val="20"/>
              </w:rPr>
            </w:pPr>
          </w:p>
          <w:p w14:paraId="52EC3EAB" w14:textId="77777777" w:rsidR="00C66264" w:rsidRDefault="00C66264" w:rsidP="00C66264">
            <w:pPr>
              <w:spacing w:afterLines="0" w:after="0"/>
              <w:rPr>
                <w:rFonts w:cs="Times New Roman"/>
                <w:sz w:val="20"/>
                <w:szCs w:val="20"/>
              </w:rPr>
            </w:pPr>
            <w:r>
              <w:rPr>
                <w:rFonts w:cs="Times New Roman"/>
                <w:sz w:val="20"/>
                <w:szCs w:val="20"/>
              </w:rPr>
              <w:t>**</w:t>
            </w:r>
          </w:p>
          <w:p w14:paraId="52A8F996" w14:textId="77777777" w:rsidR="00C66264" w:rsidRDefault="00C66264" w:rsidP="00C66264">
            <w:pPr>
              <w:spacing w:afterLines="0" w:after="0"/>
              <w:rPr>
                <w:rFonts w:cs="Times New Roman"/>
                <w:sz w:val="20"/>
                <w:szCs w:val="20"/>
              </w:rPr>
            </w:pPr>
          </w:p>
        </w:tc>
        <w:tc>
          <w:tcPr>
            <w:tcW w:w="3960" w:type="dxa"/>
            <w:vAlign w:val="center"/>
          </w:tcPr>
          <w:p w14:paraId="377BDE2A" w14:textId="4C2D074D"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0332A6AF" w14:textId="77777777" w:rsidTr="0054507B">
        <w:trPr>
          <w:cantSplit/>
        </w:trPr>
        <w:tc>
          <w:tcPr>
            <w:tcW w:w="1255" w:type="dxa"/>
            <w:vAlign w:val="center"/>
          </w:tcPr>
          <w:p w14:paraId="767E055D" w14:textId="77777777" w:rsidR="00C66264" w:rsidRDefault="00C66264" w:rsidP="00C66264">
            <w:pPr>
              <w:spacing w:afterLines="0" w:after="0"/>
              <w:jc w:val="center"/>
              <w:rPr>
                <w:rFonts w:cs="Times New Roman"/>
                <w:sz w:val="20"/>
                <w:szCs w:val="20"/>
              </w:rPr>
            </w:pPr>
          </w:p>
          <w:p w14:paraId="5BA0AC4E" w14:textId="77777777" w:rsidR="00C66264" w:rsidRDefault="00C66264" w:rsidP="00C66264">
            <w:pPr>
              <w:spacing w:afterLines="0" w:after="0"/>
              <w:jc w:val="center"/>
              <w:rPr>
                <w:rFonts w:cs="Times New Roman"/>
                <w:sz w:val="20"/>
                <w:szCs w:val="20"/>
              </w:rPr>
            </w:pPr>
            <w:r>
              <w:rPr>
                <w:rFonts w:cs="Times New Roman"/>
                <w:sz w:val="20"/>
                <w:szCs w:val="20"/>
              </w:rPr>
              <w:t>*</w:t>
            </w:r>
          </w:p>
          <w:p w14:paraId="2EA26CB0" w14:textId="77777777" w:rsidR="00C66264" w:rsidRDefault="00C66264" w:rsidP="00C66264">
            <w:pPr>
              <w:spacing w:afterLines="0" w:after="0"/>
              <w:jc w:val="center"/>
              <w:rPr>
                <w:rFonts w:cs="Times New Roman"/>
                <w:sz w:val="20"/>
                <w:szCs w:val="20"/>
              </w:rPr>
            </w:pPr>
          </w:p>
        </w:tc>
        <w:tc>
          <w:tcPr>
            <w:tcW w:w="5490" w:type="dxa"/>
            <w:vAlign w:val="center"/>
          </w:tcPr>
          <w:p w14:paraId="3DFF1F5A" w14:textId="77777777" w:rsidR="00C66264" w:rsidRDefault="00C66264" w:rsidP="00C66264">
            <w:pPr>
              <w:spacing w:afterLines="0" w:after="0"/>
              <w:rPr>
                <w:rFonts w:cs="Times New Roman"/>
                <w:sz w:val="20"/>
                <w:szCs w:val="20"/>
              </w:rPr>
            </w:pPr>
          </w:p>
          <w:p w14:paraId="7F629290" w14:textId="77777777" w:rsidR="00C66264" w:rsidRDefault="00C66264" w:rsidP="00C66264">
            <w:pPr>
              <w:spacing w:afterLines="0" w:after="0"/>
              <w:rPr>
                <w:rFonts w:cs="Times New Roman"/>
                <w:sz w:val="20"/>
                <w:szCs w:val="20"/>
              </w:rPr>
            </w:pPr>
            <w:r>
              <w:rPr>
                <w:rFonts w:cs="Times New Roman"/>
                <w:sz w:val="20"/>
                <w:szCs w:val="20"/>
              </w:rPr>
              <w:t>**</w:t>
            </w:r>
          </w:p>
          <w:p w14:paraId="28306C7D" w14:textId="77777777" w:rsidR="00C66264" w:rsidRDefault="00C66264" w:rsidP="00C66264">
            <w:pPr>
              <w:spacing w:afterLines="0" w:after="0"/>
              <w:rPr>
                <w:rFonts w:cs="Times New Roman"/>
                <w:sz w:val="20"/>
                <w:szCs w:val="20"/>
              </w:rPr>
            </w:pPr>
          </w:p>
        </w:tc>
        <w:tc>
          <w:tcPr>
            <w:tcW w:w="3960" w:type="dxa"/>
            <w:vAlign w:val="center"/>
          </w:tcPr>
          <w:p w14:paraId="64BEB500" w14:textId="039D9A79"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5F3A8A60" w14:textId="77777777" w:rsidTr="0054507B">
        <w:trPr>
          <w:cantSplit/>
        </w:trPr>
        <w:tc>
          <w:tcPr>
            <w:tcW w:w="1255" w:type="dxa"/>
            <w:vAlign w:val="center"/>
          </w:tcPr>
          <w:p w14:paraId="503BC6AF" w14:textId="77777777" w:rsidR="00C66264" w:rsidRDefault="00C66264" w:rsidP="00C66264">
            <w:pPr>
              <w:spacing w:afterLines="0" w:after="0"/>
              <w:jc w:val="center"/>
              <w:rPr>
                <w:rFonts w:cs="Times New Roman"/>
                <w:sz w:val="20"/>
                <w:szCs w:val="20"/>
              </w:rPr>
            </w:pPr>
          </w:p>
          <w:p w14:paraId="2042004B" w14:textId="77777777" w:rsidR="00C66264" w:rsidRDefault="00C66264" w:rsidP="00C66264">
            <w:pPr>
              <w:spacing w:afterLines="0" w:after="0"/>
              <w:jc w:val="center"/>
              <w:rPr>
                <w:rFonts w:cs="Times New Roman"/>
                <w:sz w:val="20"/>
                <w:szCs w:val="20"/>
              </w:rPr>
            </w:pPr>
            <w:r>
              <w:rPr>
                <w:rFonts w:cs="Times New Roman"/>
                <w:sz w:val="20"/>
                <w:szCs w:val="20"/>
              </w:rPr>
              <w:t>*</w:t>
            </w:r>
          </w:p>
          <w:p w14:paraId="22089DE7" w14:textId="77777777" w:rsidR="00C66264" w:rsidRDefault="00C66264" w:rsidP="00C66264">
            <w:pPr>
              <w:spacing w:afterLines="0" w:after="0"/>
              <w:jc w:val="center"/>
              <w:rPr>
                <w:rFonts w:cs="Times New Roman"/>
                <w:sz w:val="20"/>
                <w:szCs w:val="20"/>
              </w:rPr>
            </w:pPr>
          </w:p>
        </w:tc>
        <w:tc>
          <w:tcPr>
            <w:tcW w:w="5490" w:type="dxa"/>
            <w:vAlign w:val="center"/>
          </w:tcPr>
          <w:p w14:paraId="1F11F31F" w14:textId="77777777" w:rsidR="00C66264" w:rsidRDefault="00C66264" w:rsidP="00C66264">
            <w:pPr>
              <w:spacing w:afterLines="0" w:after="0"/>
              <w:rPr>
                <w:rFonts w:cs="Times New Roman"/>
                <w:sz w:val="20"/>
                <w:szCs w:val="20"/>
              </w:rPr>
            </w:pPr>
          </w:p>
          <w:p w14:paraId="0EA8B6BE" w14:textId="77777777" w:rsidR="00C66264" w:rsidRDefault="00C66264" w:rsidP="00C66264">
            <w:pPr>
              <w:spacing w:afterLines="0" w:after="0"/>
              <w:rPr>
                <w:rFonts w:cs="Times New Roman"/>
                <w:sz w:val="20"/>
                <w:szCs w:val="20"/>
              </w:rPr>
            </w:pPr>
            <w:r>
              <w:rPr>
                <w:rFonts w:cs="Times New Roman"/>
                <w:sz w:val="20"/>
                <w:szCs w:val="20"/>
              </w:rPr>
              <w:t>**</w:t>
            </w:r>
          </w:p>
          <w:p w14:paraId="3F9E5992" w14:textId="77777777" w:rsidR="00C66264" w:rsidRDefault="00C66264" w:rsidP="00C66264">
            <w:pPr>
              <w:spacing w:afterLines="0" w:after="0"/>
              <w:rPr>
                <w:rFonts w:cs="Times New Roman"/>
                <w:sz w:val="20"/>
                <w:szCs w:val="20"/>
              </w:rPr>
            </w:pPr>
          </w:p>
        </w:tc>
        <w:tc>
          <w:tcPr>
            <w:tcW w:w="3960" w:type="dxa"/>
            <w:vAlign w:val="center"/>
          </w:tcPr>
          <w:p w14:paraId="38DF07C9" w14:textId="79775FA0"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680DF6F7" w14:textId="77777777" w:rsidTr="0054507B">
        <w:trPr>
          <w:cantSplit/>
        </w:trPr>
        <w:tc>
          <w:tcPr>
            <w:tcW w:w="1255" w:type="dxa"/>
            <w:vAlign w:val="center"/>
          </w:tcPr>
          <w:p w14:paraId="739C7DB3" w14:textId="77777777" w:rsidR="00C66264" w:rsidRDefault="00C66264" w:rsidP="00C66264">
            <w:pPr>
              <w:spacing w:afterLines="0" w:after="0"/>
              <w:jc w:val="center"/>
              <w:rPr>
                <w:rFonts w:cs="Times New Roman"/>
                <w:sz w:val="20"/>
                <w:szCs w:val="20"/>
              </w:rPr>
            </w:pPr>
          </w:p>
          <w:p w14:paraId="558F308A" w14:textId="77777777" w:rsidR="00C66264" w:rsidRDefault="00C66264" w:rsidP="00C66264">
            <w:pPr>
              <w:spacing w:afterLines="0" w:after="0"/>
              <w:jc w:val="center"/>
              <w:rPr>
                <w:rFonts w:cs="Times New Roman"/>
                <w:sz w:val="20"/>
                <w:szCs w:val="20"/>
              </w:rPr>
            </w:pPr>
            <w:r>
              <w:rPr>
                <w:rFonts w:cs="Times New Roman"/>
                <w:sz w:val="20"/>
                <w:szCs w:val="20"/>
              </w:rPr>
              <w:t>*</w:t>
            </w:r>
          </w:p>
          <w:p w14:paraId="3450AA7C" w14:textId="77777777" w:rsidR="00C66264" w:rsidRDefault="00C66264" w:rsidP="00C66264">
            <w:pPr>
              <w:spacing w:afterLines="0" w:after="0"/>
              <w:jc w:val="center"/>
              <w:rPr>
                <w:rFonts w:cs="Times New Roman"/>
                <w:sz w:val="20"/>
                <w:szCs w:val="20"/>
              </w:rPr>
            </w:pPr>
          </w:p>
        </w:tc>
        <w:tc>
          <w:tcPr>
            <w:tcW w:w="5490" w:type="dxa"/>
            <w:vAlign w:val="center"/>
          </w:tcPr>
          <w:p w14:paraId="7146095A" w14:textId="77777777" w:rsidR="00C66264" w:rsidRDefault="00C66264" w:rsidP="00C66264">
            <w:pPr>
              <w:spacing w:afterLines="0" w:after="0"/>
              <w:rPr>
                <w:rFonts w:cs="Times New Roman"/>
                <w:sz w:val="20"/>
                <w:szCs w:val="20"/>
              </w:rPr>
            </w:pPr>
          </w:p>
          <w:p w14:paraId="26E1BF21" w14:textId="77777777" w:rsidR="00C66264" w:rsidRDefault="00C66264" w:rsidP="00C66264">
            <w:pPr>
              <w:spacing w:afterLines="0" w:after="0"/>
              <w:rPr>
                <w:rFonts w:cs="Times New Roman"/>
                <w:sz w:val="20"/>
                <w:szCs w:val="20"/>
              </w:rPr>
            </w:pPr>
            <w:r>
              <w:rPr>
                <w:rFonts w:cs="Times New Roman"/>
                <w:sz w:val="20"/>
                <w:szCs w:val="20"/>
              </w:rPr>
              <w:t>**</w:t>
            </w:r>
          </w:p>
          <w:p w14:paraId="15A93469" w14:textId="77777777" w:rsidR="00C66264" w:rsidRDefault="00C66264" w:rsidP="00C66264">
            <w:pPr>
              <w:spacing w:afterLines="0" w:after="0"/>
              <w:rPr>
                <w:rFonts w:cs="Times New Roman"/>
                <w:sz w:val="20"/>
                <w:szCs w:val="20"/>
              </w:rPr>
            </w:pPr>
          </w:p>
        </w:tc>
        <w:tc>
          <w:tcPr>
            <w:tcW w:w="3960" w:type="dxa"/>
            <w:vAlign w:val="center"/>
          </w:tcPr>
          <w:p w14:paraId="174C6010" w14:textId="3D6E0B29"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56307517" w14:textId="77777777" w:rsidTr="0054507B">
        <w:trPr>
          <w:cantSplit/>
        </w:trPr>
        <w:tc>
          <w:tcPr>
            <w:tcW w:w="1255" w:type="dxa"/>
            <w:vAlign w:val="center"/>
          </w:tcPr>
          <w:p w14:paraId="41AF0A3F" w14:textId="77777777" w:rsidR="00C66264" w:rsidRDefault="00C66264" w:rsidP="00C66264">
            <w:pPr>
              <w:spacing w:afterLines="0" w:after="0"/>
              <w:jc w:val="center"/>
              <w:rPr>
                <w:rFonts w:cs="Times New Roman"/>
                <w:sz w:val="20"/>
                <w:szCs w:val="20"/>
              </w:rPr>
            </w:pPr>
          </w:p>
          <w:p w14:paraId="7328F15E" w14:textId="77777777" w:rsidR="00C66264" w:rsidRDefault="00C66264" w:rsidP="00C66264">
            <w:pPr>
              <w:spacing w:afterLines="0" w:after="0"/>
              <w:jc w:val="center"/>
              <w:rPr>
                <w:rFonts w:cs="Times New Roman"/>
                <w:sz w:val="20"/>
                <w:szCs w:val="20"/>
              </w:rPr>
            </w:pPr>
            <w:r>
              <w:rPr>
                <w:rFonts w:cs="Times New Roman"/>
                <w:sz w:val="20"/>
                <w:szCs w:val="20"/>
              </w:rPr>
              <w:t>*</w:t>
            </w:r>
          </w:p>
          <w:p w14:paraId="1CD30F3E" w14:textId="77777777" w:rsidR="00C66264" w:rsidRDefault="00C66264" w:rsidP="00C66264">
            <w:pPr>
              <w:spacing w:afterLines="0" w:after="0"/>
              <w:jc w:val="center"/>
              <w:rPr>
                <w:rFonts w:cs="Times New Roman"/>
                <w:sz w:val="20"/>
                <w:szCs w:val="20"/>
              </w:rPr>
            </w:pPr>
          </w:p>
        </w:tc>
        <w:tc>
          <w:tcPr>
            <w:tcW w:w="5490" w:type="dxa"/>
            <w:vAlign w:val="center"/>
          </w:tcPr>
          <w:p w14:paraId="04C0A53A" w14:textId="77777777" w:rsidR="00C66264" w:rsidRDefault="00C66264" w:rsidP="00C66264">
            <w:pPr>
              <w:spacing w:afterLines="0" w:after="0"/>
              <w:rPr>
                <w:rFonts w:cs="Times New Roman"/>
                <w:sz w:val="20"/>
                <w:szCs w:val="20"/>
              </w:rPr>
            </w:pPr>
          </w:p>
          <w:p w14:paraId="6D8F6222" w14:textId="77777777" w:rsidR="00C66264" w:rsidRDefault="00C66264" w:rsidP="00C66264">
            <w:pPr>
              <w:spacing w:afterLines="0" w:after="0"/>
              <w:rPr>
                <w:rFonts w:cs="Times New Roman"/>
                <w:sz w:val="20"/>
                <w:szCs w:val="20"/>
              </w:rPr>
            </w:pPr>
            <w:r>
              <w:rPr>
                <w:rFonts w:cs="Times New Roman"/>
                <w:sz w:val="20"/>
                <w:szCs w:val="20"/>
              </w:rPr>
              <w:t>**</w:t>
            </w:r>
          </w:p>
          <w:p w14:paraId="67FC8F1F" w14:textId="77777777" w:rsidR="00C66264" w:rsidRDefault="00C66264" w:rsidP="00C66264">
            <w:pPr>
              <w:spacing w:afterLines="0" w:after="0"/>
              <w:rPr>
                <w:rFonts w:cs="Times New Roman"/>
                <w:sz w:val="20"/>
                <w:szCs w:val="20"/>
              </w:rPr>
            </w:pPr>
          </w:p>
        </w:tc>
        <w:tc>
          <w:tcPr>
            <w:tcW w:w="3960" w:type="dxa"/>
            <w:vAlign w:val="center"/>
          </w:tcPr>
          <w:p w14:paraId="5F0B7911" w14:textId="30B497CE"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75935C03" w14:textId="77777777" w:rsidTr="0054507B">
        <w:trPr>
          <w:cantSplit/>
        </w:trPr>
        <w:tc>
          <w:tcPr>
            <w:tcW w:w="1255" w:type="dxa"/>
            <w:vAlign w:val="center"/>
          </w:tcPr>
          <w:p w14:paraId="1B309194" w14:textId="77777777" w:rsidR="00C66264" w:rsidRDefault="00C66264" w:rsidP="00C66264">
            <w:pPr>
              <w:spacing w:afterLines="0" w:after="0"/>
              <w:jc w:val="center"/>
              <w:rPr>
                <w:rFonts w:cs="Times New Roman"/>
                <w:sz w:val="20"/>
                <w:szCs w:val="20"/>
              </w:rPr>
            </w:pPr>
          </w:p>
          <w:p w14:paraId="314DA924" w14:textId="77777777" w:rsidR="00C66264" w:rsidRDefault="00C66264" w:rsidP="00C66264">
            <w:pPr>
              <w:spacing w:afterLines="0" w:after="0"/>
              <w:jc w:val="center"/>
              <w:rPr>
                <w:rFonts w:cs="Times New Roman"/>
                <w:sz w:val="20"/>
                <w:szCs w:val="20"/>
              </w:rPr>
            </w:pPr>
            <w:r>
              <w:rPr>
                <w:rFonts w:cs="Times New Roman"/>
                <w:sz w:val="20"/>
                <w:szCs w:val="20"/>
              </w:rPr>
              <w:t>*</w:t>
            </w:r>
          </w:p>
          <w:p w14:paraId="3791FD60" w14:textId="77777777" w:rsidR="00C66264" w:rsidRDefault="00C66264" w:rsidP="00C66264">
            <w:pPr>
              <w:spacing w:afterLines="0" w:after="0"/>
              <w:jc w:val="center"/>
              <w:rPr>
                <w:rFonts w:cs="Times New Roman"/>
                <w:sz w:val="20"/>
                <w:szCs w:val="20"/>
              </w:rPr>
            </w:pPr>
          </w:p>
        </w:tc>
        <w:tc>
          <w:tcPr>
            <w:tcW w:w="5490" w:type="dxa"/>
            <w:vAlign w:val="center"/>
          </w:tcPr>
          <w:p w14:paraId="0B5EA3C5" w14:textId="77777777" w:rsidR="00C66264" w:rsidRDefault="00C66264" w:rsidP="00C66264">
            <w:pPr>
              <w:spacing w:afterLines="0" w:after="0"/>
              <w:rPr>
                <w:rFonts w:cs="Times New Roman"/>
                <w:sz w:val="20"/>
                <w:szCs w:val="20"/>
              </w:rPr>
            </w:pPr>
          </w:p>
          <w:p w14:paraId="48BD804D" w14:textId="77777777" w:rsidR="00C66264" w:rsidRDefault="00C66264" w:rsidP="00C66264">
            <w:pPr>
              <w:spacing w:afterLines="0" w:after="0"/>
              <w:rPr>
                <w:rFonts w:cs="Times New Roman"/>
                <w:sz w:val="20"/>
                <w:szCs w:val="20"/>
              </w:rPr>
            </w:pPr>
            <w:r>
              <w:rPr>
                <w:rFonts w:cs="Times New Roman"/>
                <w:sz w:val="20"/>
                <w:szCs w:val="20"/>
              </w:rPr>
              <w:t>**</w:t>
            </w:r>
          </w:p>
          <w:p w14:paraId="76B21B39" w14:textId="77777777" w:rsidR="00C66264" w:rsidRDefault="00C66264" w:rsidP="00C66264">
            <w:pPr>
              <w:spacing w:afterLines="0" w:after="0"/>
              <w:rPr>
                <w:rFonts w:cs="Times New Roman"/>
                <w:sz w:val="20"/>
                <w:szCs w:val="20"/>
              </w:rPr>
            </w:pPr>
          </w:p>
        </w:tc>
        <w:tc>
          <w:tcPr>
            <w:tcW w:w="3960" w:type="dxa"/>
            <w:vAlign w:val="center"/>
          </w:tcPr>
          <w:p w14:paraId="29CB4142" w14:textId="28EFEB9B"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73494D8B" w14:textId="77777777" w:rsidTr="0054507B">
        <w:trPr>
          <w:cantSplit/>
        </w:trPr>
        <w:tc>
          <w:tcPr>
            <w:tcW w:w="1255" w:type="dxa"/>
            <w:vAlign w:val="center"/>
          </w:tcPr>
          <w:p w14:paraId="63EDF9D7" w14:textId="77777777" w:rsidR="00C66264" w:rsidRDefault="00C66264" w:rsidP="00C66264">
            <w:pPr>
              <w:spacing w:afterLines="0" w:after="0"/>
              <w:jc w:val="center"/>
              <w:rPr>
                <w:rFonts w:cs="Times New Roman"/>
                <w:sz w:val="20"/>
                <w:szCs w:val="20"/>
              </w:rPr>
            </w:pPr>
          </w:p>
          <w:p w14:paraId="3B969BB3" w14:textId="77777777" w:rsidR="00C66264" w:rsidRDefault="00C66264" w:rsidP="00C66264">
            <w:pPr>
              <w:spacing w:afterLines="0" w:after="0"/>
              <w:jc w:val="center"/>
              <w:rPr>
                <w:rFonts w:cs="Times New Roman"/>
                <w:sz w:val="20"/>
                <w:szCs w:val="20"/>
              </w:rPr>
            </w:pPr>
            <w:r>
              <w:rPr>
                <w:rFonts w:cs="Times New Roman"/>
                <w:sz w:val="20"/>
                <w:szCs w:val="20"/>
              </w:rPr>
              <w:t>*</w:t>
            </w:r>
          </w:p>
          <w:p w14:paraId="242D79E3" w14:textId="77777777" w:rsidR="00C66264" w:rsidRDefault="00C66264" w:rsidP="00C66264">
            <w:pPr>
              <w:spacing w:afterLines="0" w:after="0"/>
              <w:jc w:val="center"/>
              <w:rPr>
                <w:rFonts w:cs="Times New Roman"/>
                <w:sz w:val="20"/>
                <w:szCs w:val="20"/>
              </w:rPr>
            </w:pPr>
          </w:p>
        </w:tc>
        <w:tc>
          <w:tcPr>
            <w:tcW w:w="5490" w:type="dxa"/>
            <w:vAlign w:val="center"/>
          </w:tcPr>
          <w:p w14:paraId="1BDFFFC4" w14:textId="77777777" w:rsidR="00C66264" w:rsidRDefault="00C66264" w:rsidP="00C66264">
            <w:pPr>
              <w:spacing w:afterLines="0" w:after="0"/>
              <w:rPr>
                <w:rFonts w:cs="Times New Roman"/>
                <w:sz w:val="20"/>
                <w:szCs w:val="20"/>
              </w:rPr>
            </w:pPr>
          </w:p>
          <w:p w14:paraId="7B63BE98" w14:textId="77777777" w:rsidR="00C66264" w:rsidRDefault="00C66264" w:rsidP="00C66264">
            <w:pPr>
              <w:spacing w:afterLines="0" w:after="0"/>
              <w:rPr>
                <w:rFonts w:cs="Times New Roman"/>
                <w:sz w:val="20"/>
                <w:szCs w:val="20"/>
              </w:rPr>
            </w:pPr>
            <w:r>
              <w:rPr>
                <w:rFonts w:cs="Times New Roman"/>
                <w:sz w:val="20"/>
                <w:szCs w:val="20"/>
              </w:rPr>
              <w:t>**</w:t>
            </w:r>
          </w:p>
          <w:p w14:paraId="7FA9CAD5" w14:textId="77777777" w:rsidR="00C66264" w:rsidRDefault="00C66264" w:rsidP="00C66264">
            <w:pPr>
              <w:spacing w:afterLines="0" w:after="0"/>
              <w:rPr>
                <w:rFonts w:cs="Times New Roman"/>
                <w:sz w:val="20"/>
                <w:szCs w:val="20"/>
              </w:rPr>
            </w:pPr>
          </w:p>
        </w:tc>
        <w:tc>
          <w:tcPr>
            <w:tcW w:w="3960" w:type="dxa"/>
            <w:vAlign w:val="center"/>
          </w:tcPr>
          <w:p w14:paraId="2FD7579F" w14:textId="3C93B67E"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3D653CF7" w14:textId="77777777" w:rsidTr="0054507B">
        <w:trPr>
          <w:cantSplit/>
        </w:trPr>
        <w:tc>
          <w:tcPr>
            <w:tcW w:w="1255" w:type="dxa"/>
            <w:vAlign w:val="center"/>
          </w:tcPr>
          <w:p w14:paraId="09CCE18F" w14:textId="77777777" w:rsidR="00C66264" w:rsidRDefault="00C66264" w:rsidP="00C66264">
            <w:pPr>
              <w:spacing w:afterLines="0" w:after="0"/>
              <w:jc w:val="center"/>
              <w:rPr>
                <w:rFonts w:cs="Times New Roman"/>
                <w:sz w:val="20"/>
                <w:szCs w:val="20"/>
              </w:rPr>
            </w:pPr>
          </w:p>
          <w:p w14:paraId="13F5E000" w14:textId="77777777" w:rsidR="00C66264" w:rsidRDefault="00C66264" w:rsidP="00C66264">
            <w:pPr>
              <w:spacing w:afterLines="0" w:after="0"/>
              <w:jc w:val="center"/>
              <w:rPr>
                <w:rFonts w:cs="Times New Roman"/>
                <w:sz w:val="20"/>
                <w:szCs w:val="20"/>
              </w:rPr>
            </w:pPr>
            <w:r>
              <w:rPr>
                <w:rFonts w:cs="Times New Roman"/>
                <w:sz w:val="20"/>
                <w:szCs w:val="20"/>
              </w:rPr>
              <w:t>*</w:t>
            </w:r>
          </w:p>
          <w:p w14:paraId="411610C7" w14:textId="77777777" w:rsidR="00C66264" w:rsidRDefault="00C66264" w:rsidP="00C66264">
            <w:pPr>
              <w:spacing w:afterLines="0" w:after="0"/>
              <w:jc w:val="center"/>
              <w:rPr>
                <w:rFonts w:cs="Times New Roman"/>
                <w:sz w:val="20"/>
                <w:szCs w:val="20"/>
              </w:rPr>
            </w:pPr>
          </w:p>
        </w:tc>
        <w:tc>
          <w:tcPr>
            <w:tcW w:w="5490" w:type="dxa"/>
            <w:vAlign w:val="center"/>
          </w:tcPr>
          <w:p w14:paraId="5A9F2A8D" w14:textId="77777777" w:rsidR="00C66264" w:rsidRDefault="00C66264" w:rsidP="00C66264">
            <w:pPr>
              <w:spacing w:afterLines="0" w:after="0"/>
              <w:rPr>
                <w:rFonts w:cs="Times New Roman"/>
                <w:sz w:val="20"/>
                <w:szCs w:val="20"/>
              </w:rPr>
            </w:pPr>
          </w:p>
          <w:p w14:paraId="27305929" w14:textId="77777777" w:rsidR="00C66264" w:rsidRDefault="00C66264" w:rsidP="00C66264">
            <w:pPr>
              <w:spacing w:afterLines="0" w:after="0"/>
              <w:rPr>
                <w:rFonts w:cs="Times New Roman"/>
                <w:sz w:val="20"/>
                <w:szCs w:val="20"/>
              </w:rPr>
            </w:pPr>
            <w:r>
              <w:rPr>
                <w:rFonts w:cs="Times New Roman"/>
                <w:sz w:val="20"/>
                <w:szCs w:val="20"/>
              </w:rPr>
              <w:t>**</w:t>
            </w:r>
          </w:p>
          <w:p w14:paraId="068E8367" w14:textId="77777777" w:rsidR="00C66264" w:rsidRDefault="00C66264" w:rsidP="00C66264">
            <w:pPr>
              <w:spacing w:afterLines="0" w:after="0"/>
              <w:rPr>
                <w:rFonts w:cs="Times New Roman"/>
                <w:sz w:val="20"/>
                <w:szCs w:val="20"/>
              </w:rPr>
            </w:pPr>
          </w:p>
        </w:tc>
        <w:tc>
          <w:tcPr>
            <w:tcW w:w="3960" w:type="dxa"/>
            <w:vAlign w:val="center"/>
          </w:tcPr>
          <w:p w14:paraId="2453C97B" w14:textId="04D94FFE"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161613B1" w14:textId="77777777" w:rsidTr="0054507B">
        <w:trPr>
          <w:cantSplit/>
        </w:trPr>
        <w:tc>
          <w:tcPr>
            <w:tcW w:w="1255" w:type="dxa"/>
            <w:vAlign w:val="center"/>
          </w:tcPr>
          <w:p w14:paraId="1FDE6B70" w14:textId="77777777" w:rsidR="00C66264" w:rsidRDefault="00C66264" w:rsidP="00C66264">
            <w:pPr>
              <w:spacing w:afterLines="0" w:after="0"/>
              <w:jc w:val="center"/>
              <w:rPr>
                <w:rFonts w:cs="Times New Roman"/>
                <w:sz w:val="20"/>
                <w:szCs w:val="20"/>
              </w:rPr>
            </w:pPr>
          </w:p>
          <w:p w14:paraId="32CC68F4" w14:textId="77777777" w:rsidR="00C66264" w:rsidRDefault="00C66264" w:rsidP="00C66264">
            <w:pPr>
              <w:spacing w:afterLines="0" w:after="0"/>
              <w:jc w:val="center"/>
              <w:rPr>
                <w:rFonts w:cs="Times New Roman"/>
                <w:sz w:val="20"/>
                <w:szCs w:val="20"/>
              </w:rPr>
            </w:pPr>
            <w:r>
              <w:rPr>
                <w:rFonts w:cs="Times New Roman"/>
                <w:sz w:val="20"/>
                <w:szCs w:val="20"/>
              </w:rPr>
              <w:t>*</w:t>
            </w:r>
          </w:p>
          <w:p w14:paraId="4D1F968C" w14:textId="77777777" w:rsidR="00C66264" w:rsidRDefault="00C66264" w:rsidP="00C66264">
            <w:pPr>
              <w:spacing w:afterLines="0" w:after="0"/>
              <w:jc w:val="center"/>
              <w:rPr>
                <w:rFonts w:cs="Times New Roman"/>
                <w:sz w:val="20"/>
                <w:szCs w:val="20"/>
              </w:rPr>
            </w:pPr>
          </w:p>
        </w:tc>
        <w:tc>
          <w:tcPr>
            <w:tcW w:w="5490" w:type="dxa"/>
            <w:vAlign w:val="center"/>
          </w:tcPr>
          <w:p w14:paraId="66E31422" w14:textId="77777777" w:rsidR="00C66264" w:rsidRDefault="00C66264" w:rsidP="00C66264">
            <w:pPr>
              <w:spacing w:afterLines="0" w:after="0"/>
              <w:rPr>
                <w:rFonts w:cs="Times New Roman"/>
                <w:sz w:val="20"/>
                <w:szCs w:val="20"/>
              </w:rPr>
            </w:pPr>
          </w:p>
          <w:p w14:paraId="30883EBC" w14:textId="77777777" w:rsidR="00C66264" w:rsidRDefault="00C66264" w:rsidP="00C66264">
            <w:pPr>
              <w:spacing w:afterLines="0" w:after="0"/>
              <w:rPr>
                <w:rFonts w:cs="Times New Roman"/>
                <w:sz w:val="20"/>
                <w:szCs w:val="20"/>
              </w:rPr>
            </w:pPr>
            <w:r>
              <w:rPr>
                <w:rFonts w:cs="Times New Roman"/>
                <w:sz w:val="20"/>
                <w:szCs w:val="20"/>
              </w:rPr>
              <w:t>**</w:t>
            </w:r>
          </w:p>
          <w:p w14:paraId="4FDF5FBD" w14:textId="77777777" w:rsidR="00C66264" w:rsidRDefault="00C66264" w:rsidP="00C66264">
            <w:pPr>
              <w:spacing w:afterLines="0" w:after="0"/>
              <w:rPr>
                <w:rFonts w:cs="Times New Roman"/>
                <w:sz w:val="20"/>
                <w:szCs w:val="20"/>
              </w:rPr>
            </w:pPr>
          </w:p>
        </w:tc>
        <w:tc>
          <w:tcPr>
            <w:tcW w:w="3960" w:type="dxa"/>
            <w:vAlign w:val="center"/>
          </w:tcPr>
          <w:p w14:paraId="4768AF33" w14:textId="75DB78BA"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4448CF12" w14:textId="77777777" w:rsidTr="0054507B">
        <w:trPr>
          <w:cantSplit/>
        </w:trPr>
        <w:tc>
          <w:tcPr>
            <w:tcW w:w="1255" w:type="dxa"/>
            <w:vAlign w:val="center"/>
          </w:tcPr>
          <w:p w14:paraId="7FB36DE1" w14:textId="77777777" w:rsidR="00C66264" w:rsidRDefault="00C66264" w:rsidP="00C66264">
            <w:pPr>
              <w:spacing w:afterLines="0" w:after="0"/>
              <w:jc w:val="center"/>
              <w:rPr>
                <w:rFonts w:cs="Times New Roman"/>
                <w:sz w:val="20"/>
                <w:szCs w:val="20"/>
              </w:rPr>
            </w:pPr>
          </w:p>
          <w:p w14:paraId="218B49C0" w14:textId="77777777" w:rsidR="00C66264" w:rsidRDefault="00C66264" w:rsidP="00C66264">
            <w:pPr>
              <w:spacing w:afterLines="0" w:after="0"/>
              <w:jc w:val="center"/>
              <w:rPr>
                <w:rFonts w:cs="Times New Roman"/>
                <w:sz w:val="20"/>
                <w:szCs w:val="20"/>
              </w:rPr>
            </w:pPr>
            <w:r>
              <w:rPr>
                <w:rFonts w:cs="Times New Roman"/>
                <w:sz w:val="20"/>
                <w:szCs w:val="20"/>
              </w:rPr>
              <w:t>*</w:t>
            </w:r>
          </w:p>
          <w:p w14:paraId="435C57A7" w14:textId="77777777" w:rsidR="00C66264" w:rsidRDefault="00C66264" w:rsidP="00C66264">
            <w:pPr>
              <w:spacing w:afterLines="0" w:after="0"/>
              <w:jc w:val="center"/>
              <w:rPr>
                <w:rFonts w:cs="Times New Roman"/>
                <w:sz w:val="20"/>
                <w:szCs w:val="20"/>
              </w:rPr>
            </w:pPr>
          </w:p>
        </w:tc>
        <w:tc>
          <w:tcPr>
            <w:tcW w:w="5490" w:type="dxa"/>
            <w:vAlign w:val="center"/>
          </w:tcPr>
          <w:p w14:paraId="77990BB6" w14:textId="77777777" w:rsidR="00C66264" w:rsidRDefault="00C66264" w:rsidP="00C66264">
            <w:pPr>
              <w:spacing w:afterLines="0" w:after="0"/>
              <w:rPr>
                <w:rFonts w:cs="Times New Roman"/>
                <w:sz w:val="20"/>
                <w:szCs w:val="20"/>
              </w:rPr>
            </w:pPr>
          </w:p>
          <w:p w14:paraId="45633177" w14:textId="77777777" w:rsidR="00C66264" w:rsidRDefault="00C66264" w:rsidP="00C66264">
            <w:pPr>
              <w:spacing w:afterLines="0" w:after="0"/>
              <w:rPr>
                <w:rFonts w:cs="Times New Roman"/>
                <w:sz w:val="20"/>
                <w:szCs w:val="20"/>
              </w:rPr>
            </w:pPr>
            <w:r>
              <w:rPr>
                <w:rFonts w:cs="Times New Roman"/>
                <w:sz w:val="20"/>
                <w:szCs w:val="20"/>
              </w:rPr>
              <w:t>**</w:t>
            </w:r>
          </w:p>
          <w:p w14:paraId="489B7C1B" w14:textId="77777777" w:rsidR="00C66264" w:rsidRDefault="00C66264" w:rsidP="00C66264">
            <w:pPr>
              <w:spacing w:afterLines="0" w:after="0"/>
              <w:rPr>
                <w:rFonts w:cs="Times New Roman"/>
                <w:sz w:val="20"/>
                <w:szCs w:val="20"/>
              </w:rPr>
            </w:pPr>
          </w:p>
        </w:tc>
        <w:tc>
          <w:tcPr>
            <w:tcW w:w="3960" w:type="dxa"/>
            <w:vAlign w:val="center"/>
          </w:tcPr>
          <w:p w14:paraId="0FF4FADE" w14:textId="096D6EE3"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6299A0D8" w14:textId="77777777" w:rsidTr="0054507B">
        <w:trPr>
          <w:cantSplit/>
        </w:trPr>
        <w:tc>
          <w:tcPr>
            <w:tcW w:w="1255" w:type="dxa"/>
            <w:vAlign w:val="center"/>
          </w:tcPr>
          <w:p w14:paraId="4643A6F9" w14:textId="77777777" w:rsidR="00C66264" w:rsidRDefault="00C66264" w:rsidP="00C66264">
            <w:pPr>
              <w:spacing w:afterLines="0" w:after="0"/>
              <w:jc w:val="center"/>
              <w:rPr>
                <w:rFonts w:cs="Times New Roman"/>
                <w:sz w:val="20"/>
                <w:szCs w:val="20"/>
              </w:rPr>
            </w:pPr>
          </w:p>
          <w:p w14:paraId="2C697440" w14:textId="77777777" w:rsidR="00C66264" w:rsidRDefault="00C66264" w:rsidP="00C66264">
            <w:pPr>
              <w:spacing w:afterLines="0" w:after="0"/>
              <w:jc w:val="center"/>
              <w:rPr>
                <w:rFonts w:cs="Times New Roman"/>
                <w:sz w:val="20"/>
                <w:szCs w:val="20"/>
              </w:rPr>
            </w:pPr>
            <w:r>
              <w:rPr>
                <w:rFonts w:cs="Times New Roman"/>
                <w:sz w:val="20"/>
                <w:szCs w:val="20"/>
              </w:rPr>
              <w:t>*</w:t>
            </w:r>
          </w:p>
          <w:p w14:paraId="328BB92D" w14:textId="77777777" w:rsidR="00C66264" w:rsidRDefault="00C66264" w:rsidP="00C66264">
            <w:pPr>
              <w:spacing w:afterLines="0" w:after="0"/>
              <w:jc w:val="center"/>
              <w:rPr>
                <w:rFonts w:cs="Times New Roman"/>
                <w:sz w:val="20"/>
                <w:szCs w:val="20"/>
              </w:rPr>
            </w:pPr>
          </w:p>
        </w:tc>
        <w:tc>
          <w:tcPr>
            <w:tcW w:w="5490" w:type="dxa"/>
            <w:vAlign w:val="center"/>
          </w:tcPr>
          <w:p w14:paraId="649D9443" w14:textId="77777777" w:rsidR="00C66264" w:rsidRDefault="00C66264" w:rsidP="00C66264">
            <w:pPr>
              <w:spacing w:afterLines="0" w:after="0"/>
              <w:rPr>
                <w:rFonts w:cs="Times New Roman"/>
                <w:sz w:val="20"/>
                <w:szCs w:val="20"/>
              </w:rPr>
            </w:pPr>
          </w:p>
          <w:p w14:paraId="0C4DC674" w14:textId="77777777" w:rsidR="00C66264" w:rsidRDefault="00C66264" w:rsidP="00C66264">
            <w:pPr>
              <w:spacing w:afterLines="0" w:after="0"/>
              <w:rPr>
                <w:rFonts w:cs="Times New Roman"/>
                <w:sz w:val="20"/>
                <w:szCs w:val="20"/>
              </w:rPr>
            </w:pPr>
            <w:r>
              <w:rPr>
                <w:rFonts w:cs="Times New Roman"/>
                <w:sz w:val="20"/>
                <w:szCs w:val="20"/>
              </w:rPr>
              <w:t>**</w:t>
            </w:r>
          </w:p>
          <w:p w14:paraId="354BD488" w14:textId="77777777" w:rsidR="00C66264" w:rsidRDefault="00C66264" w:rsidP="00C66264">
            <w:pPr>
              <w:spacing w:afterLines="0" w:after="0"/>
              <w:rPr>
                <w:rFonts w:cs="Times New Roman"/>
                <w:sz w:val="20"/>
                <w:szCs w:val="20"/>
              </w:rPr>
            </w:pPr>
          </w:p>
        </w:tc>
        <w:tc>
          <w:tcPr>
            <w:tcW w:w="3960" w:type="dxa"/>
            <w:vAlign w:val="center"/>
          </w:tcPr>
          <w:p w14:paraId="39252F70" w14:textId="1EC30A23"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55300B72" w14:textId="77777777" w:rsidTr="0054507B">
        <w:trPr>
          <w:cantSplit/>
        </w:trPr>
        <w:tc>
          <w:tcPr>
            <w:tcW w:w="1255" w:type="dxa"/>
            <w:vAlign w:val="center"/>
          </w:tcPr>
          <w:p w14:paraId="3B68AAD2" w14:textId="77777777" w:rsidR="00C66264" w:rsidRDefault="00C66264" w:rsidP="00C66264">
            <w:pPr>
              <w:spacing w:afterLines="0" w:after="0"/>
              <w:jc w:val="center"/>
              <w:rPr>
                <w:rFonts w:cs="Times New Roman"/>
                <w:sz w:val="20"/>
                <w:szCs w:val="20"/>
              </w:rPr>
            </w:pPr>
          </w:p>
          <w:p w14:paraId="396E066B" w14:textId="77777777" w:rsidR="00C66264" w:rsidRDefault="00C66264" w:rsidP="00C66264">
            <w:pPr>
              <w:spacing w:afterLines="0" w:after="0"/>
              <w:jc w:val="center"/>
              <w:rPr>
                <w:rFonts w:cs="Times New Roman"/>
                <w:sz w:val="20"/>
                <w:szCs w:val="20"/>
              </w:rPr>
            </w:pPr>
            <w:r>
              <w:rPr>
                <w:rFonts w:cs="Times New Roman"/>
                <w:sz w:val="20"/>
                <w:szCs w:val="20"/>
              </w:rPr>
              <w:t>*</w:t>
            </w:r>
          </w:p>
          <w:p w14:paraId="6ED2A111" w14:textId="77777777" w:rsidR="00C66264" w:rsidRDefault="00C66264" w:rsidP="00C66264">
            <w:pPr>
              <w:spacing w:afterLines="0" w:after="0"/>
              <w:jc w:val="center"/>
              <w:rPr>
                <w:rFonts w:cs="Times New Roman"/>
                <w:sz w:val="20"/>
                <w:szCs w:val="20"/>
              </w:rPr>
            </w:pPr>
          </w:p>
        </w:tc>
        <w:tc>
          <w:tcPr>
            <w:tcW w:w="5490" w:type="dxa"/>
            <w:vAlign w:val="center"/>
          </w:tcPr>
          <w:p w14:paraId="4CF8FF54" w14:textId="77777777" w:rsidR="00C66264" w:rsidRDefault="00C66264" w:rsidP="00C66264">
            <w:pPr>
              <w:spacing w:afterLines="0" w:after="0"/>
              <w:rPr>
                <w:rFonts w:cs="Times New Roman"/>
                <w:sz w:val="20"/>
                <w:szCs w:val="20"/>
              </w:rPr>
            </w:pPr>
          </w:p>
          <w:p w14:paraId="076805CC" w14:textId="77777777" w:rsidR="00C66264" w:rsidRDefault="00C66264" w:rsidP="00C66264">
            <w:pPr>
              <w:spacing w:afterLines="0" w:after="0"/>
              <w:rPr>
                <w:rFonts w:cs="Times New Roman"/>
                <w:sz w:val="20"/>
                <w:szCs w:val="20"/>
              </w:rPr>
            </w:pPr>
            <w:r>
              <w:rPr>
                <w:rFonts w:cs="Times New Roman"/>
                <w:sz w:val="20"/>
                <w:szCs w:val="20"/>
              </w:rPr>
              <w:t>**</w:t>
            </w:r>
          </w:p>
          <w:p w14:paraId="217A04CF" w14:textId="77777777" w:rsidR="00C66264" w:rsidRDefault="00C66264" w:rsidP="00C66264">
            <w:pPr>
              <w:spacing w:afterLines="0" w:after="0"/>
              <w:rPr>
                <w:rFonts w:cs="Times New Roman"/>
                <w:sz w:val="20"/>
                <w:szCs w:val="20"/>
              </w:rPr>
            </w:pPr>
          </w:p>
        </w:tc>
        <w:tc>
          <w:tcPr>
            <w:tcW w:w="3960" w:type="dxa"/>
            <w:vAlign w:val="center"/>
          </w:tcPr>
          <w:p w14:paraId="611747F2" w14:textId="3CB31324"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2DD7EF57" w14:textId="77777777" w:rsidTr="0054507B">
        <w:trPr>
          <w:cantSplit/>
        </w:trPr>
        <w:tc>
          <w:tcPr>
            <w:tcW w:w="1255" w:type="dxa"/>
            <w:vAlign w:val="center"/>
          </w:tcPr>
          <w:p w14:paraId="3CF2101D" w14:textId="77777777" w:rsidR="00C66264" w:rsidRDefault="00C66264" w:rsidP="00C66264">
            <w:pPr>
              <w:spacing w:afterLines="0" w:after="0"/>
              <w:jc w:val="center"/>
              <w:rPr>
                <w:rFonts w:cs="Times New Roman"/>
                <w:sz w:val="20"/>
                <w:szCs w:val="20"/>
              </w:rPr>
            </w:pPr>
          </w:p>
          <w:p w14:paraId="2D60FFAE" w14:textId="77777777" w:rsidR="00C66264" w:rsidRDefault="00C66264" w:rsidP="00C66264">
            <w:pPr>
              <w:spacing w:afterLines="0" w:after="0"/>
              <w:jc w:val="center"/>
              <w:rPr>
                <w:rFonts w:cs="Times New Roman"/>
                <w:sz w:val="20"/>
                <w:szCs w:val="20"/>
              </w:rPr>
            </w:pPr>
            <w:r>
              <w:rPr>
                <w:rFonts w:cs="Times New Roman"/>
                <w:sz w:val="20"/>
                <w:szCs w:val="20"/>
              </w:rPr>
              <w:t>*</w:t>
            </w:r>
          </w:p>
          <w:p w14:paraId="009C7F30" w14:textId="77777777" w:rsidR="00C66264" w:rsidRDefault="00C66264" w:rsidP="00C66264">
            <w:pPr>
              <w:spacing w:afterLines="0" w:after="0"/>
              <w:jc w:val="center"/>
              <w:rPr>
                <w:rFonts w:cs="Times New Roman"/>
                <w:sz w:val="20"/>
                <w:szCs w:val="20"/>
              </w:rPr>
            </w:pPr>
          </w:p>
        </w:tc>
        <w:tc>
          <w:tcPr>
            <w:tcW w:w="5490" w:type="dxa"/>
            <w:vAlign w:val="center"/>
          </w:tcPr>
          <w:p w14:paraId="7D3D7333" w14:textId="77777777" w:rsidR="00C66264" w:rsidRDefault="00C66264" w:rsidP="00C66264">
            <w:pPr>
              <w:spacing w:afterLines="0" w:after="0"/>
              <w:rPr>
                <w:rFonts w:cs="Times New Roman"/>
                <w:sz w:val="20"/>
                <w:szCs w:val="20"/>
              </w:rPr>
            </w:pPr>
          </w:p>
          <w:p w14:paraId="39796630" w14:textId="77777777" w:rsidR="00C66264" w:rsidRDefault="00C66264" w:rsidP="00C66264">
            <w:pPr>
              <w:spacing w:afterLines="0" w:after="0"/>
              <w:rPr>
                <w:rFonts w:cs="Times New Roman"/>
                <w:sz w:val="20"/>
                <w:szCs w:val="20"/>
              </w:rPr>
            </w:pPr>
            <w:r>
              <w:rPr>
                <w:rFonts w:cs="Times New Roman"/>
                <w:sz w:val="20"/>
                <w:szCs w:val="20"/>
              </w:rPr>
              <w:t>**</w:t>
            </w:r>
          </w:p>
          <w:p w14:paraId="0EC80D3D" w14:textId="77777777" w:rsidR="00C66264" w:rsidRDefault="00C66264" w:rsidP="00C66264">
            <w:pPr>
              <w:spacing w:afterLines="0" w:after="0"/>
              <w:rPr>
                <w:rFonts w:cs="Times New Roman"/>
                <w:sz w:val="20"/>
                <w:szCs w:val="20"/>
              </w:rPr>
            </w:pPr>
          </w:p>
        </w:tc>
        <w:tc>
          <w:tcPr>
            <w:tcW w:w="3960" w:type="dxa"/>
            <w:vAlign w:val="center"/>
          </w:tcPr>
          <w:p w14:paraId="2BB08480" w14:textId="01520041" w:rsidR="00C66264" w:rsidRDefault="00C66264" w:rsidP="00C66264">
            <w:pPr>
              <w:spacing w:afterLines="0" w:after="0"/>
              <w:rPr>
                <w:rFonts w:cs="Times New Roman"/>
                <w:sz w:val="20"/>
                <w:szCs w:val="20"/>
              </w:rPr>
            </w:pPr>
            <w:r>
              <w:rPr>
                <w:rFonts w:cs="Times New Roman"/>
                <w:sz w:val="20"/>
                <w:szCs w:val="20"/>
              </w:rPr>
              <w:t>**</w:t>
            </w:r>
          </w:p>
        </w:tc>
      </w:tr>
    </w:tbl>
    <w:p w14:paraId="13E40AE6" w14:textId="4A173905" w:rsidR="0033365A" w:rsidRDefault="0033365A" w:rsidP="00ED2D7D">
      <w:pPr>
        <w:spacing w:after="264"/>
        <w:rPr>
          <w:rFonts w:cs="Times New Roman"/>
          <w:b/>
          <w:u w:val="single"/>
        </w:rPr>
      </w:pPr>
    </w:p>
    <w:p w14:paraId="77F35B8A" w14:textId="1379859C" w:rsidR="00A77B64" w:rsidRDefault="00A77B64" w:rsidP="00A77B64">
      <w:pPr>
        <w:pStyle w:val="NormalEnd"/>
        <w:spacing w:after="264"/>
      </w:pPr>
      <w:r>
        <w:t>This table may be amended from time to time as new information/evidence comes in</w:t>
      </w:r>
      <w:r w:rsidR="00326B76">
        <w:t xml:space="preserve"> that require</w:t>
      </w:r>
      <w:r>
        <w:t xml:space="preserve"> significant revisions to Client’s </w:t>
      </w:r>
      <w:r w:rsidR="00326B76">
        <w:t>pre-</w:t>
      </w:r>
      <w:r>
        <w:t>litigation strategy</w:t>
      </w:r>
      <w:r w:rsidR="00326B76">
        <w:t xml:space="preserve">. </w:t>
      </w:r>
    </w:p>
    <w:p w14:paraId="60DCBAD9" w14:textId="32CBE6BB" w:rsidR="00A77B64" w:rsidRPr="00A77B64" w:rsidRDefault="00A77B64" w:rsidP="00A77B64">
      <w:pPr>
        <w:pStyle w:val="Line"/>
      </w:pPr>
      <w:r w:rsidRPr="00E9159A">
        <w:t>________________________________</w:t>
      </w:r>
    </w:p>
    <w:p w14:paraId="6AF3C373" w14:textId="441C86DE" w:rsidR="00053907" w:rsidRDefault="006957FA" w:rsidP="00C82691">
      <w:pPr>
        <w:pStyle w:val="Heading1"/>
        <w:spacing w:after="264"/>
        <w:rPr>
          <w:sz w:val="24"/>
          <w:szCs w:val="24"/>
        </w:rPr>
      </w:pPr>
      <w:r w:rsidRPr="00D536E3">
        <w:lastRenderedPageBreak/>
        <w:fldChar w:fldCharType="begin"/>
      </w:r>
      <w:r>
        <w:instrText xml:space="preserve"> LISTNUM LegalDefault \l 1 </w:instrText>
      </w:r>
      <w:r w:rsidRPr="00D536E3">
        <w:fldChar w:fldCharType="end"/>
      </w:r>
      <w:r w:rsidR="00C158BB">
        <w:br/>
      </w:r>
      <w:r w:rsidR="00053907">
        <w:t>Notable Provisions of the Governing Documents</w:t>
      </w:r>
    </w:p>
    <w:tbl>
      <w:tblPr>
        <w:tblStyle w:val="TableGrid"/>
        <w:tblW w:w="0" w:type="auto"/>
        <w:tblLook w:val="04A0" w:firstRow="1" w:lastRow="0" w:firstColumn="1" w:lastColumn="0" w:noHBand="0" w:noVBand="1"/>
      </w:tblPr>
      <w:tblGrid>
        <w:gridCol w:w="2155"/>
        <w:gridCol w:w="8550"/>
      </w:tblGrid>
      <w:tr w:rsidR="0041785C" w:rsidRPr="0076627F" w14:paraId="2F2BD5FB" w14:textId="77777777" w:rsidTr="00C702A4">
        <w:trPr>
          <w:cantSplit/>
        </w:trPr>
        <w:tc>
          <w:tcPr>
            <w:tcW w:w="2155" w:type="dxa"/>
            <w:shd w:val="clear" w:color="auto" w:fill="BDD6EE" w:themeFill="accent1" w:themeFillTint="66"/>
          </w:tcPr>
          <w:p w14:paraId="61ED78FA" w14:textId="77777777" w:rsidR="0041785C" w:rsidRPr="0076627F" w:rsidRDefault="0041785C" w:rsidP="000324E9">
            <w:pPr>
              <w:spacing w:after="264"/>
              <w:rPr>
                <w:rFonts w:cs="Times New Roman"/>
                <w:b/>
              </w:rPr>
            </w:pPr>
          </w:p>
          <w:p w14:paraId="11128025" w14:textId="0DCABE3F" w:rsidR="001741F2" w:rsidRDefault="001741F2" w:rsidP="001741F2">
            <w:pPr>
              <w:spacing w:after="264"/>
              <w:jc w:val="center"/>
              <w:rPr>
                <w:rFonts w:cs="Times New Roman"/>
                <w:b/>
              </w:rPr>
            </w:pPr>
            <w:r>
              <w:rPr>
                <w:rFonts w:cs="Times New Roman"/>
                <w:b/>
              </w:rPr>
              <w:t>Document</w:t>
            </w:r>
          </w:p>
          <w:p w14:paraId="6E46E7E8" w14:textId="00D33960" w:rsidR="0041785C" w:rsidRPr="0076627F" w:rsidRDefault="0041785C" w:rsidP="001741F2">
            <w:pPr>
              <w:spacing w:after="264"/>
              <w:jc w:val="center"/>
              <w:rPr>
                <w:rFonts w:cs="Times New Roman"/>
                <w:b/>
              </w:rPr>
            </w:pPr>
            <w:r>
              <w:rPr>
                <w:rFonts w:cs="Times New Roman"/>
                <w:b/>
              </w:rPr>
              <w:t>Article</w:t>
            </w:r>
            <w:r w:rsidR="001741F2">
              <w:rPr>
                <w:rFonts w:cs="Times New Roman"/>
                <w:b/>
              </w:rPr>
              <w:t xml:space="preserve"> </w:t>
            </w:r>
            <w:r>
              <w:rPr>
                <w:rFonts w:cs="Times New Roman"/>
                <w:b/>
              </w:rPr>
              <w:t>/</w:t>
            </w:r>
            <w:r w:rsidR="001741F2">
              <w:rPr>
                <w:rFonts w:cs="Times New Roman"/>
                <w:b/>
              </w:rPr>
              <w:t xml:space="preserve"> </w:t>
            </w:r>
            <w:r>
              <w:rPr>
                <w:rFonts w:cs="Times New Roman"/>
                <w:b/>
              </w:rPr>
              <w:t>Section No.</w:t>
            </w:r>
          </w:p>
          <w:p w14:paraId="313BAE5C" w14:textId="77777777" w:rsidR="0041785C" w:rsidRPr="0076627F" w:rsidRDefault="0041785C" w:rsidP="000324E9">
            <w:pPr>
              <w:spacing w:after="264"/>
              <w:rPr>
                <w:rFonts w:cs="Times New Roman"/>
                <w:b/>
              </w:rPr>
            </w:pPr>
          </w:p>
        </w:tc>
        <w:tc>
          <w:tcPr>
            <w:tcW w:w="8550" w:type="dxa"/>
            <w:shd w:val="clear" w:color="auto" w:fill="BDD6EE" w:themeFill="accent1" w:themeFillTint="66"/>
          </w:tcPr>
          <w:p w14:paraId="599CDBA8" w14:textId="77777777" w:rsidR="0041785C" w:rsidRPr="0076627F" w:rsidRDefault="0041785C" w:rsidP="000324E9">
            <w:pPr>
              <w:spacing w:after="264"/>
              <w:rPr>
                <w:rFonts w:cs="Times New Roman"/>
                <w:b/>
              </w:rPr>
            </w:pPr>
          </w:p>
          <w:p w14:paraId="00C98A39" w14:textId="77777777" w:rsidR="0041785C" w:rsidRDefault="0041785C" w:rsidP="000324E9">
            <w:pPr>
              <w:spacing w:after="264"/>
              <w:jc w:val="center"/>
              <w:rPr>
                <w:rFonts w:cs="Times New Roman"/>
                <w:b/>
              </w:rPr>
            </w:pPr>
            <w:r>
              <w:rPr>
                <w:rFonts w:cs="Times New Roman"/>
                <w:b/>
              </w:rPr>
              <w:t>Text of the Selected Article/Sections No.</w:t>
            </w:r>
          </w:p>
          <w:p w14:paraId="2B4DB854" w14:textId="77777777" w:rsidR="0041785C" w:rsidRPr="0041785C" w:rsidRDefault="0041785C" w:rsidP="000324E9">
            <w:pPr>
              <w:spacing w:after="264"/>
              <w:jc w:val="center"/>
              <w:rPr>
                <w:rFonts w:cs="Times New Roman"/>
                <w:b/>
                <w:sz w:val="18"/>
                <w:szCs w:val="18"/>
              </w:rPr>
            </w:pPr>
            <w:r w:rsidRPr="0041785C">
              <w:rPr>
                <w:rFonts w:cs="Times New Roman"/>
                <w:b/>
                <w:color w:val="0070C0"/>
                <w:sz w:val="18"/>
                <w:szCs w:val="18"/>
              </w:rPr>
              <w:t>(if none, put “N/A”; delete rows that you didn’t use; maintain formatting)</w:t>
            </w:r>
          </w:p>
          <w:p w14:paraId="71A3ACDF" w14:textId="7005D873" w:rsidR="0041785C" w:rsidRPr="0076627F" w:rsidRDefault="0041785C" w:rsidP="000324E9">
            <w:pPr>
              <w:spacing w:after="264"/>
              <w:jc w:val="center"/>
              <w:rPr>
                <w:rFonts w:cs="Times New Roman"/>
                <w:b/>
              </w:rPr>
            </w:pPr>
          </w:p>
        </w:tc>
      </w:tr>
      <w:tr w:rsidR="0041785C" w:rsidRPr="0076627F" w14:paraId="5FF021CF" w14:textId="77777777" w:rsidTr="00C702A4">
        <w:trPr>
          <w:cantSplit/>
        </w:trPr>
        <w:tc>
          <w:tcPr>
            <w:tcW w:w="2155" w:type="dxa"/>
            <w:vAlign w:val="center"/>
          </w:tcPr>
          <w:p w14:paraId="3FBCD879" w14:textId="77777777" w:rsidR="0041785C" w:rsidRPr="00E213AA" w:rsidRDefault="0041785C" w:rsidP="006526C5">
            <w:pPr>
              <w:spacing w:after="264"/>
              <w:jc w:val="center"/>
              <w:rPr>
                <w:rFonts w:cs="Times New Roman"/>
                <w:sz w:val="20"/>
                <w:szCs w:val="20"/>
                <w:highlight w:val="green"/>
              </w:rPr>
            </w:pPr>
          </w:p>
          <w:p w14:paraId="4AC96F13" w14:textId="58306350" w:rsidR="0041785C" w:rsidRPr="00E213AA" w:rsidRDefault="006526C5" w:rsidP="006526C5">
            <w:pPr>
              <w:spacing w:after="264"/>
              <w:jc w:val="center"/>
              <w:rPr>
                <w:rFonts w:cs="Times New Roman"/>
                <w:sz w:val="20"/>
                <w:szCs w:val="20"/>
                <w:highlight w:val="green"/>
              </w:rPr>
            </w:pPr>
            <w:r w:rsidRPr="00E213AA">
              <w:rPr>
                <w:rFonts w:cs="Times New Roman"/>
                <w:sz w:val="20"/>
                <w:szCs w:val="20"/>
                <w:highlight w:val="green"/>
              </w:rPr>
              <w:t>CC&amp;Rs</w:t>
            </w:r>
          </w:p>
          <w:p w14:paraId="535ED518" w14:textId="01A52AA7" w:rsidR="006526C5" w:rsidRPr="00E213AA" w:rsidRDefault="006526C5" w:rsidP="006526C5">
            <w:pPr>
              <w:spacing w:after="264"/>
              <w:jc w:val="center"/>
              <w:rPr>
                <w:rFonts w:cs="Times New Roman"/>
                <w:sz w:val="20"/>
                <w:szCs w:val="20"/>
                <w:highlight w:val="green"/>
              </w:rPr>
            </w:pPr>
            <w:r w:rsidRPr="00E213AA">
              <w:rPr>
                <w:rFonts w:cs="Times New Roman"/>
                <w:sz w:val="20"/>
                <w:szCs w:val="20"/>
                <w:highlight w:val="green"/>
              </w:rPr>
              <w:t>Section 6.01</w:t>
            </w:r>
          </w:p>
          <w:p w14:paraId="2CB712EE" w14:textId="77777777" w:rsidR="0041785C" w:rsidRPr="00E213AA" w:rsidRDefault="0041785C" w:rsidP="006526C5">
            <w:pPr>
              <w:spacing w:after="264"/>
              <w:jc w:val="center"/>
              <w:rPr>
                <w:rFonts w:cs="Times New Roman"/>
                <w:sz w:val="20"/>
                <w:szCs w:val="20"/>
                <w:highlight w:val="green"/>
              </w:rPr>
            </w:pPr>
          </w:p>
        </w:tc>
        <w:tc>
          <w:tcPr>
            <w:tcW w:w="8550" w:type="dxa"/>
            <w:vAlign w:val="center"/>
          </w:tcPr>
          <w:p w14:paraId="79EC2037" w14:textId="77777777" w:rsidR="000B0212" w:rsidRPr="00E213AA" w:rsidRDefault="000B0212" w:rsidP="000324E9">
            <w:pPr>
              <w:spacing w:after="264"/>
              <w:rPr>
                <w:rFonts w:cs="Times New Roman"/>
                <w:sz w:val="20"/>
                <w:szCs w:val="20"/>
                <w:highlight w:val="green"/>
              </w:rPr>
            </w:pPr>
          </w:p>
          <w:p w14:paraId="297DC259" w14:textId="271208E6" w:rsidR="00AA4A5A" w:rsidRPr="00E213AA" w:rsidRDefault="00AA4A5A" w:rsidP="000324E9">
            <w:pPr>
              <w:spacing w:after="264"/>
              <w:rPr>
                <w:rFonts w:cs="Times New Roman"/>
                <w:sz w:val="20"/>
                <w:szCs w:val="20"/>
                <w:highlight w:val="green"/>
              </w:rPr>
            </w:pPr>
            <w:r w:rsidRPr="00E213AA">
              <w:rPr>
                <w:rFonts w:cs="Times New Roman"/>
                <w:sz w:val="20"/>
                <w:szCs w:val="20"/>
                <w:highlight w:val="green"/>
              </w:rPr>
              <w:t xml:space="preserve">THIS IS AN EXAMPLE. REPLACE IT WITH ACTUAL DATA. </w:t>
            </w:r>
          </w:p>
          <w:p w14:paraId="059D3311" w14:textId="77777777" w:rsidR="0041785C" w:rsidRPr="00E213AA" w:rsidRDefault="006526C5" w:rsidP="000324E9">
            <w:pPr>
              <w:spacing w:after="264"/>
              <w:rPr>
                <w:rFonts w:cs="Times New Roman"/>
                <w:sz w:val="20"/>
                <w:szCs w:val="20"/>
                <w:highlight w:val="green"/>
              </w:rPr>
            </w:pPr>
            <w:r w:rsidRPr="00E213AA">
              <w:rPr>
                <w:rFonts w:cs="Times New Roman"/>
                <w:sz w:val="20"/>
                <w:szCs w:val="20"/>
                <w:highlight w:val="green"/>
              </w:rPr>
              <w:t>The HOA shall paint, maintain, repair and make necessary improvements to the common areas, as well as the exteriors of the garage, deck, and balcony elements of the Units, in good condition and repair.</w:t>
            </w:r>
          </w:p>
          <w:p w14:paraId="065E04F0" w14:textId="729CD4D0" w:rsidR="000B0212" w:rsidRPr="00E213AA" w:rsidRDefault="000B0212" w:rsidP="000324E9">
            <w:pPr>
              <w:spacing w:after="264"/>
              <w:rPr>
                <w:rFonts w:cs="Times New Roman"/>
                <w:sz w:val="20"/>
                <w:szCs w:val="20"/>
                <w:highlight w:val="green"/>
              </w:rPr>
            </w:pPr>
          </w:p>
        </w:tc>
      </w:tr>
      <w:tr w:rsidR="0041785C" w:rsidRPr="0076627F" w14:paraId="67802A75" w14:textId="77777777" w:rsidTr="00C702A4">
        <w:trPr>
          <w:cantSplit/>
        </w:trPr>
        <w:tc>
          <w:tcPr>
            <w:tcW w:w="2155" w:type="dxa"/>
            <w:vAlign w:val="center"/>
          </w:tcPr>
          <w:p w14:paraId="1A4DEC00" w14:textId="77777777" w:rsidR="0041785C" w:rsidRPr="00E213AA" w:rsidRDefault="0041785C" w:rsidP="006526C5">
            <w:pPr>
              <w:spacing w:after="264"/>
              <w:jc w:val="center"/>
              <w:rPr>
                <w:rFonts w:cs="Times New Roman"/>
                <w:sz w:val="20"/>
                <w:szCs w:val="20"/>
                <w:highlight w:val="green"/>
              </w:rPr>
            </w:pPr>
          </w:p>
          <w:p w14:paraId="3A6381C2" w14:textId="06363DAD" w:rsidR="0041785C" w:rsidRPr="00E213AA" w:rsidRDefault="00AC018B" w:rsidP="006526C5">
            <w:pPr>
              <w:spacing w:after="264"/>
              <w:jc w:val="center"/>
              <w:rPr>
                <w:rFonts w:cs="Times New Roman"/>
                <w:sz w:val="20"/>
                <w:szCs w:val="20"/>
                <w:highlight w:val="green"/>
              </w:rPr>
            </w:pPr>
            <w:r w:rsidRPr="00E213AA">
              <w:rPr>
                <w:rFonts w:cs="Times New Roman"/>
                <w:sz w:val="20"/>
                <w:szCs w:val="20"/>
                <w:highlight w:val="green"/>
              </w:rPr>
              <w:t>Operating Rules</w:t>
            </w:r>
          </w:p>
          <w:p w14:paraId="69E8DAA1" w14:textId="1B67AA3C" w:rsidR="00AC018B" w:rsidRPr="00E213AA" w:rsidRDefault="00AC018B" w:rsidP="006526C5">
            <w:pPr>
              <w:spacing w:after="264"/>
              <w:jc w:val="center"/>
              <w:rPr>
                <w:rFonts w:cs="Times New Roman"/>
                <w:sz w:val="20"/>
                <w:szCs w:val="20"/>
                <w:highlight w:val="green"/>
              </w:rPr>
            </w:pPr>
            <w:r w:rsidRPr="00E213AA">
              <w:rPr>
                <w:rFonts w:cs="Times New Roman"/>
                <w:sz w:val="20"/>
                <w:szCs w:val="20"/>
                <w:highlight w:val="green"/>
              </w:rPr>
              <w:t>P. 20</w:t>
            </w:r>
          </w:p>
          <w:p w14:paraId="1675CD71" w14:textId="77777777" w:rsidR="0041785C" w:rsidRPr="00E213AA" w:rsidRDefault="0041785C" w:rsidP="006526C5">
            <w:pPr>
              <w:spacing w:after="264"/>
              <w:jc w:val="center"/>
              <w:rPr>
                <w:rFonts w:cs="Times New Roman"/>
                <w:sz w:val="20"/>
                <w:szCs w:val="20"/>
                <w:highlight w:val="green"/>
              </w:rPr>
            </w:pPr>
          </w:p>
        </w:tc>
        <w:tc>
          <w:tcPr>
            <w:tcW w:w="8550" w:type="dxa"/>
            <w:vAlign w:val="center"/>
          </w:tcPr>
          <w:p w14:paraId="05945874" w14:textId="77777777" w:rsidR="000B0212" w:rsidRPr="00E213AA" w:rsidRDefault="000B0212" w:rsidP="000324E9">
            <w:pPr>
              <w:spacing w:after="264"/>
              <w:rPr>
                <w:rFonts w:cs="Times New Roman"/>
                <w:sz w:val="20"/>
                <w:szCs w:val="20"/>
                <w:highlight w:val="green"/>
              </w:rPr>
            </w:pPr>
          </w:p>
          <w:p w14:paraId="4AB25AFA" w14:textId="189E223E" w:rsidR="00AA4A5A" w:rsidRPr="00E213AA" w:rsidRDefault="00AA4A5A" w:rsidP="000324E9">
            <w:pPr>
              <w:spacing w:after="264"/>
              <w:rPr>
                <w:rFonts w:cs="Times New Roman"/>
                <w:sz w:val="20"/>
                <w:szCs w:val="20"/>
                <w:highlight w:val="green"/>
              </w:rPr>
            </w:pPr>
            <w:r w:rsidRPr="00E213AA">
              <w:rPr>
                <w:rFonts w:cs="Times New Roman"/>
                <w:sz w:val="20"/>
                <w:szCs w:val="20"/>
                <w:highlight w:val="green"/>
              </w:rPr>
              <w:t>THIS IS AN EXAMPLE. REPLACE IT WITH ACTUAL DATA.</w:t>
            </w:r>
          </w:p>
          <w:p w14:paraId="73DDA209" w14:textId="77777777" w:rsidR="0041785C" w:rsidRPr="00E213AA" w:rsidRDefault="00AC018B" w:rsidP="000324E9">
            <w:pPr>
              <w:spacing w:after="264"/>
              <w:rPr>
                <w:rFonts w:cs="Times New Roman"/>
                <w:sz w:val="20"/>
                <w:szCs w:val="20"/>
                <w:highlight w:val="green"/>
              </w:rPr>
            </w:pPr>
            <w:r w:rsidRPr="00E213AA">
              <w:rPr>
                <w:rFonts w:cs="Times New Roman"/>
                <w:sz w:val="20"/>
                <w:szCs w:val="20"/>
                <w:highlight w:val="green"/>
              </w:rPr>
              <w:t>[I]n the event of any water damage, mold infestation, or related damage arising from an owner’s negligence, or arising from any pipe leak or similar failure for which this owner has the maintenance responsibility, the owner shall be responsible for all repairs and resulting damage.</w:t>
            </w:r>
          </w:p>
          <w:p w14:paraId="405712FC" w14:textId="7879CDEB" w:rsidR="000B0212" w:rsidRPr="00E213AA" w:rsidRDefault="000B0212" w:rsidP="000324E9">
            <w:pPr>
              <w:spacing w:after="264"/>
              <w:rPr>
                <w:rFonts w:cs="Times New Roman"/>
                <w:sz w:val="20"/>
                <w:szCs w:val="20"/>
                <w:highlight w:val="green"/>
              </w:rPr>
            </w:pPr>
          </w:p>
        </w:tc>
      </w:tr>
      <w:tr w:rsidR="006D1DDF" w:rsidRPr="0076627F" w14:paraId="4C97D6D2" w14:textId="77777777" w:rsidTr="00C702A4">
        <w:trPr>
          <w:cantSplit/>
        </w:trPr>
        <w:tc>
          <w:tcPr>
            <w:tcW w:w="2155" w:type="dxa"/>
            <w:vAlign w:val="center"/>
          </w:tcPr>
          <w:p w14:paraId="05188021" w14:textId="77777777" w:rsidR="006D1DDF" w:rsidRPr="00C8675A" w:rsidRDefault="006D1DDF" w:rsidP="006D1DDF">
            <w:pPr>
              <w:spacing w:afterLines="0" w:after="0"/>
              <w:jc w:val="center"/>
              <w:rPr>
                <w:rFonts w:cs="Times New Roman"/>
                <w:sz w:val="20"/>
                <w:szCs w:val="20"/>
                <w:highlight w:val="green"/>
              </w:rPr>
            </w:pPr>
          </w:p>
          <w:p w14:paraId="17F81ECC" w14:textId="77777777" w:rsidR="006D1DDF" w:rsidRPr="00C8675A" w:rsidRDefault="006D1DDF" w:rsidP="006D1DDF">
            <w:pPr>
              <w:spacing w:afterLines="0" w:after="0"/>
              <w:jc w:val="center"/>
              <w:rPr>
                <w:rFonts w:cs="Times New Roman"/>
                <w:sz w:val="20"/>
                <w:szCs w:val="20"/>
                <w:highlight w:val="green"/>
              </w:rPr>
            </w:pPr>
            <w:r>
              <w:rPr>
                <w:rFonts w:cs="Times New Roman"/>
                <w:sz w:val="20"/>
                <w:szCs w:val="20"/>
                <w:highlight w:val="green"/>
              </w:rPr>
              <w:t>N/A</w:t>
            </w:r>
          </w:p>
          <w:p w14:paraId="1C4530DA" w14:textId="77777777" w:rsidR="006D1DDF" w:rsidRPr="0076627F" w:rsidRDefault="006D1DDF" w:rsidP="006D1DDF">
            <w:pPr>
              <w:spacing w:after="264"/>
              <w:jc w:val="center"/>
              <w:rPr>
                <w:rFonts w:cs="Times New Roman"/>
                <w:sz w:val="20"/>
                <w:szCs w:val="20"/>
              </w:rPr>
            </w:pPr>
          </w:p>
        </w:tc>
        <w:tc>
          <w:tcPr>
            <w:tcW w:w="8550" w:type="dxa"/>
            <w:vAlign w:val="center"/>
          </w:tcPr>
          <w:p w14:paraId="24C2436A" w14:textId="77777777" w:rsidR="006D1DDF" w:rsidRPr="00C8675A" w:rsidRDefault="006D1DDF" w:rsidP="006D1DDF">
            <w:pPr>
              <w:spacing w:afterLines="0" w:after="0"/>
              <w:rPr>
                <w:rFonts w:cs="Times New Roman"/>
                <w:sz w:val="20"/>
                <w:szCs w:val="20"/>
                <w:highlight w:val="green"/>
              </w:rPr>
            </w:pPr>
          </w:p>
          <w:p w14:paraId="4BA1020A" w14:textId="77777777" w:rsidR="006D1DDF" w:rsidRPr="00C8675A" w:rsidRDefault="006D1DDF" w:rsidP="006D1DDF">
            <w:pPr>
              <w:spacing w:afterLines="0" w:after="0"/>
              <w:rPr>
                <w:rFonts w:cs="Times New Roman"/>
                <w:sz w:val="20"/>
                <w:szCs w:val="20"/>
                <w:highlight w:val="green"/>
              </w:rPr>
            </w:pPr>
            <w:r>
              <w:rPr>
                <w:rFonts w:cs="Times New Roman"/>
                <w:sz w:val="20"/>
                <w:szCs w:val="20"/>
                <w:highlight w:val="green"/>
              </w:rPr>
              <w:t xml:space="preserve">REMEMBER TO DELETE ANY EXCESS </w:t>
            </w:r>
            <w:r>
              <w:rPr>
                <w:rFonts w:cs="Times New Roman"/>
                <w:sz w:val="20"/>
                <w:szCs w:val="20"/>
                <w:highlight w:val="green"/>
                <w:u w:val="single"/>
              </w:rPr>
              <w:t>ROWS</w:t>
            </w:r>
            <w:r>
              <w:rPr>
                <w:rFonts w:cs="Times New Roman"/>
                <w:sz w:val="20"/>
                <w:szCs w:val="20"/>
                <w:highlight w:val="green"/>
              </w:rPr>
              <w:t xml:space="preserve"> IN THE TABLE BY DRAGGING YOUR MOUSE OVER THE ROWS TO BE DELETED AND THEN PRESSING </w:t>
            </w:r>
            <w:r w:rsidRPr="00C8675A">
              <w:rPr>
                <w:rFonts w:cs="Times New Roman"/>
                <w:b/>
                <w:bCs/>
                <w:sz w:val="20"/>
                <w:szCs w:val="20"/>
                <w:highlight w:val="green"/>
              </w:rPr>
              <w:t>BACKSPACE</w:t>
            </w:r>
            <w:r>
              <w:rPr>
                <w:rFonts w:cs="Times New Roman"/>
                <w:sz w:val="20"/>
                <w:szCs w:val="20"/>
                <w:highlight w:val="green"/>
              </w:rPr>
              <w:t xml:space="preserve"> and then pressing </w:t>
            </w:r>
            <w:r w:rsidRPr="00C8675A">
              <w:rPr>
                <w:rFonts w:cs="Times New Roman"/>
                <w:b/>
                <w:bCs/>
                <w:sz w:val="20"/>
                <w:szCs w:val="20"/>
                <w:highlight w:val="green"/>
              </w:rPr>
              <w:t>DELETE ENTIRE ROW</w:t>
            </w:r>
            <w:r>
              <w:rPr>
                <w:rFonts w:cs="Times New Roman"/>
                <w:sz w:val="20"/>
                <w:szCs w:val="20"/>
                <w:highlight w:val="green"/>
              </w:rPr>
              <w:t>.</w:t>
            </w:r>
          </w:p>
          <w:p w14:paraId="256FC9A7" w14:textId="1DE4B122" w:rsidR="006D1DDF" w:rsidRPr="0076627F" w:rsidRDefault="006D1DDF" w:rsidP="006D1DDF">
            <w:pPr>
              <w:spacing w:after="264"/>
              <w:rPr>
                <w:rFonts w:cs="Times New Roman"/>
                <w:sz w:val="20"/>
                <w:szCs w:val="20"/>
              </w:rPr>
            </w:pPr>
          </w:p>
        </w:tc>
      </w:tr>
      <w:tr w:rsidR="0041785C" w:rsidRPr="0076627F" w14:paraId="52E0F674" w14:textId="77777777" w:rsidTr="00C702A4">
        <w:trPr>
          <w:cantSplit/>
        </w:trPr>
        <w:tc>
          <w:tcPr>
            <w:tcW w:w="2155" w:type="dxa"/>
            <w:vAlign w:val="center"/>
          </w:tcPr>
          <w:p w14:paraId="7819173E" w14:textId="77777777" w:rsidR="0041785C" w:rsidRDefault="0041785C" w:rsidP="006526C5">
            <w:pPr>
              <w:spacing w:after="264"/>
              <w:jc w:val="center"/>
              <w:rPr>
                <w:rFonts w:cs="Times New Roman"/>
                <w:sz w:val="20"/>
                <w:szCs w:val="20"/>
              </w:rPr>
            </w:pPr>
          </w:p>
          <w:p w14:paraId="759DA75F" w14:textId="77777777" w:rsidR="0041785C" w:rsidRDefault="0041785C" w:rsidP="006526C5">
            <w:pPr>
              <w:spacing w:after="264"/>
              <w:jc w:val="center"/>
              <w:rPr>
                <w:rFonts w:cs="Times New Roman"/>
                <w:sz w:val="20"/>
                <w:szCs w:val="20"/>
              </w:rPr>
            </w:pPr>
            <w:r>
              <w:rPr>
                <w:rFonts w:cs="Times New Roman"/>
                <w:sz w:val="20"/>
                <w:szCs w:val="20"/>
              </w:rPr>
              <w:t>*</w:t>
            </w:r>
          </w:p>
          <w:p w14:paraId="3C2ADF79" w14:textId="77777777" w:rsidR="0041785C" w:rsidRPr="0076627F" w:rsidRDefault="0041785C" w:rsidP="006526C5">
            <w:pPr>
              <w:spacing w:after="264"/>
              <w:jc w:val="center"/>
              <w:rPr>
                <w:rFonts w:cs="Times New Roman"/>
                <w:sz w:val="20"/>
                <w:szCs w:val="20"/>
              </w:rPr>
            </w:pPr>
          </w:p>
        </w:tc>
        <w:tc>
          <w:tcPr>
            <w:tcW w:w="8550" w:type="dxa"/>
            <w:vAlign w:val="center"/>
          </w:tcPr>
          <w:p w14:paraId="50806D7B" w14:textId="77777777" w:rsidR="000A76A9" w:rsidRDefault="000A76A9" w:rsidP="000324E9">
            <w:pPr>
              <w:spacing w:after="264"/>
              <w:rPr>
                <w:rFonts w:cs="Times New Roman"/>
                <w:sz w:val="20"/>
                <w:szCs w:val="20"/>
              </w:rPr>
            </w:pPr>
          </w:p>
          <w:p w14:paraId="7608FA7B" w14:textId="77777777" w:rsidR="0041785C" w:rsidRDefault="0041785C" w:rsidP="000324E9">
            <w:pPr>
              <w:spacing w:after="264"/>
              <w:rPr>
                <w:rFonts w:cs="Times New Roman"/>
                <w:sz w:val="20"/>
                <w:szCs w:val="20"/>
              </w:rPr>
            </w:pPr>
            <w:r>
              <w:rPr>
                <w:rFonts w:cs="Times New Roman"/>
                <w:sz w:val="20"/>
                <w:szCs w:val="20"/>
              </w:rPr>
              <w:t>**</w:t>
            </w:r>
          </w:p>
          <w:p w14:paraId="53CBF774" w14:textId="69F4F933" w:rsidR="000A76A9" w:rsidRPr="0076627F" w:rsidRDefault="000A76A9" w:rsidP="000324E9">
            <w:pPr>
              <w:spacing w:after="264"/>
              <w:rPr>
                <w:rFonts w:cs="Times New Roman"/>
                <w:sz w:val="20"/>
                <w:szCs w:val="20"/>
              </w:rPr>
            </w:pPr>
          </w:p>
        </w:tc>
      </w:tr>
      <w:tr w:rsidR="0041785C" w:rsidRPr="0076627F" w14:paraId="6BCF1B07" w14:textId="77777777" w:rsidTr="00C702A4">
        <w:trPr>
          <w:cantSplit/>
        </w:trPr>
        <w:tc>
          <w:tcPr>
            <w:tcW w:w="2155" w:type="dxa"/>
            <w:vAlign w:val="center"/>
          </w:tcPr>
          <w:p w14:paraId="1B5BADC3" w14:textId="77777777" w:rsidR="0041785C" w:rsidRDefault="0041785C" w:rsidP="006526C5">
            <w:pPr>
              <w:spacing w:after="264"/>
              <w:jc w:val="center"/>
              <w:rPr>
                <w:rFonts w:cs="Times New Roman"/>
                <w:sz w:val="20"/>
                <w:szCs w:val="20"/>
              </w:rPr>
            </w:pPr>
          </w:p>
          <w:p w14:paraId="2725E1B7" w14:textId="77777777" w:rsidR="0041785C" w:rsidRDefault="0041785C" w:rsidP="006526C5">
            <w:pPr>
              <w:spacing w:after="264"/>
              <w:jc w:val="center"/>
              <w:rPr>
                <w:rFonts w:cs="Times New Roman"/>
                <w:sz w:val="20"/>
                <w:szCs w:val="20"/>
              </w:rPr>
            </w:pPr>
            <w:r>
              <w:rPr>
                <w:rFonts w:cs="Times New Roman"/>
                <w:sz w:val="20"/>
                <w:szCs w:val="20"/>
              </w:rPr>
              <w:t>*</w:t>
            </w:r>
          </w:p>
          <w:p w14:paraId="7350F515" w14:textId="77777777" w:rsidR="0041785C" w:rsidRPr="0076627F" w:rsidRDefault="0041785C" w:rsidP="006526C5">
            <w:pPr>
              <w:spacing w:after="264"/>
              <w:jc w:val="center"/>
              <w:rPr>
                <w:rFonts w:cs="Times New Roman"/>
                <w:sz w:val="20"/>
                <w:szCs w:val="20"/>
              </w:rPr>
            </w:pPr>
          </w:p>
        </w:tc>
        <w:tc>
          <w:tcPr>
            <w:tcW w:w="8550" w:type="dxa"/>
            <w:vAlign w:val="center"/>
          </w:tcPr>
          <w:p w14:paraId="73CB535D" w14:textId="77777777" w:rsidR="000A76A9" w:rsidRDefault="000A76A9" w:rsidP="000324E9">
            <w:pPr>
              <w:spacing w:after="264"/>
              <w:rPr>
                <w:rFonts w:cs="Times New Roman"/>
                <w:sz w:val="20"/>
                <w:szCs w:val="20"/>
              </w:rPr>
            </w:pPr>
          </w:p>
          <w:p w14:paraId="66442662" w14:textId="77777777" w:rsidR="0041785C" w:rsidRDefault="0041785C" w:rsidP="000324E9">
            <w:pPr>
              <w:spacing w:after="264"/>
              <w:rPr>
                <w:rFonts w:cs="Times New Roman"/>
                <w:sz w:val="20"/>
                <w:szCs w:val="20"/>
              </w:rPr>
            </w:pPr>
            <w:r>
              <w:rPr>
                <w:rFonts w:cs="Times New Roman"/>
                <w:sz w:val="20"/>
                <w:szCs w:val="20"/>
              </w:rPr>
              <w:t>**</w:t>
            </w:r>
          </w:p>
          <w:p w14:paraId="03D70B09" w14:textId="5A4A0F91" w:rsidR="000A76A9" w:rsidRPr="0076627F" w:rsidRDefault="000A76A9" w:rsidP="000324E9">
            <w:pPr>
              <w:spacing w:after="264"/>
              <w:rPr>
                <w:rFonts w:cs="Times New Roman"/>
                <w:sz w:val="20"/>
                <w:szCs w:val="20"/>
              </w:rPr>
            </w:pPr>
          </w:p>
        </w:tc>
      </w:tr>
      <w:tr w:rsidR="0041785C" w:rsidRPr="0076627F" w14:paraId="6F048271" w14:textId="77777777" w:rsidTr="00C702A4">
        <w:trPr>
          <w:cantSplit/>
        </w:trPr>
        <w:tc>
          <w:tcPr>
            <w:tcW w:w="2155" w:type="dxa"/>
            <w:vAlign w:val="center"/>
          </w:tcPr>
          <w:p w14:paraId="034CD5AE" w14:textId="77777777" w:rsidR="0041785C" w:rsidRDefault="0041785C" w:rsidP="006526C5">
            <w:pPr>
              <w:spacing w:after="264"/>
              <w:jc w:val="center"/>
              <w:rPr>
                <w:rFonts w:cs="Times New Roman"/>
                <w:sz w:val="20"/>
                <w:szCs w:val="20"/>
              </w:rPr>
            </w:pPr>
          </w:p>
          <w:p w14:paraId="35AE2AAF" w14:textId="77777777" w:rsidR="0041785C" w:rsidRDefault="0041785C" w:rsidP="006526C5">
            <w:pPr>
              <w:spacing w:after="264"/>
              <w:jc w:val="center"/>
              <w:rPr>
                <w:rFonts w:cs="Times New Roman"/>
                <w:sz w:val="20"/>
                <w:szCs w:val="20"/>
              </w:rPr>
            </w:pPr>
            <w:r>
              <w:rPr>
                <w:rFonts w:cs="Times New Roman"/>
                <w:sz w:val="20"/>
                <w:szCs w:val="20"/>
              </w:rPr>
              <w:t>*</w:t>
            </w:r>
          </w:p>
          <w:p w14:paraId="75A85770" w14:textId="77777777" w:rsidR="0041785C" w:rsidRPr="0076627F" w:rsidRDefault="0041785C" w:rsidP="006526C5">
            <w:pPr>
              <w:spacing w:after="264"/>
              <w:jc w:val="center"/>
              <w:rPr>
                <w:rFonts w:cs="Times New Roman"/>
                <w:sz w:val="20"/>
                <w:szCs w:val="20"/>
              </w:rPr>
            </w:pPr>
          </w:p>
        </w:tc>
        <w:tc>
          <w:tcPr>
            <w:tcW w:w="8550" w:type="dxa"/>
            <w:vAlign w:val="center"/>
          </w:tcPr>
          <w:p w14:paraId="03995279" w14:textId="77777777" w:rsidR="000A76A9" w:rsidRDefault="000A76A9" w:rsidP="000324E9">
            <w:pPr>
              <w:spacing w:after="264"/>
              <w:rPr>
                <w:rFonts w:cs="Times New Roman"/>
                <w:sz w:val="20"/>
                <w:szCs w:val="20"/>
              </w:rPr>
            </w:pPr>
          </w:p>
          <w:p w14:paraId="3A3F297E" w14:textId="77777777" w:rsidR="0041785C" w:rsidRDefault="0041785C" w:rsidP="000324E9">
            <w:pPr>
              <w:spacing w:after="264"/>
              <w:rPr>
                <w:rFonts w:cs="Times New Roman"/>
                <w:sz w:val="20"/>
                <w:szCs w:val="20"/>
              </w:rPr>
            </w:pPr>
            <w:r>
              <w:rPr>
                <w:rFonts w:cs="Times New Roman"/>
                <w:sz w:val="20"/>
                <w:szCs w:val="20"/>
              </w:rPr>
              <w:t>**</w:t>
            </w:r>
          </w:p>
          <w:p w14:paraId="562F48B1" w14:textId="2BFD94B8" w:rsidR="000A76A9" w:rsidRPr="0076627F" w:rsidRDefault="000A76A9" w:rsidP="000324E9">
            <w:pPr>
              <w:spacing w:after="264"/>
              <w:rPr>
                <w:rFonts w:cs="Times New Roman"/>
                <w:sz w:val="20"/>
                <w:szCs w:val="20"/>
              </w:rPr>
            </w:pPr>
          </w:p>
        </w:tc>
      </w:tr>
      <w:tr w:rsidR="0041785C" w:rsidRPr="0076627F" w14:paraId="2D3D31ED" w14:textId="77777777" w:rsidTr="00C702A4">
        <w:trPr>
          <w:cantSplit/>
        </w:trPr>
        <w:tc>
          <w:tcPr>
            <w:tcW w:w="2155" w:type="dxa"/>
            <w:vAlign w:val="center"/>
          </w:tcPr>
          <w:p w14:paraId="1B0D2895" w14:textId="77777777" w:rsidR="0041785C" w:rsidRDefault="0041785C" w:rsidP="006526C5">
            <w:pPr>
              <w:spacing w:after="264"/>
              <w:jc w:val="center"/>
              <w:rPr>
                <w:rFonts w:cs="Times New Roman"/>
                <w:sz w:val="20"/>
                <w:szCs w:val="20"/>
              </w:rPr>
            </w:pPr>
          </w:p>
          <w:p w14:paraId="62DA9599" w14:textId="77777777" w:rsidR="0041785C" w:rsidRDefault="0041785C" w:rsidP="006526C5">
            <w:pPr>
              <w:spacing w:after="264"/>
              <w:jc w:val="center"/>
              <w:rPr>
                <w:rFonts w:cs="Times New Roman"/>
                <w:sz w:val="20"/>
                <w:szCs w:val="20"/>
              </w:rPr>
            </w:pPr>
            <w:r>
              <w:rPr>
                <w:rFonts w:cs="Times New Roman"/>
                <w:sz w:val="20"/>
                <w:szCs w:val="20"/>
              </w:rPr>
              <w:t>*</w:t>
            </w:r>
          </w:p>
          <w:p w14:paraId="76A9F4A2" w14:textId="77777777" w:rsidR="0041785C" w:rsidRPr="0076627F" w:rsidRDefault="0041785C" w:rsidP="006526C5">
            <w:pPr>
              <w:spacing w:after="264"/>
              <w:jc w:val="center"/>
              <w:rPr>
                <w:rFonts w:cs="Times New Roman"/>
                <w:sz w:val="20"/>
                <w:szCs w:val="20"/>
              </w:rPr>
            </w:pPr>
          </w:p>
        </w:tc>
        <w:tc>
          <w:tcPr>
            <w:tcW w:w="8550" w:type="dxa"/>
            <w:vAlign w:val="center"/>
          </w:tcPr>
          <w:p w14:paraId="1B8C43C6" w14:textId="77777777" w:rsidR="000A76A9" w:rsidRDefault="000A76A9" w:rsidP="000324E9">
            <w:pPr>
              <w:spacing w:after="264"/>
              <w:rPr>
                <w:rFonts w:cs="Times New Roman"/>
                <w:sz w:val="20"/>
                <w:szCs w:val="20"/>
              </w:rPr>
            </w:pPr>
          </w:p>
          <w:p w14:paraId="7390B324" w14:textId="77777777" w:rsidR="0041785C" w:rsidRDefault="0041785C" w:rsidP="000324E9">
            <w:pPr>
              <w:spacing w:after="264"/>
              <w:rPr>
                <w:rFonts w:cs="Times New Roman"/>
                <w:sz w:val="20"/>
                <w:szCs w:val="20"/>
              </w:rPr>
            </w:pPr>
            <w:r>
              <w:rPr>
                <w:rFonts w:cs="Times New Roman"/>
                <w:sz w:val="20"/>
                <w:szCs w:val="20"/>
              </w:rPr>
              <w:t>**</w:t>
            </w:r>
          </w:p>
          <w:p w14:paraId="711AD3D3" w14:textId="6F10D38D" w:rsidR="000A76A9" w:rsidRPr="0076627F" w:rsidRDefault="000A76A9" w:rsidP="000324E9">
            <w:pPr>
              <w:spacing w:after="264"/>
              <w:rPr>
                <w:rFonts w:cs="Times New Roman"/>
                <w:sz w:val="20"/>
                <w:szCs w:val="20"/>
              </w:rPr>
            </w:pPr>
          </w:p>
        </w:tc>
      </w:tr>
      <w:tr w:rsidR="0041785C" w:rsidRPr="0076627F" w14:paraId="209BC729" w14:textId="77777777" w:rsidTr="00C702A4">
        <w:trPr>
          <w:cantSplit/>
        </w:trPr>
        <w:tc>
          <w:tcPr>
            <w:tcW w:w="2155" w:type="dxa"/>
            <w:vAlign w:val="center"/>
          </w:tcPr>
          <w:p w14:paraId="1FB116B5" w14:textId="77777777" w:rsidR="0041785C" w:rsidRDefault="0041785C" w:rsidP="006526C5">
            <w:pPr>
              <w:spacing w:after="264"/>
              <w:jc w:val="center"/>
              <w:rPr>
                <w:rFonts w:cs="Times New Roman"/>
                <w:sz w:val="20"/>
                <w:szCs w:val="20"/>
              </w:rPr>
            </w:pPr>
          </w:p>
          <w:p w14:paraId="67C0EDC6" w14:textId="77777777" w:rsidR="0041785C" w:rsidRDefault="0041785C" w:rsidP="006526C5">
            <w:pPr>
              <w:spacing w:after="264"/>
              <w:jc w:val="center"/>
              <w:rPr>
                <w:rFonts w:cs="Times New Roman"/>
                <w:sz w:val="20"/>
                <w:szCs w:val="20"/>
              </w:rPr>
            </w:pPr>
            <w:r>
              <w:rPr>
                <w:rFonts w:cs="Times New Roman"/>
                <w:sz w:val="20"/>
                <w:szCs w:val="20"/>
              </w:rPr>
              <w:t>*</w:t>
            </w:r>
          </w:p>
          <w:p w14:paraId="6F6EC4D4" w14:textId="77777777" w:rsidR="0041785C" w:rsidRPr="0076627F" w:rsidRDefault="0041785C" w:rsidP="006526C5">
            <w:pPr>
              <w:spacing w:after="264"/>
              <w:jc w:val="center"/>
              <w:rPr>
                <w:rFonts w:cs="Times New Roman"/>
                <w:sz w:val="20"/>
                <w:szCs w:val="20"/>
              </w:rPr>
            </w:pPr>
          </w:p>
        </w:tc>
        <w:tc>
          <w:tcPr>
            <w:tcW w:w="8550" w:type="dxa"/>
            <w:vAlign w:val="center"/>
          </w:tcPr>
          <w:p w14:paraId="4AB2CA74" w14:textId="77777777" w:rsidR="000A76A9" w:rsidRDefault="000A76A9" w:rsidP="000324E9">
            <w:pPr>
              <w:spacing w:after="264"/>
              <w:rPr>
                <w:rFonts w:cs="Times New Roman"/>
                <w:sz w:val="20"/>
                <w:szCs w:val="20"/>
              </w:rPr>
            </w:pPr>
          </w:p>
          <w:p w14:paraId="4D6F97FC" w14:textId="77777777" w:rsidR="0041785C" w:rsidRDefault="0041785C" w:rsidP="000324E9">
            <w:pPr>
              <w:spacing w:after="264"/>
              <w:rPr>
                <w:rFonts w:cs="Times New Roman"/>
                <w:sz w:val="20"/>
                <w:szCs w:val="20"/>
              </w:rPr>
            </w:pPr>
            <w:r>
              <w:rPr>
                <w:rFonts w:cs="Times New Roman"/>
                <w:sz w:val="20"/>
                <w:szCs w:val="20"/>
              </w:rPr>
              <w:t>**</w:t>
            </w:r>
          </w:p>
          <w:p w14:paraId="0781FB8B" w14:textId="480D9DE8" w:rsidR="000A76A9" w:rsidRPr="0076627F" w:rsidRDefault="000A76A9" w:rsidP="000324E9">
            <w:pPr>
              <w:spacing w:after="264"/>
              <w:rPr>
                <w:rFonts w:cs="Times New Roman"/>
                <w:sz w:val="20"/>
                <w:szCs w:val="20"/>
              </w:rPr>
            </w:pPr>
          </w:p>
        </w:tc>
      </w:tr>
      <w:tr w:rsidR="0041785C" w:rsidRPr="0076627F" w14:paraId="1469A951" w14:textId="77777777" w:rsidTr="00C702A4">
        <w:trPr>
          <w:cantSplit/>
        </w:trPr>
        <w:tc>
          <w:tcPr>
            <w:tcW w:w="2155" w:type="dxa"/>
            <w:vAlign w:val="center"/>
          </w:tcPr>
          <w:p w14:paraId="13342433" w14:textId="77777777" w:rsidR="0041785C" w:rsidRDefault="0041785C" w:rsidP="006526C5">
            <w:pPr>
              <w:spacing w:after="264"/>
              <w:jc w:val="center"/>
              <w:rPr>
                <w:rFonts w:cs="Times New Roman"/>
                <w:sz w:val="20"/>
                <w:szCs w:val="20"/>
              </w:rPr>
            </w:pPr>
          </w:p>
          <w:p w14:paraId="525D63C3" w14:textId="77777777" w:rsidR="0041785C" w:rsidRDefault="0041785C" w:rsidP="006526C5">
            <w:pPr>
              <w:spacing w:after="264"/>
              <w:jc w:val="center"/>
              <w:rPr>
                <w:rFonts w:cs="Times New Roman"/>
                <w:sz w:val="20"/>
                <w:szCs w:val="20"/>
              </w:rPr>
            </w:pPr>
            <w:r>
              <w:rPr>
                <w:rFonts w:cs="Times New Roman"/>
                <w:sz w:val="20"/>
                <w:szCs w:val="20"/>
              </w:rPr>
              <w:t>*</w:t>
            </w:r>
          </w:p>
          <w:p w14:paraId="63C90242" w14:textId="77777777" w:rsidR="0041785C" w:rsidRPr="0076627F" w:rsidRDefault="0041785C" w:rsidP="006526C5">
            <w:pPr>
              <w:spacing w:after="264"/>
              <w:jc w:val="center"/>
              <w:rPr>
                <w:rFonts w:cs="Times New Roman"/>
                <w:sz w:val="20"/>
                <w:szCs w:val="20"/>
              </w:rPr>
            </w:pPr>
          </w:p>
        </w:tc>
        <w:tc>
          <w:tcPr>
            <w:tcW w:w="8550" w:type="dxa"/>
            <w:vAlign w:val="center"/>
          </w:tcPr>
          <w:p w14:paraId="5872194C" w14:textId="77777777" w:rsidR="000A76A9" w:rsidRDefault="000A76A9" w:rsidP="000324E9">
            <w:pPr>
              <w:spacing w:after="264"/>
              <w:rPr>
                <w:rFonts w:cs="Times New Roman"/>
                <w:sz w:val="20"/>
                <w:szCs w:val="20"/>
              </w:rPr>
            </w:pPr>
          </w:p>
          <w:p w14:paraId="652F4778" w14:textId="77777777" w:rsidR="0041785C" w:rsidRDefault="0041785C" w:rsidP="000324E9">
            <w:pPr>
              <w:spacing w:after="264"/>
              <w:rPr>
                <w:rFonts w:cs="Times New Roman"/>
                <w:sz w:val="20"/>
                <w:szCs w:val="20"/>
              </w:rPr>
            </w:pPr>
            <w:r>
              <w:rPr>
                <w:rFonts w:cs="Times New Roman"/>
                <w:sz w:val="20"/>
                <w:szCs w:val="20"/>
              </w:rPr>
              <w:t>**</w:t>
            </w:r>
          </w:p>
          <w:p w14:paraId="316896B0" w14:textId="2C416E40" w:rsidR="000A76A9" w:rsidRPr="0076627F" w:rsidRDefault="000A76A9" w:rsidP="000324E9">
            <w:pPr>
              <w:spacing w:after="264"/>
              <w:rPr>
                <w:rFonts w:cs="Times New Roman"/>
                <w:sz w:val="20"/>
                <w:szCs w:val="20"/>
              </w:rPr>
            </w:pPr>
          </w:p>
        </w:tc>
      </w:tr>
      <w:tr w:rsidR="0041785C" w:rsidRPr="0076627F" w14:paraId="415ACB4B" w14:textId="77777777" w:rsidTr="00C702A4">
        <w:trPr>
          <w:cantSplit/>
        </w:trPr>
        <w:tc>
          <w:tcPr>
            <w:tcW w:w="2155" w:type="dxa"/>
            <w:vAlign w:val="center"/>
          </w:tcPr>
          <w:p w14:paraId="349157ED" w14:textId="77777777" w:rsidR="0041785C" w:rsidRDefault="0041785C" w:rsidP="006526C5">
            <w:pPr>
              <w:spacing w:after="264"/>
              <w:jc w:val="center"/>
              <w:rPr>
                <w:rFonts w:cs="Times New Roman"/>
                <w:sz w:val="20"/>
                <w:szCs w:val="20"/>
              </w:rPr>
            </w:pPr>
          </w:p>
          <w:p w14:paraId="46E6EE39" w14:textId="77777777" w:rsidR="0041785C" w:rsidRDefault="0041785C" w:rsidP="006526C5">
            <w:pPr>
              <w:spacing w:after="264"/>
              <w:jc w:val="center"/>
              <w:rPr>
                <w:rFonts w:cs="Times New Roman"/>
                <w:sz w:val="20"/>
                <w:szCs w:val="20"/>
              </w:rPr>
            </w:pPr>
            <w:r>
              <w:rPr>
                <w:rFonts w:cs="Times New Roman"/>
                <w:sz w:val="20"/>
                <w:szCs w:val="20"/>
              </w:rPr>
              <w:t>*</w:t>
            </w:r>
          </w:p>
          <w:p w14:paraId="244DD35B" w14:textId="77777777" w:rsidR="0041785C" w:rsidRPr="0076627F" w:rsidRDefault="0041785C" w:rsidP="006526C5">
            <w:pPr>
              <w:spacing w:after="264"/>
              <w:jc w:val="center"/>
              <w:rPr>
                <w:rFonts w:cs="Times New Roman"/>
                <w:sz w:val="20"/>
                <w:szCs w:val="20"/>
              </w:rPr>
            </w:pPr>
          </w:p>
        </w:tc>
        <w:tc>
          <w:tcPr>
            <w:tcW w:w="8550" w:type="dxa"/>
            <w:vAlign w:val="center"/>
          </w:tcPr>
          <w:p w14:paraId="0FF7E842" w14:textId="77777777" w:rsidR="000A76A9" w:rsidRDefault="000A76A9" w:rsidP="000324E9">
            <w:pPr>
              <w:spacing w:after="264"/>
              <w:rPr>
                <w:rFonts w:cs="Times New Roman"/>
                <w:sz w:val="20"/>
                <w:szCs w:val="20"/>
              </w:rPr>
            </w:pPr>
          </w:p>
          <w:p w14:paraId="7844ED4C" w14:textId="77777777" w:rsidR="0041785C" w:rsidRDefault="0041785C" w:rsidP="000324E9">
            <w:pPr>
              <w:spacing w:after="264"/>
              <w:rPr>
                <w:rFonts w:cs="Times New Roman"/>
                <w:sz w:val="20"/>
                <w:szCs w:val="20"/>
              </w:rPr>
            </w:pPr>
            <w:r>
              <w:rPr>
                <w:rFonts w:cs="Times New Roman"/>
                <w:sz w:val="20"/>
                <w:szCs w:val="20"/>
              </w:rPr>
              <w:t>**</w:t>
            </w:r>
          </w:p>
          <w:p w14:paraId="58B20AF2" w14:textId="3495F781" w:rsidR="000A76A9" w:rsidRPr="0076627F" w:rsidRDefault="000A76A9" w:rsidP="000324E9">
            <w:pPr>
              <w:spacing w:after="264"/>
              <w:rPr>
                <w:rFonts w:cs="Times New Roman"/>
                <w:sz w:val="20"/>
                <w:szCs w:val="20"/>
              </w:rPr>
            </w:pPr>
          </w:p>
        </w:tc>
      </w:tr>
      <w:tr w:rsidR="00D47F9D" w:rsidRPr="0076627F" w14:paraId="6C6B285A" w14:textId="77777777" w:rsidTr="00C702A4">
        <w:trPr>
          <w:cantSplit/>
        </w:trPr>
        <w:tc>
          <w:tcPr>
            <w:tcW w:w="2155" w:type="dxa"/>
            <w:vAlign w:val="center"/>
          </w:tcPr>
          <w:p w14:paraId="12BE5998" w14:textId="77777777" w:rsidR="00D47F9D" w:rsidRDefault="00D47F9D" w:rsidP="00D47F9D">
            <w:pPr>
              <w:spacing w:after="264"/>
              <w:jc w:val="center"/>
              <w:rPr>
                <w:rFonts w:cs="Times New Roman"/>
                <w:sz w:val="20"/>
                <w:szCs w:val="20"/>
              </w:rPr>
            </w:pPr>
          </w:p>
          <w:p w14:paraId="2B7FE6ED" w14:textId="77777777" w:rsidR="00D47F9D" w:rsidRDefault="00D47F9D" w:rsidP="00D47F9D">
            <w:pPr>
              <w:spacing w:after="264"/>
              <w:jc w:val="center"/>
              <w:rPr>
                <w:rFonts w:cs="Times New Roman"/>
                <w:sz w:val="20"/>
                <w:szCs w:val="20"/>
              </w:rPr>
            </w:pPr>
            <w:r>
              <w:rPr>
                <w:rFonts w:cs="Times New Roman"/>
                <w:sz w:val="20"/>
                <w:szCs w:val="20"/>
              </w:rPr>
              <w:t>*</w:t>
            </w:r>
          </w:p>
          <w:p w14:paraId="6110A2A5" w14:textId="77777777" w:rsidR="00D47F9D" w:rsidRDefault="00D47F9D" w:rsidP="00D47F9D">
            <w:pPr>
              <w:spacing w:after="264"/>
              <w:jc w:val="center"/>
              <w:rPr>
                <w:rFonts w:cs="Times New Roman"/>
                <w:sz w:val="20"/>
                <w:szCs w:val="20"/>
              </w:rPr>
            </w:pPr>
          </w:p>
        </w:tc>
        <w:tc>
          <w:tcPr>
            <w:tcW w:w="8550" w:type="dxa"/>
            <w:vAlign w:val="center"/>
          </w:tcPr>
          <w:p w14:paraId="64CAC93E" w14:textId="77777777" w:rsidR="00D47F9D" w:rsidRDefault="00D47F9D" w:rsidP="00D47F9D">
            <w:pPr>
              <w:spacing w:after="264"/>
              <w:rPr>
                <w:rFonts w:cs="Times New Roman"/>
                <w:sz w:val="20"/>
                <w:szCs w:val="20"/>
              </w:rPr>
            </w:pPr>
          </w:p>
          <w:p w14:paraId="529743BD" w14:textId="77777777" w:rsidR="00D47F9D" w:rsidRDefault="00D47F9D" w:rsidP="00D47F9D">
            <w:pPr>
              <w:spacing w:after="264"/>
              <w:rPr>
                <w:rFonts w:cs="Times New Roman"/>
                <w:sz w:val="20"/>
                <w:szCs w:val="20"/>
              </w:rPr>
            </w:pPr>
            <w:r>
              <w:rPr>
                <w:rFonts w:cs="Times New Roman"/>
                <w:sz w:val="20"/>
                <w:szCs w:val="20"/>
              </w:rPr>
              <w:t>**</w:t>
            </w:r>
          </w:p>
          <w:p w14:paraId="563C8FF2" w14:textId="77777777" w:rsidR="00D47F9D" w:rsidRDefault="00D47F9D" w:rsidP="00D47F9D">
            <w:pPr>
              <w:spacing w:after="264"/>
              <w:rPr>
                <w:rFonts w:cs="Times New Roman"/>
                <w:sz w:val="20"/>
                <w:szCs w:val="20"/>
              </w:rPr>
            </w:pPr>
          </w:p>
        </w:tc>
      </w:tr>
      <w:tr w:rsidR="00D47F9D" w:rsidRPr="0076627F" w14:paraId="5A16D769" w14:textId="77777777" w:rsidTr="00C702A4">
        <w:trPr>
          <w:cantSplit/>
        </w:trPr>
        <w:tc>
          <w:tcPr>
            <w:tcW w:w="2155" w:type="dxa"/>
            <w:vAlign w:val="center"/>
          </w:tcPr>
          <w:p w14:paraId="100E78F0" w14:textId="77777777" w:rsidR="00D47F9D" w:rsidRDefault="00D47F9D" w:rsidP="00D47F9D">
            <w:pPr>
              <w:spacing w:after="264"/>
              <w:jc w:val="center"/>
              <w:rPr>
                <w:rFonts w:cs="Times New Roman"/>
                <w:sz w:val="20"/>
                <w:szCs w:val="20"/>
              </w:rPr>
            </w:pPr>
          </w:p>
          <w:p w14:paraId="16424969" w14:textId="77777777" w:rsidR="00D47F9D" w:rsidRDefault="00D47F9D" w:rsidP="00D47F9D">
            <w:pPr>
              <w:spacing w:after="264"/>
              <w:jc w:val="center"/>
              <w:rPr>
                <w:rFonts w:cs="Times New Roman"/>
                <w:sz w:val="20"/>
                <w:szCs w:val="20"/>
              </w:rPr>
            </w:pPr>
            <w:r>
              <w:rPr>
                <w:rFonts w:cs="Times New Roman"/>
                <w:sz w:val="20"/>
                <w:szCs w:val="20"/>
              </w:rPr>
              <w:t>*</w:t>
            </w:r>
          </w:p>
          <w:p w14:paraId="0357E71E" w14:textId="77777777" w:rsidR="00D47F9D" w:rsidRDefault="00D47F9D" w:rsidP="00D47F9D">
            <w:pPr>
              <w:spacing w:after="264"/>
              <w:jc w:val="center"/>
              <w:rPr>
                <w:rFonts w:cs="Times New Roman"/>
                <w:sz w:val="20"/>
                <w:szCs w:val="20"/>
              </w:rPr>
            </w:pPr>
          </w:p>
        </w:tc>
        <w:tc>
          <w:tcPr>
            <w:tcW w:w="8550" w:type="dxa"/>
            <w:vAlign w:val="center"/>
          </w:tcPr>
          <w:p w14:paraId="0806F9CB" w14:textId="77777777" w:rsidR="00D47F9D" w:rsidRDefault="00D47F9D" w:rsidP="00D47F9D">
            <w:pPr>
              <w:spacing w:after="264"/>
              <w:rPr>
                <w:rFonts w:cs="Times New Roman"/>
                <w:sz w:val="20"/>
                <w:szCs w:val="20"/>
              </w:rPr>
            </w:pPr>
          </w:p>
          <w:p w14:paraId="0EA9A083" w14:textId="77777777" w:rsidR="00D47F9D" w:rsidRDefault="00D47F9D" w:rsidP="00D47F9D">
            <w:pPr>
              <w:spacing w:after="264"/>
              <w:rPr>
                <w:rFonts w:cs="Times New Roman"/>
                <w:sz w:val="20"/>
                <w:szCs w:val="20"/>
              </w:rPr>
            </w:pPr>
            <w:r>
              <w:rPr>
                <w:rFonts w:cs="Times New Roman"/>
                <w:sz w:val="20"/>
                <w:szCs w:val="20"/>
              </w:rPr>
              <w:t>**</w:t>
            </w:r>
          </w:p>
          <w:p w14:paraId="5E4A0E63" w14:textId="77777777" w:rsidR="00D47F9D" w:rsidRDefault="00D47F9D" w:rsidP="00D47F9D">
            <w:pPr>
              <w:spacing w:after="264"/>
              <w:rPr>
                <w:rFonts w:cs="Times New Roman"/>
                <w:sz w:val="20"/>
                <w:szCs w:val="20"/>
              </w:rPr>
            </w:pPr>
          </w:p>
        </w:tc>
      </w:tr>
      <w:tr w:rsidR="00D47F9D" w:rsidRPr="0076627F" w14:paraId="3397C7BB" w14:textId="77777777" w:rsidTr="00C702A4">
        <w:trPr>
          <w:cantSplit/>
        </w:trPr>
        <w:tc>
          <w:tcPr>
            <w:tcW w:w="2155" w:type="dxa"/>
            <w:vAlign w:val="center"/>
          </w:tcPr>
          <w:p w14:paraId="1C7F8B2C" w14:textId="77777777" w:rsidR="00D47F9D" w:rsidRDefault="00D47F9D" w:rsidP="00D47F9D">
            <w:pPr>
              <w:spacing w:after="264"/>
              <w:jc w:val="center"/>
              <w:rPr>
                <w:rFonts w:cs="Times New Roman"/>
                <w:sz w:val="20"/>
                <w:szCs w:val="20"/>
              </w:rPr>
            </w:pPr>
          </w:p>
          <w:p w14:paraId="640AD8B2" w14:textId="77777777" w:rsidR="00D47F9D" w:rsidRDefault="00D47F9D" w:rsidP="00D47F9D">
            <w:pPr>
              <w:spacing w:after="264"/>
              <w:jc w:val="center"/>
              <w:rPr>
                <w:rFonts w:cs="Times New Roman"/>
                <w:sz w:val="20"/>
                <w:szCs w:val="20"/>
              </w:rPr>
            </w:pPr>
            <w:r>
              <w:rPr>
                <w:rFonts w:cs="Times New Roman"/>
                <w:sz w:val="20"/>
                <w:szCs w:val="20"/>
              </w:rPr>
              <w:t>*</w:t>
            </w:r>
          </w:p>
          <w:p w14:paraId="1AFFA847" w14:textId="77777777" w:rsidR="00D47F9D" w:rsidRDefault="00D47F9D" w:rsidP="00D47F9D">
            <w:pPr>
              <w:spacing w:after="264"/>
              <w:jc w:val="center"/>
              <w:rPr>
                <w:rFonts w:cs="Times New Roman"/>
                <w:sz w:val="20"/>
                <w:szCs w:val="20"/>
              </w:rPr>
            </w:pPr>
          </w:p>
        </w:tc>
        <w:tc>
          <w:tcPr>
            <w:tcW w:w="8550" w:type="dxa"/>
            <w:vAlign w:val="center"/>
          </w:tcPr>
          <w:p w14:paraId="0F2809F8" w14:textId="77777777" w:rsidR="00D47F9D" w:rsidRDefault="00D47F9D" w:rsidP="00D47F9D">
            <w:pPr>
              <w:spacing w:after="264"/>
              <w:rPr>
                <w:rFonts w:cs="Times New Roman"/>
                <w:sz w:val="20"/>
                <w:szCs w:val="20"/>
              </w:rPr>
            </w:pPr>
          </w:p>
          <w:p w14:paraId="0E1338C0" w14:textId="77777777" w:rsidR="00D47F9D" w:rsidRDefault="00D47F9D" w:rsidP="00D47F9D">
            <w:pPr>
              <w:spacing w:after="264"/>
              <w:rPr>
                <w:rFonts w:cs="Times New Roman"/>
                <w:sz w:val="20"/>
                <w:szCs w:val="20"/>
              </w:rPr>
            </w:pPr>
            <w:r>
              <w:rPr>
                <w:rFonts w:cs="Times New Roman"/>
                <w:sz w:val="20"/>
                <w:szCs w:val="20"/>
              </w:rPr>
              <w:t>**</w:t>
            </w:r>
          </w:p>
          <w:p w14:paraId="5CE76197" w14:textId="77777777" w:rsidR="00D47F9D" w:rsidRDefault="00D47F9D" w:rsidP="00D47F9D">
            <w:pPr>
              <w:spacing w:after="264"/>
              <w:rPr>
                <w:rFonts w:cs="Times New Roman"/>
                <w:sz w:val="20"/>
                <w:szCs w:val="20"/>
              </w:rPr>
            </w:pPr>
          </w:p>
        </w:tc>
      </w:tr>
      <w:tr w:rsidR="00D47F9D" w:rsidRPr="0076627F" w14:paraId="1E2FAAC6" w14:textId="77777777" w:rsidTr="00C702A4">
        <w:trPr>
          <w:cantSplit/>
        </w:trPr>
        <w:tc>
          <w:tcPr>
            <w:tcW w:w="2155" w:type="dxa"/>
            <w:vAlign w:val="center"/>
          </w:tcPr>
          <w:p w14:paraId="1274E66F" w14:textId="77777777" w:rsidR="00D47F9D" w:rsidRDefault="00D47F9D" w:rsidP="00D47F9D">
            <w:pPr>
              <w:spacing w:after="264"/>
              <w:jc w:val="center"/>
              <w:rPr>
                <w:rFonts w:cs="Times New Roman"/>
                <w:sz w:val="20"/>
                <w:szCs w:val="20"/>
              </w:rPr>
            </w:pPr>
          </w:p>
          <w:p w14:paraId="29B8EB25" w14:textId="77777777" w:rsidR="00D47F9D" w:rsidRDefault="00D47F9D" w:rsidP="00D47F9D">
            <w:pPr>
              <w:spacing w:after="264"/>
              <w:jc w:val="center"/>
              <w:rPr>
                <w:rFonts w:cs="Times New Roman"/>
                <w:sz w:val="20"/>
                <w:szCs w:val="20"/>
              </w:rPr>
            </w:pPr>
            <w:r>
              <w:rPr>
                <w:rFonts w:cs="Times New Roman"/>
                <w:sz w:val="20"/>
                <w:szCs w:val="20"/>
              </w:rPr>
              <w:t>*</w:t>
            </w:r>
          </w:p>
          <w:p w14:paraId="6127ED78" w14:textId="77777777" w:rsidR="00D47F9D" w:rsidRDefault="00D47F9D" w:rsidP="00D47F9D">
            <w:pPr>
              <w:spacing w:after="264"/>
              <w:jc w:val="center"/>
              <w:rPr>
                <w:rFonts w:cs="Times New Roman"/>
                <w:sz w:val="20"/>
                <w:szCs w:val="20"/>
              </w:rPr>
            </w:pPr>
          </w:p>
        </w:tc>
        <w:tc>
          <w:tcPr>
            <w:tcW w:w="8550" w:type="dxa"/>
            <w:vAlign w:val="center"/>
          </w:tcPr>
          <w:p w14:paraId="3621B479" w14:textId="77777777" w:rsidR="00D47F9D" w:rsidRDefault="00D47F9D" w:rsidP="00D47F9D">
            <w:pPr>
              <w:spacing w:after="264"/>
              <w:rPr>
                <w:rFonts w:cs="Times New Roman"/>
                <w:sz w:val="20"/>
                <w:szCs w:val="20"/>
              </w:rPr>
            </w:pPr>
          </w:p>
          <w:p w14:paraId="46154B1E" w14:textId="77777777" w:rsidR="00D47F9D" w:rsidRDefault="00D47F9D" w:rsidP="00D47F9D">
            <w:pPr>
              <w:spacing w:after="264"/>
              <w:rPr>
                <w:rFonts w:cs="Times New Roman"/>
                <w:sz w:val="20"/>
                <w:szCs w:val="20"/>
              </w:rPr>
            </w:pPr>
            <w:r>
              <w:rPr>
                <w:rFonts w:cs="Times New Roman"/>
                <w:sz w:val="20"/>
                <w:szCs w:val="20"/>
              </w:rPr>
              <w:t>**</w:t>
            </w:r>
          </w:p>
          <w:p w14:paraId="53CDEDFB" w14:textId="77777777" w:rsidR="00D47F9D" w:rsidRDefault="00D47F9D" w:rsidP="00D47F9D">
            <w:pPr>
              <w:spacing w:after="264"/>
              <w:rPr>
                <w:rFonts w:cs="Times New Roman"/>
                <w:sz w:val="20"/>
                <w:szCs w:val="20"/>
              </w:rPr>
            </w:pPr>
          </w:p>
        </w:tc>
      </w:tr>
      <w:tr w:rsidR="00D47F9D" w:rsidRPr="0076627F" w14:paraId="1DD80BAA" w14:textId="77777777" w:rsidTr="00C702A4">
        <w:trPr>
          <w:cantSplit/>
        </w:trPr>
        <w:tc>
          <w:tcPr>
            <w:tcW w:w="2155" w:type="dxa"/>
            <w:vAlign w:val="center"/>
          </w:tcPr>
          <w:p w14:paraId="39EF8A7A" w14:textId="77777777" w:rsidR="00D47F9D" w:rsidRDefault="00D47F9D" w:rsidP="00D47F9D">
            <w:pPr>
              <w:spacing w:after="264"/>
              <w:jc w:val="center"/>
              <w:rPr>
                <w:rFonts w:cs="Times New Roman"/>
                <w:sz w:val="20"/>
                <w:szCs w:val="20"/>
              </w:rPr>
            </w:pPr>
          </w:p>
          <w:p w14:paraId="35A03639" w14:textId="77777777" w:rsidR="00D47F9D" w:rsidRDefault="00D47F9D" w:rsidP="00D47F9D">
            <w:pPr>
              <w:spacing w:after="264"/>
              <w:jc w:val="center"/>
              <w:rPr>
                <w:rFonts w:cs="Times New Roman"/>
                <w:sz w:val="20"/>
                <w:szCs w:val="20"/>
              </w:rPr>
            </w:pPr>
            <w:r>
              <w:rPr>
                <w:rFonts w:cs="Times New Roman"/>
                <w:sz w:val="20"/>
                <w:szCs w:val="20"/>
              </w:rPr>
              <w:t>*</w:t>
            </w:r>
          </w:p>
          <w:p w14:paraId="2BFD941B" w14:textId="77777777" w:rsidR="00D47F9D" w:rsidRDefault="00D47F9D" w:rsidP="00D47F9D">
            <w:pPr>
              <w:spacing w:after="264"/>
              <w:jc w:val="center"/>
              <w:rPr>
                <w:rFonts w:cs="Times New Roman"/>
                <w:sz w:val="20"/>
                <w:szCs w:val="20"/>
              </w:rPr>
            </w:pPr>
          </w:p>
        </w:tc>
        <w:tc>
          <w:tcPr>
            <w:tcW w:w="8550" w:type="dxa"/>
            <w:vAlign w:val="center"/>
          </w:tcPr>
          <w:p w14:paraId="5E4D029F" w14:textId="77777777" w:rsidR="00D47F9D" w:rsidRDefault="00D47F9D" w:rsidP="00D47F9D">
            <w:pPr>
              <w:spacing w:after="264"/>
              <w:rPr>
                <w:rFonts w:cs="Times New Roman"/>
                <w:sz w:val="20"/>
                <w:szCs w:val="20"/>
              </w:rPr>
            </w:pPr>
          </w:p>
          <w:p w14:paraId="4B6A6667" w14:textId="77777777" w:rsidR="00D47F9D" w:rsidRDefault="00D47F9D" w:rsidP="00D47F9D">
            <w:pPr>
              <w:spacing w:after="264"/>
              <w:rPr>
                <w:rFonts w:cs="Times New Roman"/>
                <w:sz w:val="20"/>
                <w:szCs w:val="20"/>
              </w:rPr>
            </w:pPr>
            <w:r>
              <w:rPr>
                <w:rFonts w:cs="Times New Roman"/>
                <w:sz w:val="20"/>
                <w:szCs w:val="20"/>
              </w:rPr>
              <w:t>**</w:t>
            </w:r>
          </w:p>
          <w:p w14:paraId="3A27A454" w14:textId="77777777" w:rsidR="00D47F9D" w:rsidRDefault="00D47F9D" w:rsidP="00D47F9D">
            <w:pPr>
              <w:spacing w:after="264"/>
              <w:rPr>
                <w:rFonts w:cs="Times New Roman"/>
                <w:sz w:val="20"/>
                <w:szCs w:val="20"/>
              </w:rPr>
            </w:pPr>
          </w:p>
        </w:tc>
      </w:tr>
      <w:tr w:rsidR="00D47F9D" w:rsidRPr="0076627F" w14:paraId="48A7B850" w14:textId="77777777" w:rsidTr="00C702A4">
        <w:trPr>
          <w:cantSplit/>
        </w:trPr>
        <w:tc>
          <w:tcPr>
            <w:tcW w:w="2155" w:type="dxa"/>
            <w:vAlign w:val="center"/>
          </w:tcPr>
          <w:p w14:paraId="4BE752B0" w14:textId="77777777" w:rsidR="00D47F9D" w:rsidRDefault="00D47F9D" w:rsidP="00D47F9D">
            <w:pPr>
              <w:spacing w:after="264"/>
              <w:jc w:val="center"/>
              <w:rPr>
                <w:rFonts w:cs="Times New Roman"/>
                <w:sz w:val="20"/>
                <w:szCs w:val="20"/>
              </w:rPr>
            </w:pPr>
          </w:p>
          <w:p w14:paraId="045BF88B" w14:textId="77777777" w:rsidR="00D47F9D" w:rsidRDefault="00D47F9D" w:rsidP="00D47F9D">
            <w:pPr>
              <w:spacing w:after="264"/>
              <w:jc w:val="center"/>
              <w:rPr>
                <w:rFonts w:cs="Times New Roman"/>
                <w:sz w:val="20"/>
                <w:szCs w:val="20"/>
              </w:rPr>
            </w:pPr>
            <w:r>
              <w:rPr>
                <w:rFonts w:cs="Times New Roman"/>
                <w:sz w:val="20"/>
                <w:szCs w:val="20"/>
              </w:rPr>
              <w:t>*</w:t>
            </w:r>
          </w:p>
          <w:p w14:paraId="42812A18" w14:textId="77777777" w:rsidR="00D47F9D" w:rsidRDefault="00D47F9D" w:rsidP="00D47F9D">
            <w:pPr>
              <w:spacing w:after="264"/>
              <w:jc w:val="center"/>
              <w:rPr>
                <w:rFonts w:cs="Times New Roman"/>
                <w:sz w:val="20"/>
                <w:szCs w:val="20"/>
              </w:rPr>
            </w:pPr>
          </w:p>
        </w:tc>
        <w:tc>
          <w:tcPr>
            <w:tcW w:w="8550" w:type="dxa"/>
            <w:vAlign w:val="center"/>
          </w:tcPr>
          <w:p w14:paraId="575A8E5D" w14:textId="77777777" w:rsidR="00D47F9D" w:rsidRDefault="00D47F9D" w:rsidP="00D47F9D">
            <w:pPr>
              <w:spacing w:after="264"/>
              <w:rPr>
                <w:rFonts w:cs="Times New Roman"/>
                <w:sz w:val="20"/>
                <w:szCs w:val="20"/>
              </w:rPr>
            </w:pPr>
          </w:p>
          <w:p w14:paraId="48146385" w14:textId="77777777" w:rsidR="00D47F9D" w:rsidRDefault="00D47F9D" w:rsidP="00D47F9D">
            <w:pPr>
              <w:spacing w:after="264"/>
              <w:rPr>
                <w:rFonts w:cs="Times New Roman"/>
                <w:sz w:val="20"/>
                <w:szCs w:val="20"/>
              </w:rPr>
            </w:pPr>
            <w:r>
              <w:rPr>
                <w:rFonts w:cs="Times New Roman"/>
                <w:sz w:val="20"/>
                <w:szCs w:val="20"/>
              </w:rPr>
              <w:t>**</w:t>
            </w:r>
          </w:p>
          <w:p w14:paraId="7038A891" w14:textId="77777777" w:rsidR="00D47F9D" w:rsidRDefault="00D47F9D" w:rsidP="00D47F9D">
            <w:pPr>
              <w:spacing w:after="264"/>
              <w:rPr>
                <w:rFonts w:cs="Times New Roman"/>
                <w:sz w:val="20"/>
                <w:szCs w:val="20"/>
              </w:rPr>
            </w:pPr>
          </w:p>
        </w:tc>
      </w:tr>
      <w:tr w:rsidR="00D47F9D" w:rsidRPr="0076627F" w14:paraId="61F79343" w14:textId="77777777" w:rsidTr="00C702A4">
        <w:trPr>
          <w:cantSplit/>
        </w:trPr>
        <w:tc>
          <w:tcPr>
            <w:tcW w:w="2155" w:type="dxa"/>
            <w:vAlign w:val="center"/>
          </w:tcPr>
          <w:p w14:paraId="0DA129CE" w14:textId="77777777" w:rsidR="00D47F9D" w:rsidRDefault="00D47F9D" w:rsidP="00D47F9D">
            <w:pPr>
              <w:spacing w:after="264"/>
              <w:jc w:val="center"/>
              <w:rPr>
                <w:rFonts w:cs="Times New Roman"/>
                <w:sz w:val="20"/>
                <w:szCs w:val="20"/>
              </w:rPr>
            </w:pPr>
          </w:p>
          <w:p w14:paraId="7ACD88FE" w14:textId="77777777" w:rsidR="00D47F9D" w:rsidRDefault="00D47F9D" w:rsidP="00D47F9D">
            <w:pPr>
              <w:spacing w:after="264"/>
              <w:jc w:val="center"/>
              <w:rPr>
                <w:rFonts w:cs="Times New Roman"/>
                <w:sz w:val="20"/>
                <w:szCs w:val="20"/>
              </w:rPr>
            </w:pPr>
            <w:r>
              <w:rPr>
                <w:rFonts w:cs="Times New Roman"/>
                <w:sz w:val="20"/>
                <w:szCs w:val="20"/>
              </w:rPr>
              <w:t>*</w:t>
            </w:r>
          </w:p>
          <w:p w14:paraId="25A86445" w14:textId="77777777" w:rsidR="00D47F9D" w:rsidRDefault="00D47F9D" w:rsidP="00D47F9D">
            <w:pPr>
              <w:spacing w:after="264"/>
              <w:jc w:val="center"/>
              <w:rPr>
                <w:rFonts w:cs="Times New Roman"/>
                <w:sz w:val="20"/>
                <w:szCs w:val="20"/>
              </w:rPr>
            </w:pPr>
          </w:p>
        </w:tc>
        <w:tc>
          <w:tcPr>
            <w:tcW w:w="8550" w:type="dxa"/>
            <w:vAlign w:val="center"/>
          </w:tcPr>
          <w:p w14:paraId="3A0D6B37" w14:textId="77777777" w:rsidR="00D47F9D" w:rsidRDefault="00D47F9D" w:rsidP="00D47F9D">
            <w:pPr>
              <w:spacing w:after="264"/>
              <w:rPr>
                <w:rFonts w:cs="Times New Roman"/>
                <w:sz w:val="20"/>
                <w:szCs w:val="20"/>
              </w:rPr>
            </w:pPr>
          </w:p>
          <w:p w14:paraId="2FD6E909" w14:textId="77777777" w:rsidR="00D47F9D" w:rsidRDefault="00D47F9D" w:rsidP="00D47F9D">
            <w:pPr>
              <w:spacing w:after="264"/>
              <w:rPr>
                <w:rFonts w:cs="Times New Roman"/>
                <w:sz w:val="20"/>
                <w:szCs w:val="20"/>
              </w:rPr>
            </w:pPr>
            <w:r>
              <w:rPr>
                <w:rFonts w:cs="Times New Roman"/>
                <w:sz w:val="20"/>
                <w:szCs w:val="20"/>
              </w:rPr>
              <w:t>**</w:t>
            </w:r>
          </w:p>
          <w:p w14:paraId="481B7F83" w14:textId="77777777" w:rsidR="00D47F9D" w:rsidRDefault="00D47F9D" w:rsidP="00D47F9D">
            <w:pPr>
              <w:spacing w:after="264"/>
              <w:rPr>
                <w:rFonts w:cs="Times New Roman"/>
                <w:sz w:val="20"/>
                <w:szCs w:val="20"/>
              </w:rPr>
            </w:pPr>
          </w:p>
        </w:tc>
      </w:tr>
      <w:tr w:rsidR="00D47F9D" w:rsidRPr="0076627F" w14:paraId="613177C7" w14:textId="77777777" w:rsidTr="00C702A4">
        <w:trPr>
          <w:cantSplit/>
        </w:trPr>
        <w:tc>
          <w:tcPr>
            <w:tcW w:w="2155" w:type="dxa"/>
            <w:vAlign w:val="center"/>
          </w:tcPr>
          <w:p w14:paraId="62B6BFC1" w14:textId="77777777" w:rsidR="00D47F9D" w:rsidRDefault="00D47F9D" w:rsidP="00D47F9D">
            <w:pPr>
              <w:spacing w:after="264"/>
              <w:jc w:val="center"/>
              <w:rPr>
                <w:rFonts w:cs="Times New Roman"/>
                <w:sz w:val="20"/>
                <w:szCs w:val="20"/>
              </w:rPr>
            </w:pPr>
          </w:p>
          <w:p w14:paraId="17E745E1" w14:textId="77777777" w:rsidR="00D47F9D" w:rsidRDefault="00D47F9D" w:rsidP="00D47F9D">
            <w:pPr>
              <w:spacing w:after="264"/>
              <w:jc w:val="center"/>
              <w:rPr>
                <w:rFonts w:cs="Times New Roman"/>
                <w:sz w:val="20"/>
                <w:szCs w:val="20"/>
              </w:rPr>
            </w:pPr>
            <w:r>
              <w:rPr>
                <w:rFonts w:cs="Times New Roman"/>
                <w:sz w:val="20"/>
                <w:szCs w:val="20"/>
              </w:rPr>
              <w:t>*</w:t>
            </w:r>
          </w:p>
          <w:p w14:paraId="0508958A" w14:textId="77777777" w:rsidR="00D47F9D" w:rsidRDefault="00D47F9D" w:rsidP="00D47F9D">
            <w:pPr>
              <w:spacing w:after="264"/>
              <w:jc w:val="center"/>
              <w:rPr>
                <w:rFonts w:cs="Times New Roman"/>
                <w:sz w:val="20"/>
                <w:szCs w:val="20"/>
              </w:rPr>
            </w:pPr>
          </w:p>
        </w:tc>
        <w:tc>
          <w:tcPr>
            <w:tcW w:w="8550" w:type="dxa"/>
            <w:vAlign w:val="center"/>
          </w:tcPr>
          <w:p w14:paraId="1E707865" w14:textId="77777777" w:rsidR="00D47F9D" w:rsidRDefault="00D47F9D" w:rsidP="00D47F9D">
            <w:pPr>
              <w:spacing w:after="264"/>
              <w:rPr>
                <w:rFonts w:cs="Times New Roman"/>
                <w:sz w:val="20"/>
                <w:szCs w:val="20"/>
              </w:rPr>
            </w:pPr>
          </w:p>
          <w:p w14:paraId="5BC7823F" w14:textId="77777777" w:rsidR="00D47F9D" w:rsidRDefault="00D47F9D" w:rsidP="00D47F9D">
            <w:pPr>
              <w:spacing w:after="264"/>
              <w:rPr>
                <w:rFonts w:cs="Times New Roman"/>
                <w:sz w:val="20"/>
                <w:szCs w:val="20"/>
              </w:rPr>
            </w:pPr>
            <w:r>
              <w:rPr>
                <w:rFonts w:cs="Times New Roman"/>
                <w:sz w:val="20"/>
                <w:szCs w:val="20"/>
              </w:rPr>
              <w:t>**</w:t>
            </w:r>
          </w:p>
          <w:p w14:paraId="355D8E86" w14:textId="77777777" w:rsidR="00D47F9D" w:rsidRDefault="00D47F9D" w:rsidP="00D47F9D">
            <w:pPr>
              <w:spacing w:after="264"/>
              <w:rPr>
                <w:rFonts w:cs="Times New Roman"/>
                <w:sz w:val="20"/>
                <w:szCs w:val="20"/>
              </w:rPr>
            </w:pPr>
          </w:p>
        </w:tc>
      </w:tr>
      <w:tr w:rsidR="00D47F9D" w:rsidRPr="0076627F" w14:paraId="7908A1C7" w14:textId="77777777" w:rsidTr="00C702A4">
        <w:trPr>
          <w:cantSplit/>
        </w:trPr>
        <w:tc>
          <w:tcPr>
            <w:tcW w:w="2155" w:type="dxa"/>
            <w:vAlign w:val="center"/>
          </w:tcPr>
          <w:p w14:paraId="0FDC96A3" w14:textId="77777777" w:rsidR="00D47F9D" w:rsidRDefault="00D47F9D" w:rsidP="00D47F9D">
            <w:pPr>
              <w:spacing w:after="264"/>
              <w:jc w:val="center"/>
              <w:rPr>
                <w:rFonts w:cs="Times New Roman"/>
                <w:sz w:val="20"/>
                <w:szCs w:val="20"/>
              </w:rPr>
            </w:pPr>
          </w:p>
          <w:p w14:paraId="1C8BA656" w14:textId="77777777" w:rsidR="00D47F9D" w:rsidRDefault="00D47F9D" w:rsidP="00D47F9D">
            <w:pPr>
              <w:spacing w:after="264"/>
              <w:jc w:val="center"/>
              <w:rPr>
                <w:rFonts w:cs="Times New Roman"/>
                <w:sz w:val="20"/>
                <w:szCs w:val="20"/>
              </w:rPr>
            </w:pPr>
            <w:r>
              <w:rPr>
                <w:rFonts w:cs="Times New Roman"/>
                <w:sz w:val="20"/>
                <w:szCs w:val="20"/>
              </w:rPr>
              <w:t>*</w:t>
            </w:r>
          </w:p>
          <w:p w14:paraId="309E77BB" w14:textId="77777777" w:rsidR="00D47F9D" w:rsidRDefault="00D47F9D" w:rsidP="00D47F9D">
            <w:pPr>
              <w:spacing w:after="264"/>
              <w:jc w:val="center"/>
              <w:rPr>
                <w:rFonts w:cs="Times New Roman"/>
                <w:sz w:val="20"/>
                <w:szCs w:val="20"/>
              </w:rPr>
            </w:pPr>
          </w:p>
        </w:tc>
        <w:tc>
          <w:tcPr>
            <w:tcW w:w="8550" w:type="dxa"/>
            <w:vAlign w:val="center"/>
          </w:tcPr>
          <w:p w14:paraId="3478F0C8" w14:textId="77777777" w:rsidR="00D47F9D" w:rsidRDefault="00D47F9D" w:rsidP="00D47F9D">
            <w:pPr>
              <w:spacing w:after="264"/>
              <w:rPr>
                <w:rFonts w:cs="Times New Roman"/>
                <w:sz w:val="20"/>
                <w:szCs w:val="20"/>
              </w:rPr>
            </w:pPr>
          </w:p>
          <w:p w14:paraId="1EBA03B2" w14:textId="77777777" w:rsidR="00D47F9D" w:rsidRDefault="00D47F9D" w:rsidP="00D47F9D">
            <w:pPr>
              <w:spacing w:after="264"/>
              <w:rPr>
                <w:rFonts w:cs="Times New Roman"/>
                <w:sz w:val="20"/>
                <w:szCs w:val="20"/>
              </w:rPr>
            </w:pPr>
            <w:r>
              <w:rPr>
                <w:rFonts w:cs="Times New Roman"/>
                <w:sz w:val="20"/>
                <w:szCs w:val="20"/>
              </w:rPr>
              <w:t>**</w:t>
            </w:r>
          </w:p>
          <w:p w14:paraId="4A63FDB3" w14:textId="77777777" w:rsidR="00D47F9D" w:rsidRDefault="00D47F9D" w:rsidP="00D47F9D">
            <w:pPr>
              <w:spacing w:after="264"/>
              <w:rPr>
                <w:rFonts w:cs="Times New Roman"/>
                <w:sz w:val="20"/>
                <w:szCs w:val="20"/>
              </w:rPr>
            </w:pPr>
          </w:p>
        </w:tc>
      </w:tr>
      <w:tr w:rsidR="00D47F9D" w:rsidRPr="0076627F" w14:paraId="6E1199DA" w14:textId="77777777" w:rsidTr="00C702A4">
        <w:trPr>
          <w:cantSplit/>
        </w:trPr>
        <w:tc>
          <w:tcPr>
            <w:tcW w:w="2155" w:type="dxa"/>
            <w:vAlign w:val="center"/>
          </w:tcPr>
          <w:p w14:paraId="612C91BD" w14:textId="77777777" w:rsidR="00D47F9D" w:rsidRDefault="00D47F9D" w:rsidP="00D47F9D">
            <w:pPr>
              <w:spacing w:after="264"/>
              <w:jc w:val="center"/>
              <w:rPr>
                <w:rFonts w:cs="Times New Roman"/>
                <w:sz w:val="20"/>
                <w:szCs w:val="20"/>
              </w:rPr>
            </w:pPr>
          </w:p>
          <w:p w14:paraId="05DFE3D8" w14:textId="77777777" w:rsidR="00D47F9D" w:rsidRDefault="00D47F9D" w:rsidP="00D47F9D">
            <w:pPr>
              <w:spacing w:after="264"/>
              <w:jc w:val="center"/>
              <w:rPr>
                <w:rFonts w:cs="Times New Roman"/>
                <w:sz w:val="20"/>
                <w:szCs w:val="20"/>
              </w:rPr>
            </w:pPr>
            <w:r>
              <w:rPr>
                <w:rFonts w:cs="Times New Roman"/>
                <w:sz w:val="20"/>
                <w:szCs w:val="20"/>
              </w:rPr>
              <w:t>*</w:t>
            </w:r>
          </w:p>
          <w:p w14:paraId="62D0490B" w14:textId="77777777" w:rsidR="00D47F9D" w:rsidRDefault="00D47F9D" w:rsidP="00D47F9D">
            <w:pPr>
              <w:spacing w:after="264"/>
              <w:jc w:val="center"/>
              <w:rPr>
                <w:rFonts w:cs="Times New Roman"/>
                <w:sz w:val="20"/>
                <w:szCs w:val="20"/>
              </w:rPr>
            </w:pPr>
          </w:p>
        </w:tc>
        <w:tc>
          <w:tcPr>
            <w:tcW w:w="8550" w:type="dxa"/>
            <w:vAlign w:val="center"/>
          </w:tcPr>
          <w:p w14:paraId="79348352" w14:textId="77777777" w:rsidR="00D47F9D" w:rsidRDefault="00D47F9D" w:rsidP="00D47F9D">
            <w:pPr>
              <w:spacing w:after="264"/>
              <w:rPr>
                <w:rFonts w:cs="Times New Roman"/>
                <w:sz w:val="20"/>
                <w:szCs w:val="20"/>
              </w:rPr>
            </w:pPr>
          </w:p>
          <w:p w14:paraId="6E9EE748" w14:textId="77777777" w:rsidR="00D47F9D" w:rsidRDefault="00D47F9D" w:rsidP="00D47F9D">
            <w:pPr>
              <w:spacing w:after="264"/>
              <w:rPr>
                <w:rFonts w:cs="Times New Roman"/>
                <w:sz w:val="20"/>
                <w:szCs w:val="20"/>
              </w:rPr>
            </w:pPr>
            <w:r>
              <w:rPr>
                <w:rFonts w:cs="Times New Roman"/>
                <w:sz w:val="20"/>
                <w:szCs w:val="20"/>
              </w:rPr>
              <w:t>**</w:t>
            </w:r>
          </w:p>
          <w:p w14:paraId="6B8F2880" w14:textId="77777777" w:rsidR="00D47F9D" w:rsidRDefault="00D47F9D" w:rsidP="00D47F9D">
            <w:pPr>
              <w:spacing w:after="264"/>
              <w:rPr>
                <w:rFonts w:cs="Times New Roman"/>
                <w:sz w:val="20"/>
                <w:szCs w:val="20"/>
              </w:rPr>
            </w:pPr>
          </w:p>
        </w:tc>
      </w:tr>
      <w:tr w:rsidR="00D47F9D" w:rsidRPr="0076627F" w14:paraId="5709A99B" w14:textId="77777777" w:rsidTr="00C702A4">
        <w:trPr>
          <w:cantSplit/>
        </w:trPr>
        <w:tc>
          <w:tcPr>
            <w:tcW w:w="2155" w:type="dxa"/>
            <w:vAlign w:val="center"/>
          </w:tcPr>
          <w:p w14:paraId="611BB728" w14:textId="77777777" w:rsidR="00D47F9D" w:rsidRDefault="00D47F9D" w:rsidP="00D47F9D">
            <w:pPr>
              <w:spacing w:after="264"/>
              <w:jc w:val="center"/>
              <w:rPr>
                <w:rFonts w:cs="Times New Roman"/>
                <w:sz w:val="20"/>
                <w:szCs w:val="20"/>
              </w:rPr>
            </w:pPr>
          </w:p>
          <w:p w14:paraId="7F4E5910" w14:textId="77777777" w:rsidR="00D47F9D" w:rsidRDefault="00D47F9D" w:rsidP="00D47F9D">
            <w:pPr>
              <w:spacing w:after="264"/>
              <w:jc w:val="center"/>
              <w:rPr>
                <w:rFonts w:cs="Times New Roman"/>
                <w:sz w:val="20"/>
                <w:szCs w:val="20"/>
              </w:rPr>
            </w:pPr>
            <w:r>
              <w:rPr>
                <w:rFonts w:cs="Times New Roman"/>
                <w:sz w:val="20"/>
                <w:szCs w:val="20"/>
              </w:rPr>
              <w:t>*</w:t>
            </w:r>
          </w:p>
          <w:p w14:paraId="406982B4" w14:textId="77777777" w:rsidR="00D47F9D" w:rsidRDefault="00D47F9D" w:rsidP="00D47F9D">
            <w:pPr>
              <w:spacing w:after="264"/>
              <w:jc w:val="center"/>
              <w:rPr>
                <w:rFonts w:cs="Times New Roman"/>
                <w:sz w:val="20"/>
                <w:szCs w:val="20"/>
              </w:rPr>
            </w:pPr>
          </w:p>
        </w:tc>
        <w:tc>
          <w:tcPr>
            <w:tcW w:w="8550" w:type="dxa"/>
            <w:vAlign w:val="center"/>
          </w:tcPr>
          <w:p w14:paraId="7BBBAB5A" w14:textId="77777777" w:rsidR="00D47F9D" w:rsidRDefault="00D47F9D" w:rsidP="00D47F9D">
            <w:pPr>
              <w:spacing w:after="264"/>
              <w:rPr>
                <w:rFonts w:cs="Times New Roman"/>
                <w:sz w:val="20"/>
                <w:szCs w:val="20"/>
              </w:rPr>
            </w:pPr>
          </w:p>
          <w:p w14:paraId="69A9954D" w14:textId="77777777" w:rsidR="00D47F9D" w:rsidRDefault="00D47F9D" w:rsidP="00D47F9D">
            <w:pPr>
              <w:spacing w:after="264"/>
              <w:rPr>
                <w:rFonts w:cs="Times New Roman"/>
                <w:sz w:val="20"/>
                <w:szCs w:val="20"/>
              </w:rPr>
            </w:pPr>
            <w:r>
              <w:rPr>
                <w:rFonts w:cs="Times New Roman"/>
                <w:sz w:val="20"/>
                <w:szCs w:val="20"/>
              </w:rPr>
              <w:t>**</w:t>
            </w:r>
          </w:p>
          <w:p w14:paraId="2AC808E3" w14:textId="77777777" w:rsidR="00D47F9D" w:rsidRDefault="00D47F9D" w:rsidP="00D47F9D">
            <w:pPr>
              <w:spacing w:after="264"/>
              <w:rPr>
                <w:rFonts w:cs="Times New Roman"/>
                <w:sz w:val="20"/>
                <w:szCs w:val="20"/>
              </w:rPr>
            </w:pPr>
          </w:p>
        </w:tc>
      </w:tr>
      <w:tr w:rsidR="00D47F9D" w:rsidRPr="0076627F" w14:paraId="650FBA0C" w14:textId="77777777" w:rsidTr="00C702A4">
        <w:trPr>
          <w:cantSplit/>
        </w:trPr>
        <w:tc>
          <w:tcPr>
            <w:tcW w:w="2155" w:type="dxa"/>
            <w:vAlign w:val="center"/>
          </w:tcPr>
          <w:p w14:paraId="29D1A3AF" w14:textId="77777777" w:rsidR="00D47F9D" w:rsidRDefault="00D47F9D" w:rsidP="00D47F9D">
            <w:pPr>
              <w:spacing w:after="264"/>
              <w:jc w:val="center"/>
              <w:rPr>
                <w:rFonts w:cs="Times New Roman"/>
                <w:sz w:val="20"/>
                <w:szCs w:val="20"/>
              </w:rPr>
            </w:pPr>
          </w:p>
          <w:p w14:paraId="6A813BF3" w14:textId="77777777" w:rsidR="00D47F9D" w:rsidRDefault="00D47F9D" w:rsidP="00D47F9D">
            <w:pPr>
              <w:spacing w:after="264"/>
              <w:jc w:val="center"/>
              <w:rPr>
                <w:rFonts w:cs="Times New Roman"/>
                <w:sz w:val="20"/>
                <w:szCs w:val="20"/>
              </w:rPr>
            </w:pPr>
            <w:r>
              <w:rPr>
                <w:rFonts w:cs="Times New Roman"/>
                <w:sz w:val="20"/>
                <w:szCs w:val="20"/>
              </w:rPr>
              <w:t>*</w:t>
            </w:r>
          </w:p>
          <w:p w14:paraId="57690D77" w14:textId="77777777" w:rsidR="00D47F9D" w:rsidRDefault="00D47F9D" w:rsidP="00D47F9D">
            <w:pPr>
              <w:spacing w:after="264"/>
              <w:jc w:val="center"/>
              <w:rPr>
                <w:rFonts w:cs="Times New Roman"/>
                <w:sz w:val="20"/>
                <w:szCs w:val="20"/>
              </w:rPr>
            </w:pPr>
          </w:p>
        </w:tc>
        <w:tc>
          <w:tcPr>
            <w:tcW w:w="8550" w:type="dxa"/>
            <w:vAlign w:val="center"/>
          </w:tcPr>
          <w:p w14:paraId="7AE5CF23" w14:textId="77777777" w:rsidR="00D47F9D" w:rsidRDefault="00D47F9D" w:rsidP="00D47F9D">
            <w:pPr>
              <w:spacing w:after="264"/>
              <w:rPr>
                <w:rFonts w:cs="Times New Roman"/>
                <w:sz w:val="20"/>
                <w:szCs w:val="20"/>
              </w:rPr>
            </w:pPr>
          </w:p>
          <w:p w14:paraId="5D486733" w14:textId="77777777" w:rsidR="00D47F9D" w:rsidRDefault="00D47F9D" w:rsidP="00D47F9D">
            <w:pPr>
              <w:spacing w:after="264"/>
              <w:rPr>
                <w:rFonts w:cs="Times New Roman"/>
                <w:sz w:val="20"/>
                <w:szCs w:val="20"/>
              </w:rPr>
            </w:pPr>
            <w:r>
              <w:rPr>
                <w:rFonts w:cs="Times New Roman"/>
                <w:sz w:val="20"/>
                <w:szCs w:val="20"/>
              </w:rPr>
              <w:t>**</w:t>
            </w:r>
          </w:p>
          <w:p w14:paraId="7436600D" w14:textId="77777777" w:rsidR="00D47F9D" w:rsidRDefault="00D47F9D" w:rsidP="00D47F9D">
            <w:pPr>
              <w:spacing w:after="264"/>
              <w:rPr>
                <w:rFonts w:cs="Times New Roman"/>
                <w:sz w:val="20"/>
                <w:szCs w:val="20"/>
              </w:rPr>
            </w:pPr>
          </w:p>
        </w:tc>
      </w:tr>
    </w:tbl>
    <w:p w14:paraId="05604885" w14:textId="1A893FF8" w:rsidR="005C2B5C" w:rsidRDefault="005C2B5C" w:rsidP="00741728">
      <w:pPr>
        <w:spacing w:after="264"/>
        <w:ind w:firstLine="720"/>
      </w:pPr>
    </w:p>
    <w:p w14:paraId="1E67C6A4" w14:textId="68C3D17A" w:rsidR="00741728" w:rsidRDefault="00741728" w:rsidP="00741728">
      <w:pPr>
        <w:spacing w:after="264"/>
      </w:pPr>
      <w:bookmarkStart w:id="2" w:name="_Hlk114638477"/>
      <w:r>
        <w:t xml:space="preserve">The table may or may not contain all the significant provisions of Client’s governing documents. Its sole purpose, in fact, is to help make the Firm’s analysis of Client’s pre-litigation case more convenient. The provisions contained in the table, </w:t>
      </w:r>
      <w:r w:rsidRPr="00FB173A">
        <w:t>therefore</w:t>
      </w:r>
      <w:r>
        <w:t>, should neither be viewed as an exhaustive list of key provisions/evidence, nor be used as a measure of what provisions of the governing documents might strengthen (or weaken) Client’s pre-litigation case.</w:t>
      </w:r>
      <w:bookmarkEnd w:id="2"/>
    </w:p>
    <w:p w14:paraId="46D78DC1" w14:textId="362A0721" w:rsidR="002701E5" w:rsidRPr="0076627F" w:rsidRDefault="002701E5" w:rsidP="002701E5">
      <w:pPr>
        <w:pStyle w:val="Line"/>
      </w:pPr>
      <w:r w:rsidRPr="00E9159A">
        <w:t>________________________________</w:t>
      </w:r>
    </w:p>
    <w:p w14:paraId="40B90D78" w14:textId="36547CAD" w:rsidR="007F3488" w:rsidRDefault="006957FA" w:rsidP="00C82691">
      <w:pPr>
        <w:pStyle w:val="Heading1"/>
        <w:spacing w:after="264"/>
      </w:pPr>
      <w:r w:rsidRPr="00D536E3">
        <w:fldChar w:fldCharType="begin"/>
      </w:r>
      <w:r>
        <w:instrText xml:space="preserve"> LISTNUM LegalDefault \l 1 </w:instrText>
      </w:r>
      <w:r w:rsidRPr="00D536E3">
        <w:fldChar w:fldCharType="end"/>
      </w:r>
      <w:r w:rsidR="00C158BB">
        <w:br/>
      </w:r>
      <w:r w:rsidR="00075893" w:rsidRPr="00F521B3">
        <w:t>Additional Information</w:t>
      </w:r>
      <w:r w:rsidR="001C1490">
        <w:t>/Clarification</w:t>
      </w:r>
      <w:r w:rsidR="00075893" w:rsidRPr="00F521B3">
        <w:t xml:space="preserve"> Needed From Client </w:t>
      </w:r>
    </w:p>
    <w:bookmarkStart w:id="3" w:name="_Hlk39489505"/>
    <w:p w14:paraId="6EABAEFD" w14:textId="686FDDE3" w:rsidR="007F3488" w:rsidRPr="007F3488" w:rsidRDefault="003439BB" w:rsidP="007F3488">
      <w:pPr>
        <w:spacing w:after="264"/>
        <w:rPr>
          <w:rFonts w:cs="Times New Roman"/>
          <w:szCs w:val="24"/>
        </w:rPr>
      </w:pPr>
      <w:sdt>
        <w:sdtPr>
          <w:rPr>
            <w:rFonts w:cs="Times New Roman"/>
            <w:szCs w:val="24"/>
          </w:rPr>
          <w:alias w:val="Show If"/>
          <w:tag w:val="FlowConditionShowIf"/>
          <w:id w:val="-132405911"/>
          <w:placeholder>
            <w:docPart w:val="8571C6BF7AA04C9DA4597CA4A9A679AB"/>
          </w:placeholder>
          <w15:color w:val="23D160"/>
          <w15:appearance w15:val="tags"/>
        </w:sdtPr>
        <w:sdtEndPr/>
        <w:sdtContent>
          <w:r w:rsidR="007F3488" w:rsidRPr="007F3488">
            <w:rPr>
              <w:rFonts w:cs="Times New Roman"/>
              <w:color w:val="C92C2C"/>
              <w:szCs w:val="24"/>
            </w:rPr>
            <w:t>yn_need_more_info_from</w:t>
          </w:r>
          <w:r w:rsidR="007F3488" w:rsidRPr="0075304D">
            <w:rPr>
              <w:rFonts w:cs="Times New Roman"/>
              <w:color w:val="C92C2C"/>
              <w:szCs w:val="24"/>
            </w:rPr>
            <w:t xml:space="preserve">_client </w:t>
          </w:r>
          <w:r w:rsidR="007F3488" w:rsidRPr="0075304D">
            <w:rPr>
              <w:rFonts w:cs="Times New Roman"/>
              <w:color w:val="A67F59"/>
              <w:szCs w:val="24"/>
            </w:rPr>
            <w:t>==</w:t>
          </w:r>
          <w:r w:rsidR="007F3488" w:rsidRPr="0075304D">
            <w:rPr>
              <w:rFonts w:cs="Times New Roman"/>
              <w:color w:val="C92C2C"/>
              <w:szCs w:val="24"/>
            </w:rPr>
            <w:t xml:space="preserve"> </w:t>
          </w:r>
          <w:r w:rsidR="00090BC2" w:rsidRPr="0075304D">
            <w:rPr>
              <w:rFonts w:cs="Times New Roman"/>
              <w:color w:val="5F6364"/>
              <w:szCs w:val="24"/>
            </w:rPr>
            <w:t>"</w:t>
          </w:r>
          <w:r w:rsidR="00090BC2" w:rsidRPr="0075304D">
            <w:rPr>
              <w:rFonts w:cs="Times New Roman"/>
              <w:color w:val="2F9C0A"/>
              <w:szCs w:val="24"/>
            </w:rPr>
            <w:t>Yes</w:t>
          </w:r>
          <w:r w:rsidR="00090BC2" w:rsidRPr="0075304D">
            <w:rPr>
              <w:rFonts w:cs="Times New Roman"/>
              <w:color w:val="5F6364"/>
              <w:szCs w:val="24"/>
            </w:rPr>
            <w:t xml:space="preserve">" </w:t>
          </w:r>
        </w:sdtContent>
      </w:sdt>
      <w:bookmarkEnd w:id="3"/>
    </w:p>
    <w:p w14:paraId="7E42E17C" w14:textId="21CC5C99" w:rsidR="0075304D" w:rsidRDefault="009032FC" w:rsidP="0075304D">
      <w:pPr>
        <w:spacing w:after="264"/>
        <w:rPr>
          <w:rFonts w:cs="Times New Roman"/>
          <w:szCs w:val="24"/>
        </w:rPr>
      </w:pPr>
      <w:bookmarkStart w:id="4" w:name="_Hlk43363524"/>
      <w:r>
        <w:rPr>
          <w:rFonts w:cs="Times New Roman"/>
          <w:szCs w:val="24"/>
        </w:rPr>
        <w:t>The Firm should follow up with Client regarding the following items/issues:</w:t>
      </w:r>
    </w:p>
    <w:p w14:paraId="04A6D186" w14:textId="1CDDF846" w:rsidR="0075304D" w:rsidRDefault="0075304D" w:rsidP="0075304D">
      <w:pPr>
        <w:spacing w:after="264"/>
        <w:ind w:left="1080" w:hanging="360"/>
        <w:rPr>
          <w:rFonts w:cs="Times New Roman"/>
          <w:szCs w:val="24"/>
        </w:rPr>
      </w:pPr>
      <w:r>
        <w:rPr>
          <w:rFonts w:cs="Times New Roman"/>
          <w:szCs w:val="24"/>
        </w:rPr>
        <w:t xml:space="preserve">—  </w:t>
      </w:r>
      <w:sdt>
        <w:sdtPr>
          <w:rPr>
            <w:rFonts w:cs="Times New Roman"/>
            <w:szCs w:val="24"/>
          </w:rPr>
          <w:alias w:val="Field"/>
          <w:tag w:val="FlowField"/>
          <w:id w:val="1104691302"/>
          <w:placeholder>
            <w:docPart w:val="DefaultPlaceholder_-1854013440"/>
          </w:placeholder>
          <w15:color w:val="157DEF"/>
        </w:sdtPr>
        <w:sdtEndPr/>
        <w:sdtContent>
          <w:r w:rsidR="001C1490">
            <w:rPr>
              <w:rFonts w:eastAsia="Times New Roman"/>
              <w:color w:val="167DF0"/>
            </w:rPr>
            <w:t>{{ text_more_info_one }}</w:t>
          </w:r>
        </w:sdtContent>
      </w:sdt>
      <w:r w:rsidR="0009017B">
        <w:rPr>
          <w:rFonts w:cs="Times New Roman"/>
          <w:szCs w:val="24"/>
        </w:rPr>
        <w:t xml:space="preserve"> </w:t>
      </w:r>
    </w:p>
    <w:p w14:paraId="3D4FEF7C" w14:textId="5ECBC25D" w:rsidR="00FE06D1" w:rsidRDefault="003439BB" w:rsidP="0075304D">
      <w:pPr>
        <w:spacing w:after="264"/>
        <w:ind w:left="1080" w:hanging="360"/>
        <w:rPr>
          <w:rFonts w:cs="Times New Roman"/>
          <w:szCs w:val="24"/>
        </w:rPr>
      </w:pPr>
      <w:sdt>
        <w:sdtPr>
          <w:rPr>
            <w:rFonts w:cs="Times New Roman"/>
            <w:szCs w:val="24"/>
          </w:rPr>
          <w:alias w:val="Show If"/>
          <w:tag w:val="FlowConditionShowIf"/>
          <w:id w:val="2101685629"/>
          <w:placeholder>
            <w:docPart w:val="C62306A71A234FB0A930EC314A9553DB"/>
          </w:placeholder>
          <w15:color w:val="23D160"/>
          <w15:appearance w15:val="tags"/>
        </w:sdtPr>
        <w:sdtEndPr/>
        <w:sdtContent>
          <w:r w:rsidR="00FE06D1" w:rsidRPr="007F3488">
            <w:rPr>
              <w:rFonts w:cs="Times New Roman"/>
              <w:color w:val="C92C2C"/>
              <w:szCs w:val="24"/>
            </w:rPr>
            <w:t>yn_more_info_</w:t>
          </w:r>
          <w:r w:rsidR="00823790">
            <w:rPr>
              <w:rFonts w:cs="Times New Roman"/>
              <w:color w:val="C92C2C"/>
              <w:szCs w:val="24"/>
            </w:rPr>
            <w:t>want</w:t>
          </w:r>
          <w:r w:rsidR="00FE06D1" w:rsidRPr="0075304D">
            <w:rPr>
              <w:rFonts w:cs="Times New Roman"/>
              <w:color w:val="C92C2C"/>
              <w:szCs w:val="24"/>
            </w:rPr>
            <w:t>_</w:t>
          </w:r>
          <w:r w:rsidR="00823790">
            <w:rPr>
              <w:rFonts w:cs="Times New Roman"/>
              <w:color w:val="C92C2C"/>
              <w:szCs w:val="24"/>
            </w:rPr>
            <w:t>second</w:t>
          </w:r>
          <w:r w:rsidR="00FE06D1" w:rsidRPr="0075304D">
            <w:rPr>
              <w:rFonts w:cs="Times New Roman"/>
              <w:color w:val="C92C2C"/>
              <w:szCs w:val="24"/>
            </w:rPr>
            <w:t xml:space="preserve"> </w:t>
          </w:r>
          <w:r w:rsidR="00FE06D1" w:rsidRPr="0075304D">
            <w:rPr>
              <w:rFonts w:cs="Times New Roman"/>
              <w:color w:val="A67F59"/>
              <w:szCs w:val="24"/>
            </w:rPr>
            <w:t>==</w:t>
          </w:r>
          <w:r w:rsidR="00FE06D1" w:rsidRPr="0075304D">
            <w:rPr>
              <w:rFonts w:cs="Times New Roman"/>
              <w:color w:val="C92C2C"/>
              <w:szCs w:val="24"/>
            </w:rPr>
            <w:t xml:space="preserve"> </w:t>
          </w:r>
          <w:r w:rsidR="00FE06D1" w:rsidRPr="0075304D">
            <w:rPr>
              <w:rFonts w:cs="Times New Roman"/>
              <w:color w:val="5F6364"/>
              <w:szCs w:val="24"/>
            </w:rPr>
            <w:t>"</w:t>
          </w:r>
          <w:r w:rsidR="00FE06D1" w:rsidRPr="0075304D">
            <w:rPr>
              <w:rFonts w:cs="Times New Roman"/>
              <w:color w:val="2F9C0A"/>
              <w:szCs w:val="24"/>
            </w:rPr>
            <w:t>Yes</w:t>
          </w:r>
          <w:r w:rsidR="00FE06D1" w:rsidRPr="0075304D">
            <w:rPr>
              <w:rFonts w:cs="Times New Roman"/>
              <w:color w:val="5F6364"/>
              <w:szCs w:val="24"/>
            </w:rPr>
            <w:t xml:space="preserve">" </w:t>
          </w:r>
        </w:sdtContent>
      </w:sdt>
    </w:p>
    <w:p w14:paraId="64EC733A" w14:textId="602166C8" w:rsidR="001C1490" w:rsidRDefault="0075304D" w:rsidP="0075304D">
      <w:pPr>
        <w:spacing w:after="264"/>
        <w:ind w:left="1080" w:hanging="360"/>
        <w:rPr>
          <w:rFonts w:cs="Times New Roman"/>
          <w:szCs w:val="24"/>
        </w:rPr>
      </w:pPr>
      <w:r>
        <w:rPr>
          <w:rFonts w:cs="Times New Roman"/>
          <w:szCs w:val="24"/>
        </w:rPr>
        <w:t xml:space="preserve">—  </w:t>
      </w:r>
      <w:sdt>
        <w:sdtPr>
          <w:rPr>
            <w:rFonts w:cs="Times New Roman"/>
            <w:szCs w:val="24"/>
          </w:rPr>
          <w:alias w:val="Field"/>
          <w:tag w:val="FlowField"/>
          <w:id w:val="1763341701"/>
          <w:placeholder>
            <w:docPart w:val="DefaultPlaceholder_-1854013440"/>
          </w:placeholder>
          <w15:color w:val="157DEF"/>
        </w:sdtPr>
        <w:sdtEndPr/>
        <w:sdtContent>
          <w:r w:rsidR="001C1490">
            <w:rPr>
              <w:rFonts w:eastAsia="Times New Roman"/>
              <w:color w:val="167DF0"/>
            </w:rPr>
            <w:t>{{ text_more_info_two }}</w:t>
          </w:r>
        </w:sdtContent>
      </w:sdt>
      <w:r w:rsidR="0009017B">
        <w:rPr>
          <w:rFonts w:cs="Times New Roman"/>
          <w:szCs w:val="24"/>
        </w:rPr>
        <w:t xml:space="preserve"> </w:t>
      </w:r>
    </w:p>
    <w:p w14:paraId="1855FA12" w14:textId="0F5FFF58" w:rsidR="0075304D" w:rsidRDefault="003439BB" w:rsidP="0075304D">
      <w:pPr>
        <w:spacing w:after="264"/>
        <w:ind w:left="1080" w:hanging="360"/>
        <w:rPr>
          <w:rStyle w:val="property1"/>
          <w:rFonts w:eastAsia="Times New Roman" w:cs="Times New Roman"/>
          <w:szCs w:val="24"/>
        </w:rPr>
      </w:pPr>
      <w:sdt>
        <w:sdtPr>
          <w:rPr>
            <w:rStyle w:val="property1"/>
            <w:rFonts w:eastAsia="Times New Roman" w:cs="Times New Roman"/>
            <w:szCs w:val="24"/>
          </w:rPr>
          <w:alias w:val="End If"/>
          <w:tag w:val="FlowConditionEndIf"/>
          <w:id w:val="-273876067"/>
          <w:placeholder>
            <w:docPart w:val="3D856C76C2EC4270969CEC0EC677D6B1"/>
          </w:placeholder>
          <w15:color w:val="23D160"/>
          <w15:appearance w15:val="tags"/>
        </w:sdtPr>
        <w:sdtEndPr>
          <w:rPr>
            <w:rStyle w:val="property1"/>
          </w:rPr>
        </w:sdtEndPr>
        <w:sdtContent>
          <w:r w:rsidR="00FE06D1" w:rsidRPr="007F3488">
            <w:rPr>
              <w:rFonts w:eastAsia="Times New Roman" w:cs="Times New Roman"/>
              <w:color w:val="CCCCCC"/>
              <w:szCs w:val="24"/>
            </w:rPr>
            <w:t>###</w:t>
          </w:r>
        </w:sdtContent>
      </w:sdt>
    </w:p>
    <w:p w14:paraId="4E34F8F8" w14:textId="3C4E0B45" w:rsidR="00823790" w:rsidRDefault="003439BB" w:rsidP="00823790">
      <w:pPr>
        <w:spacing w:after="264"/>
        <w:ind w:left="1080" w:hanging="360"/>
        <w:rPr>
          <w:rFonts w:cs="Times New Roman"/>
          <w:szCs w:val="24"/>
        </w:rPr>
      </w:pPr>
      <w:sdt>
        <w:sdtPr>
          <w:rPr>
            <w:rFonts w:cs="Times New Roman"/>
            <w:szCs w:val="24"/>
          </w:rPr>
          <w:alias w:val="Show If"/>
          <w:tag w:val="FlowConditionShowIf"/>
          <w:id w:val="-93707497"/>
          <w:placeholder>
            <w:docPart w:val="E77F9D14E262465FB6DB52BA2B5D8239"/>
          </w:placeholder>
          <w15:color w:val="23D160"/>
          <w15:appearance w15:val="tags"/>
        </w:sdtPr>
        <w:sdtEndPr/>
        <w:sdtContent>
          <w:r w:rsidR="00823790" w:rsidRPr="007F3488">
            <w:rPr>
              <w:rFonts w:cs="Times New Roman"/>
              <w:color w:val="C92C2C"/>
              <w:szCs w:val="24"/>
            </w:rPr>
            <w:t>yn_more_info_</w:t>
          </w:r>
          <w:r w:rsidR="00823790">
            <w:rPr>
              <w:rFonts w:cs="Times New Roman"/>
              <w:color w:val="C92C2C"/>
              <w:szCs w:val="24"/>
            </w:rPr>
            <w:t>want</w:t>
          </w:r>
          <w:r w:rsidR="00823790" w:rsidRPr="0075304D">
            <w:rPr>
              <w:rFonts w:cs="Times New Roman"/>
              <w:color w:val="C92C2C"/>
              <w:szCs w:val="24"/>
            </w:rPr>
            <w:t>_</w:t>
          </w:r>
          <w:r w:rsidR="00823790">
            <w:rPr>
              <w:rFonts w:cs="Times New Roman"/>
              <w:color w:val="C92C2C"/>
              <w:szCs w:val="24"/>
            </w:rPr>
            <w:t>third</w:t>
          </w:r>
          <w:r w:rsidR="00823790" w:rsidRPr="0075304D">
            <w:rPr>
              <w:rFonts w:cs="Times New Roman"/>
              <w:color w:val="C92C2C"/>
              <w:szCs w:val="24"/>
            </w:rPr>
            <w:t xml:space="preserve"> </w:t>
          </w:r>
          <w:r w:rsidR="00823790" w:rsidRPr="0075304D">
            <w:rPr>
              <w:rFonts w:cs="Times New Roman"/>
              <w:color w:val="A67F59"/>
              <w:szCs w:val="24"/>
            </w:rPr>
            <w:t>==</w:t>
          </w:r>
          <w:r w:rsidR="00823790" w:rsidRPr="0075304D">
            <w:rPr>
              <w:rFonts w:cs="Times New Roman"/>
              <w:color w:val="C92C2C"/>
              <w:szCs w:val="24"/>
            </w:rPr>
            <w:t xml:space="preserve"> </w:t>
          </w:r>
          <w:r w:rsidR="00823790" w:rsidRPr="0075304D">
            <w:rPr>
              <w:rFonts w:cs="Times New Roman"/>
              <w:color w:val="5F6364"/>
              <w:szCs w:val="24"/>
            </w:rPr>
            <w:t>"</w:t>
          </w:r>
          <w:r w:rsidR="00823790" w:rsidRPr="0075304D">
            <w:rPr>
              <w:rFonts w:cs="Times New Roman"/>
              <w:color w:val="2F9C0A"/>
              <w:szCs w:val="24"/>
            </w:rPr>
            <w:t>Yes</w:t>
          </w:r>
          <w:r w:rsidR="00823790" w:rsidRPr="0075304D">
            <w:rPr>
              <w:rFonts w:cs="Times New Roman"/>
              <w:color w:val="5F6364"/>
              <w:szCs w:val="24"/>
            </w:rPr>
            <w:t xml:space="preserve">" </w:t>
          </w:r>
        </w:sdtContent>
      </w:sdt>
    </w:p>
    <w:p w14:paraId="61402825" w14:textId="7234820B" w:rsidR="00823790" w:rsidRDefault="00823790" w:rsidP="00823790">
      <w:pPr>
        <w:spacing w:after="264"/>
        <w:ind w:left="1080" w:hanging="360"/>
        <w:rPr>
          <w:rFonts w:cs="Times New Roman"/>
          <w:szCs w:val="24"/>
        </w:rPr>
      </w:pPr>
      <w:r>
        <w:rPr>
          <w:rFonts w:cs="Times New Roman"/>
          <w:szCs w:val="24"/>
        </w:rPr>
        <w:t xml:space="preserve">—  </w:t>
      </w:r>
      <w:sdt>
        <w:sdtPr>
          <w:rPr>
            <w:rFonts w:cs="Times New Roman"/>
            <w:szCs w:val="24"/>
          </w:rPr>
          <w:alias w:val="Field"/>
          <w:tag w:val="FlowField"/>
          <w:id w:val="195886556"/>
          <w:placeholder>
            <w:docPart w:val="DefaultPlaceholder_-1854013440"/>
          </w:placeholder>
          <w15:color w:val="157DEF"/>
        </w:sdtPr>
        <w:sdtEndPr/>
        <w:sdtContent>
          <w:r w:rsidR="001C1490">
            <w:rPr>
              <w:rFonts w:eastAsia="Times New Roman"/>
              <w:color w:val="167DF0"/>
            </w:rPr>
            <w:t>{{ text_more_info_three }}</w:t>
          </w:r>
        </w:sdtContent>
      </w:sdt>
    </w:p>
    <w:p w14:paraId="70D3822C" w14:textId="191320FF" w:rsidR="00823790" w:rsidRDefault="003439BB" w:rsidP="00823790">
      <w:pPr>
        <w:spacing w:after="264"/>
        <w:ind w:left="1080" w:hanging="360"/>
        <w:rPr>
          <w:rStyle w:val="property1"/>
          <w:rFonts w:eastAsia="Times New Roman" w:cs="Times New Roman"/>
          <w:szCs w:val="24"/>
        </w:rPr>
      </w:pPr>
      <w:sdt>
        <w:sdtPr>
          <w:rPr>
            <w:rStyle w:val="property1"/>
            <w:rFonts w:eastAsia="Times New Roman" w:cs="Times New Roman"/>
            <w:szCs w:val="24"/>
          </w:rPr>
          <w:alias w:val="End If"/>
          <w:tag w:val="FlowConditionEndIf"/>
          <w:id w:val="1856309164"/>
          <w:placeholder>
            <w:docPart w:val="198193C5B2BB4C1983A0C3C2CC07A732"/>
          </w:placeholder>
          <w15:color w:val="23D160"/>
          <w15:appearance w15:val="tags"/>
        </w:sdtPr>
        <w:sdtEndPr>
          <w:rPr>
            <w:rStyle w:val="property1"/>
          </w:rPr>
        </w:sdtEndPr>
        <w:sdtContent>
          <w:r w:rsidR="00823790" w:rsidRPr="007F3488">
            <w:rPr>
              <w:rFonts w:eastAsia="Times New Roman" w:cs="Times New Roman"/>
              <w:color w:val="CCCCCC"/>
              <w:szCs w:val="24"/>
            </w:rPr>
            <w:t>###</w:t>
          </w:r>
        </w:sdtContent>
      </w:sdt>
    </w:p>
    <w:p w14:paraId="160A865A" w14:textId="51A1FE58" w:rsidR="00823790" w:rsidRDefault="003439BB" w:rsidP="00823790">
      <w:pPr>
        <w:spacing w:after="264"/>
        <w:ind w:left="1080" w:hanging="360"/>
        <w:rPr>
          <w:rFonts w:cs="Times New Roman"/>
          <w:szCs w:val="24"/>
        </w:rPr>
      </w:pPr>
      <w:sdt>
        <w:sdtPr>
          <w:rPr>
            <w:rFonts w:cs="Times New Roman"/>
            <w:szCs w:val="24"/>
          </w:rPr>
          <w:alias w:val="Show If"/>
          <w:tag w:val="FlowConditionShowIf"/>
          <w:id w:val="-1224828917"/>
          <w:placeholder>
            <w:docPart w:val="19CCF6DF2C3D40C28E8F10D5D2545E40"/>
          </w:placeholder>
          <w15:color w:val="23D160"/>
          <w15:appearance w15:val="tags"/>
        </w:sdtPr>
        <w:sdtEndPr/>
        <w:sdtContent>
          <w:r w:rsidR="00823790" w:rsidRPr="007F3488">
            <w:rPr>
              <w:rFonts w:cs="Times New Roman"/>
              <w:color w:val="C92C2C"/>
              <w:szCs w:val="24"/>
            </w:rPr>
            <w:t>yn_more_info_</w:t>
          </w:r>
          <w:r w:rsidR="00823790">
            <w:rPr>
              <w:rFonts w:cs="Times New Roman"/>
              <w:color w:val="C92C2C"/>
              <w:szCs w:val="24"/>
            </w:rPr>
            <w:t>want</w:t>
          </w:r>
          <w:r w:rsidR="00823790" w:rsidRPr="0075304D">
            <w:rPr>
              <w:rFonts w:cs="Times New Roman"/>
              <w:color w:val="C92C2C"/>
              <w:szCs w:val="24"/>
            </w:rPr>
            <w:t>_</w:t>
          </w:r>
          <w:r w:rsidR="00823790">
            <w:rPr>
              <w:rFonts w:cs="Times New Roman"/>
              <w:color w:val="C92C2C"/>
              <w:szCs w:val="24"/>
            </w:rPr>
            <w:t>fourth</w:t>
          </w:r>
          <w:r w:rsidR="00823790" w:rsidRPr="0075304D">
            <w:rPr>
              <w:rFonts w:cs="Times New Roman"/>
              <w:color w:val="C92C2C"/>
              <w:szCs w:val="24"/>
            </w:rPr>
            <w:t xml:space="preserve"> </w:t>
          </w:r>
          <w:r w:rsidR="00823790" w:rsidRPr="0075304D">
            <w:rPr>
              <w:rFonts w:cs="Times New Roman"/>
              <w:color w:val="A67F59"/>
              <w:szCs w:val="24"/>
            </w:rPr>
            <w:t>==</w:t>
          </w:r>
          <w:r w:rsidR="00823790" w:rsidRPr="0075304D">
            <w:rPr>
              <w:rFonts w:cs="Times New Roman"/>
              <w:color w:val="C92C2C"/>
              <w:szCs w:val="24"/>
            </w:rPr>
            <w:t xml:space="preserve"> </w:t>
          </w:r>
          <w:r w:rsidR="00823790" w:rsidRPr="0075304D">
            <w:rPr>
              <w:rFonts w:cs="Times New Roman"/>
              <w:color w:val="5F6364"/>
              <w:szCs w:val="24"/>
            </w:rPr>
            <w:t>"</w:t>
          </w:r>
          <w:r w:rsidR="00823790" w:rsidRPr="0075304D">
            <w:rPr>
              <w:rFonts w:cs="Times New Roman"/>
              <w:color w:val="2F9C0A"/>
              <w:szCs w:val="24"/>
            </w:rPr>
            <w:t>Yes</w:t>
          </w:r>
          <w:r w:rsidR="00823790" w:rsidRPr="0075304D">
            <w:rPr>
              <w:rFonts w:cs="Times New Roman"/>
              <w:color w:val="5F6364"/>
              <w:szCs w:val="24"/>
            </w:rPr>
            <w:t xml:space="preserve">" </w:t>
          </w:r>
        </w:sdtContent>
      </w:sdt>
    </w:p>
    <w:p w14:paraId="2CD0F8C6" w14:textId="0639CB2F" w:rsidR="00823790" w:rsidRDefault="00823790" w:rsidP="00823790">
      <w:pPr>
        <w:spacing w:after="264"/>
        <w:ind w:left="1080" w:hanging="360"/>
        <w:rPr>
          <w:rFonts w:cs="Times New Roman"/>
          <w:szCs w:val="24"/>
        </w:rPr>
      </w:pPr>
      <w:r>
        <w:rPr>
          <w:rFonts w:cs="Times New Roman"/>
          <w:szCs w:val="24"/>
        </w:rPr>
        <w:t xml:space="preserve">—  </w:t>
      </w:r>
      <w:sdt>
        <w:sdtPr>
          <w:rPr>
            <w:rFonts w:cs="Times New Roman"/>
            <w:szCs w:val="24"/>
          </w:rPr>
          <w:alias w:val="Field"/>
          <w:tag w:val="FlowField"/>
          <w:id w:val="1885825184"/>
          <w:placeholder>
            <w:docPart w:val="DefaultPlaceholder_-1854013440"/>
          </w:placeholder>
          <w15:color w:val="157DEF"/>
        </w:sdtPr>
        <w:sdtEndPr/>
        <w:sdtContent>
          <w:r w:rsidR="001C1490">
            <w:rPr>
              <w:rFonts w:eastAsia="Times New Roman"/>
              <w:color w:val="167DF0"/>
            </w:rPr>
            <w:t>{{ text_more_info_four }}</w:t>
          </w:r>
        </w:sdtContent>
      </w:sdt>
    </w:p>
    <w:p w14:paraId="0DE5A2B1" w14:textId="1D1EE0C3" w:rsidR="00823790" w:rsidRDefault="003439BB" w:rsidP="00823790">
      <w:pPr>
        <w:spacing w:after="264"/>
        <w:ind w:left="1080" w:hanging="360"/>
        <w:rPr>
          <w:rStyle w:val="property1"/>
          <w:rFonts w:eastAsia="Times New Roman" w:cs="Times New Roman"/>
          <w:szCs w:val="24"/>
        </w:rPr>
      </w:pPr>
      <w:sdt>
        <w:sdtPr>
          <w:rPr>
            <w:rStyle w:val="property1"/>
            <w:rFonts w:eastAsia="Times New Roman" w:cs="Times New Roman"/>
            <w:szCs w:val="24"/>
          </w:rPr>
          <w:alias w:val="End If"/>
          <w:tag w:val="FlowConditionEndIf"/>
          <w:id w:val="775448049"/>
          <w:placeholder>
            <w:docPart w:val="934E782F3FE74E62863C42C57534C750"/>
          </w:placeholder>
          <w15:color w:val="23D160"/>
          <w15:appearance w15:val="tags"/>
        </w:sdtPr>
        <w:sdtEndPr>
          <w:rPr>
            <w:rStyle w:val="property1"/>
          </w:rPr>
        </w:sdtEndPr>
        <w:sdtContent>
          <w:r w:rsidR="00823790" w:rsidRPr="007F3488">
            <w:rPr>
              <w:rFonts w:eastAsia="Times New Roman" w:cs="Times New Roman"/>
              <w:color w:val="CCCCCC"/>
              <w:szCs w:val="24"/>
            </w:rPr>
            <w:t>###</w:t>
          </w:r>
        </w:sdtContent>
      </w:sdt>
    </w:p>
    <w:p w14:paraId="44A16A5D" w14:textId="587614E1" w:rsidR="00F4736A" w:rsidRDefault="00F4736A" w:rsidP="00F4736A">
      <w:pPr>
        <w:pStyle w:val="NormalEnd"/>
        <w:spacing w:after="264"/>
      </w:pPr>
      <w:r w:rsidRPr="00DC2DC5">
        <w:rPr>
          <w:rStyle w:val="property1"/>
          <w:color w:val="auto"/>
        </w:rPr>
        <w:t xml:space="preserve">This section of the </w:t>
      </w:r>
      <w:r>
        <w:t>Preliminary Analysis</w:t>
      </w:r>
      <w:r w:rsidRPr="00DC2DC5">
        <w:rPr>
          <w:rStyle w:val="property1"/>
          <w:color w:val="auto"/>
        </w:rPr>
        <w:t xml:space="preserve"> may be amended from time to time as new information becomes known.</w:t>
      </w:r>
    </w:p>
    <w:p w14:paraId="63CDC881" w14:textId="1A0BFC76" w:rsidR="0075304D" w:rsidRPr="007F3488" w:rsidRDefault="003439BB" w:rsidP="0075304D">
      <w:pPr>
        <w:spacing w:after="264"/>
        <w:rPr>
          <w:rFonts w:cs="Times New Roman"/>
          <w:szCs w:val="24"/>
        </w:rPr>
      </w:pPr>
      <w:sdt>
        <w:sdtPr>
          <w:rPr>
            <w:rStyle w:val="property1"/>
            <w:rFonts w:eastAsia="Times New Roman" w:cs="Times New Roman"/>
            <w:szCs w:val="24"/>
          </w:rPr>
          <w:alias w:val="End If"/>
          <w:tag w:val="FlowConditionEndIf"/>
          <w:id w:val="98772121"/>
          <w:placeholder>
            <w:docPart w:val="752837B2C72F47DDB2EBE9AD335C4A8D"/>
          </w:placeholder>
          <w15:color w:val="23D160"/>
          <w15:appearance w15:val="tags"/>
        </w:sdtPr>
        <w:sdtEndPr>
          <w:rPr>
            <w:rStyle w:val="property1"/>
          </w:rPr>
        </w:sdtEndPr>
        <w:sdtContent>
          <w:r w:rsidR="0075304D" w:rsidRPr="004647C7">
            <w:rPr>
              <w:rFonts w:eastAsia="Times New Roman" w:cs="Times New Roman"/>
              <w:color w:val="CCCCCC"/>
              <w:szCs w:val="24"/>
            </w:rPr>
            <w:t>###</w:t>
          </w:r>
        </w:sdtContent>
      </w:sdt>
    </w:p>
    <w:p w14:paraId="3FAE1133" w14:textId="21C54719" w:rsidR="007F3488" w:rsidRDefault="003439BB" w:rsidP="007F3488">
      <w:pPr>
        <w:spacing w:after="264"/>
        <w:rPr>
          <w:rFonts w:cs="Times New Roman"/>
          <w:szCs w:val="24"/>
        </w:rPr>
      </w:pPr>
      <w:sdt>
        <w:sdtPr>
          <w:rPr>
            <w:rFonts w:cs="Times New Roman"/>
            <w:szCs w:val="24"/>
          </w:rPr>
          <w:alias w:val="Show If"/>
          <w:tag w:val="FlowConditionShowIf"/>
          <w:id w:val="-1243478612"/>
          <w:placeholder>
            <w:docPart w:val="F8B564AC580349A282D89B79A0EF2E41"/>
          </w:placeholder>
          <w15:color w:val="23D160"/>
          <w15:appearance w15:val="tags"/>
        </w:sdtPr>
        <w:sdtEndPr/>
        <w:sdtContent>
          <w:r w:rsidR="007F3488" w:rsidRPr="007F3488">
            <w:rPr>
              <w:rFonts w:cs="Times New Roman"/>
              <w:color w:val="C92C2C"/>
              <w:szCs w:val="24"/>
            </w:rPr>
            <w:t xml:space="preserve">yn_need_more_info_from_client </w:t>
          </w:r>
          <w:r w:rsidR="007F3488" w:rsidRPr="007F3488">
            <w:rPr>
              <w:rFonts w:cs="Times New Roman"/>
              <w:color w:val="A67F59"/>
              <w:szCs w:val="24"/>
            </w:rPr>
            <w:t>!=</w:t>
          </w:r>
          <w:r w:rsidR="007F3488" w:rsidRPr="007F3488">
            <w:rPr>
              <w:rFonts w:cs="Times New Roman"/>
              <w:color w:val="C92C2C"/>
              <w:szCs w:val="24"/>
            </w:rPr>
            <w:t xml:space="preserve"> </w:t>
          </w:r>
          <w:r w:rsidR="007F3488" w:rsidRPr="007F3488">
            <w:rPr>
              <w:rFonts w:cs="Times New Roman"/>
              <w:color w:val="5F6364"/>
              <w:szCs w:val="24"/>
            </w:rPr>
            <w:t>"</w:t>
          </w:r>
          <w:r w:rsidR="007F3488" w:rsidRPr="007F3488">
            <w:rPr>
              <w:rFonts w:cs="Times New Roman"/>
              <w:color w:val="2F9C0A"/>
              <w:szCs w:val="24"/>
            </w:rPr>
            <w:t>Yes</w:t>
          </w:r>
          <w:r w:rsidR="007F3488" w:rsidRPr="007F3488">
            <w:rPr>
              <w:rFonts w:cs="Times New Roman"/>
              <w:color w:val="5F6364"/>
              <w:szCs w:val="24"/>
            </w:rPr>
            <w:t>"</w:t>
          </w:r>
          <w:r w:rsidR="007F3488" w:rsidRPr="007F3488">
            <w:rPr>
              <w:rFonts w:cs="Times New Roman"/>
              <w:color w:val="C92C2C"/>
              <w:szCs w:val="24"/>
            </w:rPr>
            <w:t xml:space="preserve"> </w:t>
          </w:r>
        </w:sdtContent>
      </w:sdt>
    </w:p>
    <w:p w14:paraId="75902569" w14:textId="32362D58" w:rsidR="00DC2DC5" w:rsidRDefault="00E33732" w:rsidP="00DC2DC5">
      <w:pPr>
        <w:pStyle w:val="NormalEnd"/>
        <w:spacing w:after="264"/>
      </w:pPr>
      <w:r>
        <w:t>At this time, the Firm does not need Client to provide any additional information or clarification. This section of the Preliminary Analysis may, however, be amended from time to time as new information/questions arise.</w:t>
      </w:r>
    </w:p>
    <w:p w14:paraId="6A1BE6CC" w14:textId="2133FABE" w:rsidR="007F3488" w:rsidRDefault="003439BB" w:rsidP="007F3488">
      <w:pPr>
        <w:spacing w:after="264"/>
        <w:rPr>
          <w:rStyle w:val="property1"/>
          <w:rFonts w:eastAsia="Times New Roman" w:cs="Times New Roman"/>
          <w:szCs w:val="24"/>
        </w:rPr>
      </w:pPr>
      <w:sdt>
        <w:sdtPr>
          <w:rPr>
            <w:rStyle w:val="property1"/>
            <w:rFonts w:eastAsia="Times New Roman" w:cs="Times New Roman"/>
            <w:szCs w:val="24"/>
          </w:rPr>
          <w:alias w:val="End If"/>
          <w:tag w:val="FlowConditionEndIf"/>
          <w:id w:val="-297230174"/>
          <w:placeholder>
            <w:docPart w:val="AC5A0BDC5E504AE8B2627FDDC85ECA52"/>
          </w:placeholder>
          <w15:color w:val="23D160"/>
          <w15:appearance w15:val="tags"/>
        </w:sdtPr>
        <w:sdtEndPr>
          <w:rPr>
            <w:rStyle w:val="property1"/>
          </w:rPr>
        </w:sdtEndPr>
        <w:sdtContent>
          <w:r w:rsidR="007F3488" w:rsidRPr="007F3488">
            <w:rPr>
              <w:rFonts w:eastAsia="Times New Roman" w:cs="Times New Roman"/>
              <w:color w:val="CCCCCC"/>
              <w:szCs w:val="24"/>
            </w:rPr>
            <w:t>###</w:t>
          </w:r>
        </w:sdtContent>
      </w:sdt>
      <w:bookmarkEnd w:id="4"/>
    </w:p>
    <w:p w14:paraId="1BC8C939" w14:textId="77777777" w:rsidR="00EE31B6" w:rsidRDefault="00EE31B6" w:rsidP="00EE31B6">
      <w:pPr>
        <w:pStyle w:val="Line"/>
      </w:pPr>
      <w:r w:rsidRPr="00097C4E">
        <w:t>________________________________</w:t>
      </w:r>
    </w:p>
    <w:p w14:paraId="747C0587" w14:textId="2292AFD9" w:rsidR="00097C4E" w:rsidRPr="00EE31B6" w:rsidRDefault="003439BB" w:rsidP="00EE31B6">
      <w:pPr>
        <w:spacing w:after="264"/>
      </w:pPr>
      <w:sdt>
        <w:sdtPr>
          <w:alias w:val="Show If"/>
          <w:tag w:val="FlowConditionShowIf"/>
          <w:id w:val="1490599441"/>
          <w:placeholder>
            <w:docPart w:val="51336966E51E4E28AEDFD9BFACEE3B79"/>
          </w:placeholder>
          <w15:color w:val="23D160"/>
          <w15:appearance w15:val="tags"/>
        </w:sdtPr>
        <w:sdtEndPr/>
        <w:sdtContent>
          <w:r w:rsidR="00EE31B6">
            <w:rPr>
              <w:rFonts w:cs="Times New Roman"/>
              <w:color w:val="C92C2C"/>
              <w:szCs w:val="24"/>
            </w:rPr>
            <w:t>yn_cc_doc_demand</w:t>
          </w:r>
          <w:r w:rsidR="003D5F3C" w:rsidRPr="00405BB3">
            <w:t xml:space="preserve"> </w:t>
          </w:r>
          <w:r w:rsidR="003D5F3C" w:rsidRPr="00405BB3">
            <w:rPr>
              <w:color w:val="A67F59"/>
            </w:rPr>
            <w:t>==</w:t>
          </w:r>
          <w:r w:rsidR="003D5F3C" w:rsidRPr="00405BB3">
            <w:t xml:space="preserve"> </w:t>
          </w:r>
          <w:r w:rsidR="003D5F3C" w:rsidRPr="00405BB3">
            <w:rPr>
              <w:color w:val="5F6364"/>
            </w:rPr>
            <w:t>"</w:t>
          </w:r>
          <w:r w:rsidR="003D5F3C" w:rsidRPr="00405BB3">
            <w:rPr>
              <w:color w:val="2F9C0A"/>
            </w:rPr>
            <w:t>Yes</w:t>
          </w:r>
          <w:r w:rsidR="003D5F3C" w:rsidRPr="00405BB3">
            <w:rPr>
              <w:color w:val="5F6364"/>
            </w:rPr>
            <w:t>"</w:t>
          </w:r>
          <w:r w:rsidR="003D5F3C" w:rsidRPr="00405BB3">
            <w:t xml:space="preserve"> </w:t>
          </w:r>
        </w:sdtContent>
      </w:sdt>
    </w:p>
    <w:p w14:paraId="70C45B94" w14:textId="60A3518A" w:rsidR="003D5F3C" w:rsidRDefault="006957FA" w:rsidP="009A43EA">
      <w:pPr>
        <w:pStyle w:val="Heading1"/>
        <w:spacing w:after="264"/>
        <w:rPr>
          <w:rStyle w:val="property1"/>
          <w:rFonts w:eastAsia="Times New Roman"/>
          <w:szCs w:val="24"/>
        </w:rPr>
      </w:pPr>
      <w:r w:rsidRPr="00D536E3">
        <w:lastRenderedPageBreak/>
        <w:fldChar w:fldCharType="begin"/>
      </w:r>
      <w:r>
        <w:instrText xml:space="preserve"> LISTNUM LegalDefault \l 1 </w:instrText>
      </w:r>
      <w:r w:rsidRPr="00D536E3">
        <w:fldChar w:fldCharType="end"/>
      </w:r>
      <w:r w:rsidR="00C158BB">
        <w:br/>
      </w:r>
      <w:r w:rsidR="00AD7456">
        <w:t>Civil Code § 5</w:t>
      </w:r>
      <w:r w:rsidR="003D5F3C">
        <w:t xml:space="preserve">200 </w:t>
      </w:r>
      <w:r w:rsidR="00AD7456">
        <w:t xml:space="preserve">Document </w:t>
      </w:r>
      <w:r w:rsidR="003D5F3C">
        <w:t>Demand</w:t>
      </w:r>
    </w:p>
    <w:p w14:paraId="2544437D" w14:textId="64981792" w:rsidR="007F3488" w:rsidRDefault="003439BB" w:rsidP="003D5F3C">
      <w:pPr>
        <w:spacing w:after="264"/>
        <w:ind w:left="720"/>
        <w:rPr>
          <w:rFonts w:cs="Times New Roman"/>
          <w:szCs w:val="24"/>
        </w:rPr>
      </w:pPr>
      <w:sdt>
        <w:sdtPr>
          <w:rPr>
            <w:rFonts w:cs="Times New Roman"/>
            <w:szCs w:val="24"/>
          </w:rPr>
          <w:alias w:val="Show If"/>
          <w:tag w:val="FlowConditionShowIf"/>
          <w:id w:val="-1302151176"/>
          <w:placeholder>
            <w:docPart w:val="CB5ED69B918E4E6187E0542D76D7A2D1"/>
          </w:placeholder>
          <w15:color w:val="23D160"/>
          <w15:appearance w15:val="tags"/>
        </w:sdtPr>
        <w:sdtEndPr/>
        <w:sdtContent>
          <w:r w:rsidR="003D5F3C">
            <w:rPr>
              <w:rFonts w:cs="Times New Roman"/>
              <w:color w:val="C92C2C"/>
              <w:szCs w:val="24"/>
            </w:rPr>
            <w:t>yn_cc_docs_received</w:t>
          </w:r>
          <w:r w:rsidR="003D5F3C" w:rsidRPr="00405BB3">
            <w:rPr>
              <w:rFonts w:cs="Times New Roman"/>
              <w:color w:val="C92C2C"/>
              <w:szCs w:val="24"/>
            </w:rPr>
            <w:t xml:space="preserve"> </w:t>
          </w:r>
          <w:r w:rsidR="003D5F3C" w:rsidRPr="00405BB3">
            <w:rPr>
              <w:rFonts w:cs="Times New Roman"/>
              <w:color w:val="A67F59"/>
              <w:szCs w:val="24"/>
            </w:rPr>
            <w:t>==</w:t>
          </w:r>
          <w:r w:rsidR="003D5F3C" w:rsidRPr="00405BB3">
            <w:rPr>
              <w:rFonts w:cs="Times New Roman"/>
              <w:color w:val="C92C2C"/>
              <w:szCs w:val="24"/>
            </w:rPr>
            <w:t xml:space="preserve"> </w:t>
          </w:r>
          <w:r w:rsidR="003D5F3C" w:rsidRPr="00405BB3">
            <w:rPr>
              <w:rFonts w:cs="Times New Roman"/>
              <w:color w:val="5F6364"/>
              <w:szCs w:val="24"/>
            </w:rPr>
            <w:t>"</w:t>
          </w:r>
          <w:r w:rsidR="003D5F3C" w:rsidRPr="00405BB3">
            <w:rPr>
              <w:rFonts w:cs="Times New Roman"/>
              <w:color w:val="2F9C0A"/>
              <w:szCs w:val="24"/>
            </w:rPr>
            <w:t>Yes</w:t>
          </w:r>
          <w:r w:rsidR="003D5F3C" w:rsidRPr="00405BB3">
            <w:rPr>
              <w:rFonts w:cs="Times New Roman"/>
              <w:color w:val="5F6364"/>
              <w:szCs w:val="24"/>
            </w:rPr>
            <w:t>"</w:t>
          </w:r>
          <w:r w:rsidR="003D5F3C" w:rsidRPr="00405BB3">
            <w:rPr>
              <w:rFonts w:cs="Times New Roman"/>
              <w:color w:val="C92C2C"/>
              <w:szCs w:val="24"/>
            </w:rPr>
            <w:t xml:space="preserve"> </w:t>
          </w:r>
        </w:sdtContent>
      </w:sdt>
    </w:p>
    <w:p w14:paraId="4FC8F13D" w14:textId="277CD3B8" w:rsidR="003D5F3C" w:rsidRDefault="003D5F3C" w:rsidP="00CD069B">
      <w:pPr>
        <w:pStyle w:val="NormalEnd"/>
        <w:spacing w:after="264"/>
      </w:pPr>
      <w:r>
        <w:t>The HOA produced some documents in response to a Civil Code section 5200 demand. The Firm will complete its review of those documents to determine whether any that should’ve been included are in fact missing.</w:t>
      </w:r>
    </w:p>
    <w:p w14:paraId="6B39B2BB" w14:textId="5FEE691F" w:rsidR="003D5F3C" w:rsidRDefault="003439BB" w:rsidP="003D5F3C">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058360379"/>
          <w:placeholder>
            <w:docPart w:val="0D9D87EE61B8417D855BBF9E12D435C6"/>
          </w:placeholder>
          <w15:color w:val="23D160"/>
          <w15:appearance w15:val="tags"/>
        </w:sdtPr>
        <w:sdtEndPr>
          <w:rPr>
            <w:rStyle w:val="property1"/>
          </w:rPr>
        </w:sdtEndPr>
        <w:sdtContent>
          <w:r w:rsidR="003D5F3C" w:rsidRPr="007F3488">
            <w:rPr>
              <w:rFonts w:eastAsia="Times New Roman" w:cs="Times New Roman"/>
              <w:color w:val="CCCCCC"/>
              <w:szCs w:val="24"/>
            </w:rPr>
            <w:t>###</w:t>
          </w:r>
        </w:sdtContent>
      </w:sdt>
    </w:p>
    <w:p w14:paraId="566FF0C9" w14:textId="52EA1D59" w:rsidR="00E94B60" w:rsidRDefault="003439BB" w:rsidP="003D5F3C">
      <w:pPr>
        <w:spacing w:after="264"/>
        <w:ind w:left="720"/>
        <w:rPr>
          <w:rStyle w:val="property1"/>
          <w:rFonts w:eastAsia="Times New Roman" w:cs="Times New Roman"/>
          <w:szCs w:val="24"/>
        </w:rPr>
      </w:pPr>
      <w:sdt>
        <w:sdtPr>
          <w:rPr>
            <w:rFonts w:cs="Times New Roman"/>
            <w:color w:val="C92C2C"/>
            <w:szCs w:val="24"/>
          </w:rPr>
          <w:alias w:val="Show If"/>
          <w:tag w:val="FlowConditionShowIf"/>
          <w:id w:val="236446397"/>
          <w:placeholder>
            <w:docPart w:val="C3A31C9FB7634044A264F149C4635A5C"/>
          </w:placeholder>
          <w15:color w:val="23D160"/>
          <w15:appearance w15:val="tags"/>
        </w:sdtPr>
        <w:sdtEndPr/>
        <w:sdtContent>
          <w:r w:rsidR="00E94B60">
            <w:rPr>
              <w:rFonts w:cs="Times New Roman"/>
              <w:color w:val="C92C2C"/>
              <w:szCs w:val="24"/>
            </w:rPr>
            <w:t>yn_cc_docs_received</w:t>
          </w:r>
          <w:r w:rsidR="00E94B60" w:rsidRPr="00405BB3">
            <w:rPr>
              <w:rFonts w:cs="Times New Roman"/>
              <w:color w:val="C92C2C"/>
              <w:szCs w:val="24"/>
            </w:rPr>
            <w:t xml:space="preserve"> </w:t>
          </w:r>
          <w:r w:rsidR="00E94B60">
            <w:rPr>
              <w:rFonts w:cs="Times New Roman"/>
              <w:color w:val="A67F59"/>
              <w:szCs w:val="24"/>
            </w:rPr>
            <w:t>!</w:t>
          </w:r>
          <w:r w:rsidR="00E94B60" w:rsidRPr="00405BB3">
            <w:rPr>
              <w:rFonts w:cs="Times New Roman"/>
              <w:color w:val="A67F59"/>
              <w:szCs w:val="24"/>
            </w:rPr>
            <w:t>=</w:t>
          </w:r>
          <w:r w:rsidR="00E94B60" w:rsidRPr="00405BB3">
            <w:rPr>
              <w:rFonts w:cs="Times New Roman"/>
              <w:color w:val="C92C2C"/>
              <w:szCs w:val="24"/>
            </w:rPr>
            <w:t xml:space="preserve"> </w:t>
          </w:r>
          <w:r w:rsidR="00E94B60" w:rsidRPr="00405BB3">
            <w:rPr>
              <w:rFonts w:cs="Times New Roman"/>
              <w:color w:val="5F6364"/>
              <w:szCs w:val="24"/>
            </w:rPr>
            <w:t>"</w:t>
          </w:r>
          <w:r w:rsidR="00E94B60" w:rsidRPr="00405BB3">
            <w:rPr>
              <w:rFonts w:cs="Times New Roman"/>
              <w:color w:val="2F9C0A"/>
              <w:szCs w:val="24"/>
            </w:rPr>
            <w:t>Yes</w:t>
          </w:r>
          <w:r w:rsidR="00E94B60" w:rsidRPr="00405BB3">
            <w:rPr>
              <w:rFonts w:cs="Times New Roman"/>
              <w:color w:val="5F6364"/>
              <w:szCs w:val="24"/>
            </w:rPr>
            <w:t>"</w:t>
          </w:r>
          <w:r w:rsidR="00E94B60" w:rsidRPr="00405BB3">
            <w:rPr>
              <w:rFonts w:cs="Times New Roman"/>
              <w:color w:val="C92C2C"/>
              <w:szCs w:val="24"/>
            </w:rPr>
            <w:t xml:space="preserve"> </w:t>
          </w:r>
        </w:sdtContent>
      </w:sdt>
    </w:p>
    <w:p w14:paraId="040F7531" w14:textId="0494B0BB" w:rsidR="00E94B60" w:rsidRDefault="00E94B60" w:rsidP="00CD069B">
      <w:pPr>
        <w:pStyle w:val="NormalEnd"/>
        <w:spacing w:after="264"/>
        <w:rPr>
          <w:rStyle w:val="property1"/>
          <w:rFonts w:eastAsia="Times New Roman" w:cs="Times New Roman"/>
          <w:szCs w:val="24"/>
        </w:rPr>
      </w:pPr>
      <w:r>
        <w:t>Although a Civil Code section 5200 demand went out, the HOA has not yet produced the documents. Once that occurs, the Firm will complete a thorough review of those documents to determine whether any that should’ve been produced are missing.</w:t>
      </w:r>
    </w:p>
    <w:p w14:paraId="3059F24C" w14:textId="65A2A104" w:rsidR="00E94B60" w:rsidRDefault="003439BB" w:rsidP="003D5F3C">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224959216"/>
          <w:placeholder>
            <w:docPart w:val="CA183497616C4DD69BBFF0BCDD3D3FA2"/>
          </w:placeholder>
          <w15:color w:val="23D160"/>
          <w15:appearance w15:val="tags"/>
        </w:sdtPr>
        <w:sdtEndPr>
          <w:rPr>
            <w:rStyle w:val="property1"/>
          </w:rPr>
        </w:sdtEndPr>
        <w:sdtContent>
          <w:r w:rsidR="00E94B60" w:rsidRPr="007F3488">
            <w:rPr>
              <w:rFonts w:eastAsia="Times New Roman" w:cs="Times New Roman"/>
              <w:color w:val="CCCCCC"/>
              <w:szCs w:val="24"/>
            </w:rPr>
            <w:t>###</w:t>
          </w:r>
        </w:sdtContent>
      </w:sdt>
    </w:p>
    <w:p w14:paraId="70AFA15F" w14:textId="132AC2C4" w:rsidR="00CD069B" w:rsidRDefault="00CD069B" w:rsidP="00CD069B">
      <w:pPr>
        <w:pStyle w:val="Line"/>
      </w:pPr>
      <w:r w:rsidRPr="00097C4E">
        <w:t>________________________________</w:t>
      </w:r>
    </w:p>
    <w:p w14:paraId="6A7E9E5C" w14:textId="058C6C0D" w:rsidR="00CD069B" w:rsidRPr="00CD069B" w:rsidRDefault="003439BB" w:rsidP="00CD069B">
      <w:pPr>
        <w:spacing w:after="264"/>
      </w:pPr>
      <w:sdt>
        <w:sdtPr>
          <w:rPr>
            <w:rStyle w:val="property1"/>
            <w:rFonts w:eastAsia="Times New Roman" w:cs="Times New Roman"/>
            <w:szCs w:val="24"/>
          </w:rPr>
          <w:alias w:val="End If"/>
          <w:tag w:val="FlowConditionEndIf"/>
          <w:id w:val="-1299383760"/>
          <w:placeholder>
            <w:docPart w:val="4B0A895B33034AA79A073B6C778AB4FC"/>
          </w:placeholder>
          <w15:color w:val="23D160"/>
          <w15:appearance w15:val="tags"/>
        </w:sdtPr>
        <w:sdtEndPr>
          <w:rPr>
            <w:rStyle w:val="property1"/>
          </w:rPr>
        </w:sdtEndPr>
        <w:sdtContent>
          <w:r w:rsidR="00CD069B" w:rsidRPr="007F3488">
            <w:rPr>
              <w:rFonts w:eastAsia="Times New Roman" w:cs="Times New Roman"/>
              <w:color w:val="CCCCCC"/>
              <w:szCs w:val="24"/>
            </w:rPr>
            <w:t>###</w:t>
          </w:r>
        </w:sdtContent>
      </w:sdt>
    </w:p>
    <w:p w14:paraId="1E7B7E16" w14:textId="16FC564E" w:rsidR="007F3488" w:rsidRDefault="006957FA" w:rsidP="00C82691">
      <w:pPr>
        <w:pStyle w:val="Heading1"/>
        <w:spacing w:after="264"/>
      </w:pPr>
      <w:r w:rsidRPr="00D536E3">
        <w:fldChar w:fldCharType="begin"/>
      </w:r>
      <w:r>
        <w:instrText xml:space="preserve"> LISTNUM LegalDefault \l 1 </w:instrText>
      </w:r>
      <w:r w:rsidRPr="00D536E3">
        <w:fldChar w:fldCharType="end"/>
      </w:r>
      <w:r w:rsidR="00C158BB">
        <w:br/>
      </w:r>
      <w:r w:rsidR="007F3488" w:rsidRPr="00F521B3">
        <w:t xml:space="preserve">Additional </w:t>
      </w:r>
      <w:r w:rsidR="007F3488">
        <w:t>Documents</w:t>
      </w:r>
      <w:r w:rsidR="007F3488" w:rsidRPr="00F521B3">
        <w:t xml:space="preserve"> Needed From Client </w:t>
      </w:r>
    </w:p>
    <w:p w14:paraId="09E2A89A" w14:textId="2D38BF03" w:rsidR="007F3488" w:rsidRPr="003C4753" w:rsidRDefault="003439BB" w:rsidP="007F3488">
      <w:pPr>
        <w:spacing w:after="264"/>
        <w:rPr>
          <w:rFonts w:cs="Times New Roman"/>
          <w:szCs w:val="24"/>
        </w:rPr>
      </w:pPr>
      <w:sdt>
        <w:sdtPr>
          <w:rPr>
            <w:rFonts w:cs="Times New Roman"/>
            <w:szCs w:val="24"/>
          </w:rPr>
          <w:alias w:val="Show If"/>
          <w:tag w:val="FlowConditionShowIf"/>
          <w:id w:val="934012129"/>
          <w:placeholder>
            <w:docPart w:val="DefaultPlaceholder_-1854013440"/>
          </w:placeholder>
          <w15:color w:val="23D160"/>
          <w15:appearance w15:val="tags"/>
        </w:sdtPr>
        <w:sdtEndPr/>
        <w:sdtContent>
          <w:r w:rsidR="003C4753" w:rsidRPr="003C4753">
            <w:rPr>
              <w:rStyle w:val="property1"/>
              <w:rFonts w:eastAsia="Times New Roman" w:cs="Times New Roman"/>
              <w:szCs w:val="24"/>
            </w:rPr>
            <w:t>yn_need_more_documents_from_client</w:t>
          </w:r>
          <w:r w:rsidR="003C4753" w:rsidRPr="003C4753">
            <w:rPr>
              <w:rStyle w:val="tag1"/>
              <w:rFonts w:eastAsia="Times New Roman" w:cs="Times New Roman"/>
              <w:szCs w:val="24"/>
            </w:rPr>
            <w:t xml:space="preserve"> </w:t>
          </w:r>
          <w:r w:rsidR="003C4753" w:rsidRPr="003C4753">
            <w:rPr>
              <w:rStyle w:val="operator1"/>
              <w:rFonts w:eastAsia="Times New Roman" w:cs="Times New Roman"/>
              <w:szCs w:val="24"/>
            </w:rPr>
            <w:t>==</w:t>
          </w:r>
          <w:r w:rsidR="003C4753" w:rsidRPr="003C4753">
            <w:rPr>
              <w:rStyle w:val="tag1"/>
              <w:rFonts w:eastAsia="Times New Roman" w:cs="Times New Roman"/>
              <w:szCs w:val="24"/>
            </w:rPr>
            <w:t xml:space="preserve"> </w:t>
          </w:r>
          <w:r w:rsidR="003C4753" w:rsidRPr="003C4753">
            <w:rPr>
              <w:rStyle w:val="punctuation1"/>
              <w:rFonts w:eastAsia="Times New Roman" w:cs="Times New Roman"/>
              <w:szCs w:val="24"/>
            </w:rPr>
            <w:t>"</w:t>
          </w:r>
          <w:r w:rsidR="003C4753" w:rsidRPr="003C4753">
            <w:rPr>
              <w:rStyle w:val="string3"/>
              <w:rFonts w:eastAsia="Times New Roman" w:cs="Times New Roman"/>
              <w:szCs w:val="24"/>
            </w:rPr>
            <w:t>Yes</w:t>
          </w:r>
          <w:r w:rsidR="003C4753" w:rsidRPr="003C4753">
            <w:rPr>
              <w:rStyle w:val="punctuation1"/>
              <w:rFonts w:eastAsia="Times New Roman" w:cs="Times New Roman"/>
              <w:szCs w:val="24"/>
            </w:rPr>
            <w:t>"</w:t>
          </w:r>
          <w:r w:rsidR="003C4753" w:rsidRPr="003C4753">
            <w:rPr>
              <w:rStyle w:val="tag1"/>
              <w:rFonts w:eastAsia="Times New Roman" w:cs="Times New Roman"/>
              <w:szCs w:val="24"/>
            </w:rPr>
            <w:t xml:space="preserve"> </w:t>
          </w:r>
        </w:sdtContent>
      </w:sdt>
    </w:p>
    <w:p w14:paraId="295F16F3" w14:textId="05C8F556" w:rsidR="007C628C" w:rsidRDefault="00E75B2C" w:rsidP="007F3488">
      <w:pPr>
        <w:spacing w:after="264"/>
        <w:rPr>
          <w:rFonts w:cs="Times New Roman"/>
          <w:szCs w:val="24"/>
        </w:rPr>
      </w:pPr>
      <w:bookmarkStart w:id="5" w:name="_Hlk43368188"/>
      <w:r>
        <w:rPr>
          <w:rFonts w:cs="Times New Roman"/>
          <w:szCs w:val="24"/>
        </w:rPr>
        <w:t xml:space="preserve">The Firm needs to ask Client </w:t>
      </w:r>
      <w:r w:rsidR="009D5AA1">
        <w:rPr>
          <w:rFonts w:cs="Times New Roman"/>
          <w:szCs w:val="24"/>
        </w:rPr>
        <w:t>for the</w:t>
      </w:r>
      <w:r>
        <w:rPr>
          <w:rFonts w:cs="Times New Roman"/>
          <w:szCs w:val="24"/>
        </w:rPr>
        <w:t xml:space="preserve"> following documents:</w:t>
      </w:r>
    </w:p>
    <w:p w14:paraId="0978A3B6" w14:textId="52A1126F" w:rsidR="009B3715" w:rsidRDefault="009B3715" w:rsidP="009B3715">
      <w:pPr>
        <w:spacing w:after="264"/>
        <w:ind w:left="1080" w:hanging="360"/>
        <w:rPr>
          <w:rFonts w:cs="Times New Roman"/>
          <w:szCs w:val="24"/>
        </w:rPr>
      </w:pPr>
      <w:r>
        <w:rPr>
          <w:rFonts w:cs="Times New Roman"/>
          <w:szCs w:val="24"/>
        </w:rPr>
        <w:t xml:space="preserve">—  </w:t>
      </w:r>
      <w:sdt>
        <w:sdtPr>
          <w:rPr>
            <w:rFonts w:cs="Times New Roman"/>
            <w:szCs w:val="24"/>
          </w:rPr>
          <w:alias w:val="Field"/>
          <w:tag w:val="FlowField"/>
          <w:id w:val="1570995121"/>
          <w:placeholder>
            <w:docPart w:val="AF7E940FC22D4EEB86C891A4B298C996"/>
          </w:placeholder>
          <w15:color w:val="157DEF"/>
        </w:sdtPr>
        <w:sdtEndPr/>
        <w:sdtContent>
          <w:r>
            <w:rPr>
              <w:rFonts w:eastAsia="Times New Roman"/>
              <w:color w:val="167DF0"/>
            </w:rPr>
            <w:t>{{ text_more_docs_one }}</w:t>
          </w:r>
        </w:sdtContent>
      </w:sdt>
    </w:p>
    <w:p w14:paraId="16D156CB" w14:textId="4665B55A" w:rsidR="009B3715" w:rsidRDefault="003439BB" w:rsidP="009B3715">
      <w:pPr>
        <w:spacing w:after="264"/>
        <w:ind w:left="720"/>
        <w:rPr>
          <w:rFonts w:cs="Times New Roman"/>
          <w:szCs w:val="24"/>
        </w:rPr>
      </w:pPr>
      <w:sdt>
        <w:sdtPr>
          <w:rPr>
            <w:rFonts w:cs="Times New Roman"/>
            <w:szCs w:val="24"/>
          </w:rPr>
          <w:alias w:val="Show If"/>
          <w:tag w:val="FlowConditionShowIf"/>
          <w:id w:val="-269155196"/>
          <w:placeholder>
            <w:docPart w:val="940D84169A464AB28098EA72A0005945"/>
          </w:placeholder>
          <w15:color w:val="23D160"/>
          <w15:appearance w15:val="tags"/>
        </w:sdtPr>
        <w:sdtEndPr/>
        <w:sdtContent>
          <w:r w:rsidR="009B3715" w:rsidRPr="007F3488">
            <w:rPr>
              <w:rFonts w:cs="Times New Roman"/>
              <w:color w:val="C92C2C"/>
              <w:szCs w:val="24"/>
            </w:rPr>
            <w:t>yn_more_</w:t>
          </w:r>
          <w:r w:rsidR="009B3715">
            <w:rPr>
              <w:rFonts w:cs="Times New Roman"/>
              <w:color w:val="C92C2C"/>
              <w:szCs w:val="24"/>
            </w:rPr>
            <w:t>docs</w:t>
          </w:r>
          <w:r w:rsidR="009B3715" w:rsidRPr="007F3488">
            <w:rPr>
              <w:rFonts w:cs="Times New Roman"/>
              <w:color w:val="C92C2C"/>
              <w:szCs w:val="24"/>
            </w:rPr>
            <w:t>_</w:t>
          </w:r>
          <w:r w:rsidR="009B3715">
            <w:rPr>
              <w:rFonts w:cs="Times New Roman"/>
              <w:color w:val="C92C2C"/>
              <w:szCs w:val="24"/>
            </w:rPr>
            <w:t>want</w:t>
          </w:r>
          <w:r w:rsidR="009B3715" w:rsidRPr="0075304D">
            <w:rPr>
              <w:rFonts w:cs="Times New Roman"/>
              <w:color w:val="C92C2C"/>
              <w:szCs w:val="24"/>
            </w:rPr>
            <w:t>_</w:t>
          </w:r>
          <w:r w:rsidR="009B3715">
            <w:rPr>
              <w:rFonts w:cs="Times New Roman"/>
              <w:color w:val="C92C2C"/>
              <w:szCs w:val="24"/>
            </w:rPr>
            <w:t>second</w:t>
          </w:r>
          <w:r w:rsidR="009B3715" w:rsidRPr="0075304D">
            <w:rPr>
              <w:rFonts w:cs="Times New Roman"/>
              <w:color w:val="C92C2C"/>
              <w:szCs w:val="24"/>
            </w:rPr>
            <w:t xml:space="preserve"> </w:t>
          </w:r>
          <w:r w:rsidR="009B3715" w:rsidRPr="0075304D">
            <w:rPr>
              <w:rFonts w:cs="Times New Roman"/>
              <w:color w:val="A67F59"/>
              <w:szCs w:val="24"/>
            </w:rPr>
            <w:t>==</w:t>
          </w:r>
          <w:r w:rsidR="009B3715" w:rsidRPr="0075304D">
            <w:rPr>
              <w:rFonts w:cs="Times New Roman"/>
              <w:color w:val="C92C2C"/>
              <w:szCs w:val="24"/>
            </w:rPr>
            <w:t xml:space="preserve"> </w:t>
          </w:r>
          <w:r w:rsidR="009B3715" w:rsidRPr="0075304D">
            <w:rPr>
              <w:rFonts w:cs="Times New Roman"/>
              <w:color w:val="5F6364"/>
              <w:szCs w:val="24"/>
            </w:rPr>
            <w:t>"</w:t>
          </w:r>
          <w:r w:rsidR="009B3715" w:rsidRPr="0075304D">
            <w:rPr>
              <w:rFonts w:cs="Times New Roman"/>
              <w:color w:val="2F9C0A"/>
              <w:szCs w:val="24"/>
            </w:rPr>
            <w:t>Yes</w:t>
          </w:r>
          <w:r w:rsidR="009B3715" w:rsidRPr="0075304D">
            <w:rPr>
              <w:rFonts w:cs="Times New Roman"/>
              <w:color w:val="5F6364"/>
              <w:szCs w:val="24"/>
            </w:rPr>
            <w:t xml:space="preserve">" </w:t>
          </w:r>
        </w:sdtContent>
      </w:sdt>
    </w:p>
    <w:p w14:paraId="78B9BD76" w14:textId="0DF52ACE" w:rsidR="00710C4F" w:rsidRDefault="00700EE3" w:rsidP="00700EE3">
      <w:pPr>
        <w:spacing w:after="264"/>
        <w:ind w:left="1080" w:hanging="360"/>
        <w:rPr>
          <w:rFonts w:cs="Times New Roman"/>
          <w:szCs w:val="24"/>
        </w:rPr>
      </w:pPr>
      <w:r w:rsidRPr="009D5AA1">
        <w:rPr>
          <w:rFonts w:cs="Times New Roman"/>
          <w:szCs w:val="24"/>
        </w:rPr>
        <w:t xml:space="preserve">—  </w:t>
      </w:r>
      <w:sdt>
        <w:sdtPr>
          <w:rPr>
            <w:rFonts w:cs="Times New Roman"/>
            <w:szCs w:val="24"/>
          </w:rPr>
          <w:alias w:val="Field"/>
          <w:tag w:val="FlowField"/>
          <w:id w:val="-797833349"/>
          <w:placeholder>
            <w:docPart w:val="70385914F9D14D2CA7438DC4FF7E1EC7"/>
          </w:placeholder>
          <w15:color w:val="157DEF"/>
        </w:sdtPr>
        <w:sdtEndPr/>
        <w:sdtContent>
          <w:r w:rsidR="009B3715">
            <w:rPr>
              <w:rFonts w:eastAsia="Times New Roman"/>
              <w:color w:val="167DF0"/>
            </w:rPr>
            <w:t>{{ text_more_docs_two }}</w:t>
          </w:r>
        </w:sdtContent>
      </w:sdt>
    </w:p>
    <w:p w14:paraId="0BA806A8" w14:textId="7643B2F6" w:rsidR="009B3715" w:rsidRDefault="003439BB" w:rsidP="009B3715">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876455538"/>
          <w:placeholder>
            <w:docPart w:val="C7314D513C3D4B87813801BCA517B78B"/>
          </w:placeholder>
          <w15:color w:val="23D160"/>
          <w15:appearance w15:val="tags"/>
        </w:sdtPr>
        <w:sdtEndPr>
          <w:rPr>
            <w:rStyle w:val="property1"/>
          </w:rPr>
        </w:sdtEndPr>
        <w:sdtContent>
          <w:r w:rsidR="009B3715" w:rsidRPr="007F3488">
            <w:rPr>
              <w:rFonts w:eastAsia="Times New Roman" w:cs="Times New Roman"/>
              <w:color w:val="CCCCCC"/>
              <w:szCs w:val="24"/>
            </w:rPr>
            <w:t>###</w:t>
          </w:r>
        </w:sdtContent>
      </w:sdt>
    </w:p>
    <w:p w14:paraId="39357945" w14:textId="1DD1A525" w:rsidR="009B3715" w:rsidRDefault="003439BB" w:rsidP="009B3715">
      <w:pPr>
        <w:spacing w:after="264"/>
        <w:ind w:left="720"/>
        <w:rPr>
          <w:rFonts w:cs="Times New Roman"/>
          <w:szCs w:val="24"/>
        </w:rPr>
      </w:pPr>
      <w:sdt>
        <w:sdtPr>
          <w:rPr>
            <w:rFonts w:cs="Times New Roman"/>
            <w:szCs w:val="24"/>
          </w:rPr>
          <w:alias w:val="Show If"/>
          <w:tag w:val="FlowConditionShowIf"/>
          <w:id w:val="317387967"/>
          <w:placeholder>
            <w:docPart w:val="02C5CCF3B87743E78CE6730EF8DEDAFE"/>
          </w:placeholder>
          <w15:color w:val="23D160"/>
          <w15:appearance w15:val="tags"/>
        </w:sdtPr>
        <w:sdtEndPr/>
        <w:sdtContent>
          <w:r w:rsidR="009B3715" w:rsidRPr="007F3488">
            <w:rPr>
              <w:rFonts w:cs="Times New Roman"/>
              <w:color w:val="C92C2C"/>
              <w:szCs w:val="24"/>
            </w:rPr>
            <w:t>yn_more_</w:t>
          </w:r>
          <w:r w:rsidR="009B3715">
            <w:rPr>
              <w:rFonts w:cs="Times New Roman"/>
              <w:color w:val="C92C2C"/>
              <w:szCs w:val="24"/>
            </w:rPr>
            <w:t>docs</w:t>
          </w:r>
          <w:r w:rsidR="009B3715" w:rsidRPr="007F3488">
            <w:rPr>
              <w:rFonts w:cs="Times New Roman"/>
              <w:color w:val="C92C2C"/>
              <w:szCs w:val="24"/>
            </w:rPr>
            <w:t>_</w:t>
          </w:r>
          <w:r w:rsidR="009B3715">
            <w:rPr>
              <w:rFonts w:cs="Times New Roman"/>
              <w:color w:val="C92C2C"/>
              <w:szCs w:val="24"/>
            </w:rPr>
            <w:t>want</w:t>
          </w:r>
          <w:r w:rsidR="009B3715" w:rsidRPr="0075304D">
            <w:rPr>
              <w:rFonts w:cs="Times New Roman"/>
              <w:color w:val="C92C2C"/>
              <w:szCs w:val="24"/>
            </w:rPr>
            <w:t>_</w:t>
          </w:r>
          <w:r w:rsidR="009B3715">
            <w:rPr>
              <w:rFonts w:cs="Times New Roman"/>
              <w:color w:val="C92C2C"/>
              <w:szCs w:val="24"/>
            </w:rPr>
            <w:t>third</w:t>
          </w:r>
          <w:r w:rsidR="009B3715" w:rsidRPr="0075304D">
            <w:rPr>
              <w:rFonts w:cs="Times New Roman"/>
              <w:color w:val="C92C2C"/>
              <w:szCs w:val="24"/>
            </w:rPr>
            <w:t xml:space="preserve"> </w:t>
          </w:r>
          <w:r w:rsidR="009B3715" w:rsidRPr="0075304D">
            <w:rPr>
              <w:rFonts w:cs="Times New Roman"/>
              <w:color w:val="A67F59"/>
              <w:szCs w:val="24"/>
            </w:rPr>
            <w:t>==</w:t>
          </w:r>
          <w:r w:rsidR="009B3715" w:rsidRPr="0075304D">
            <w:rPr>
              <w:rFonts w:cs="Times New Roman"/>
              <w:color w:val="C92C2C"/>
              <w:szCs w:val="24"/>
            </w:rPr>
            <w:t xml:space="preserve"> </w:t>
          </w:r>
          <w:r w:rsidR="009B3715" w:rsidRPr="0075304D">
            <w:rPr>
              <w:rFonts w:cs="Times New Roman"/>
              <w:color w:val="5F6364"/>
              <w:szCs w:val="24"/>
            </w:rPr>
            <w:t>"</w:t>
          </w:r>
          <w:r w:rsidR="009B3715" w:rsidRPr="0075304D">
            <w:rPr>
              <w:rFonts w:cs="Times New Roman"/>
              <w:color w:val="2F9C0A"/>
              <w:szCs w:val="24"/>
            </w:rPr>
            <w:t>Yes</w:t>
          </w:r>
          <w:r w:rsidR="009B3715" w:rsidRPr="0075304D">
            <w:rPr>
              <w:rFonts w:cs="Times New Roman"/>
              <w:color w:val="5F6364"/>
              <w:szCs w:val="24"/>
            </w:rPr>
            <w:t xml:space="preserve">" </w:t>
          </w:r>
        </w:sdtContent>
      </w:sdt>
    </w:p>
    <w:p w14:paraId="537A2861" w14:textId="3C697AA0" w:rsidR="009B3715" w:rsidRDefault="009B3715" w:rsidP="009B3715">
      <w:pPr>
        <w:spacing w:after="264"/>
        <w:ind w:left="1080" w:hanging="360"/>
        <w:rPr>
          <w:rFonts w:cs="Times New Roman"/>
          <w:szCs w:val="24"/>
        </w:rPr>
      </w:pPr>
      <w:r w:rsidRPr="009D5AA1">
        <w:rPr>
          <w:rFonts w:cs="Times New Roman"/>
          <w:szCs w:val="24"/>
        </w:rPr>
        <w:lastRenderedPageBreak/>
        <w:t xml:space="preserve">—  </w:t>
      </w:r>
      <w:sdt>
        <w:sdtPr>
          <w:rPr>
            <w:rFonts w:cs="Times New Roman"/>
            <w:szCs w:val="24"/>
          </w:rPr>
          <w:alias w:val="Field"/>
          <w:tag w:val="FlowField"/>
          <w:id w:val="-1254893961"/>
          <w:placeholder>
            <w:docPart w:val="F170EA7A6C1E4FC9BEDD63E7715756E9"/>
          </w:placeholder>
          <w15:color w:val="157DEF"/>
        </w:sdtPr>
        <w:sdtEndPr/>
        <w:sdtContent>
          <w:r>
            <w:rPr>
              <w:rFonts w:eastAsia="Times New Roman"/>
              <w:color w:val="167DF0"/>
            </w:rPr>
            <w:t>{{ text_more_docs_three }}</w:t>
          </w:r>
        </w:sdtContent>
      </w:sdt>
    </w:p>
    <w:p w14:paraId="1E35821A" w14:textId="11481169" w:rsidR="009B3715" w:rsidRDefault="003439BB" w:rsidP="009B3715">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57678928"/>
          <w:placeholder>
            <w:docPart w:val="2799589A041C4B0B9A38DBF7DACD80D8"/>
          </w:placeholder>
          <w15:color w:val="23D160"/>
          <w15:appearance w15:val="tags"/>
        </w:sdtPr>
        <w:sdtEndPr>
          <w:rPr>
            <w:rStyle w:val="property1"/>
          </w:rPr>
        </w:sdtEndPr>
        <w:sdtContent>
          <w:r w:rsidR="009B3715" w:rsidRPr="007F3488">
            <w:rPr>
              <w:rFonts w:eastAsia="Times New Roman" w:cs="Times New Roman"/>
              <w:color w:val="CCCCCC"/>
              <w:szCs w:val="24"/>
            </w:rPr>
            <w:t>###</w:t>
          </w:r>
        </w:sdtContent>
      </w:sdt>
    </w:p>
    <w:p w14:paraId="0FAD4BBE" w14:textId="44526CFF" w:rsidR="009B3715" w:rsidRDefault="003439BB" w:rsidP="009B3715">
      <w:pPr>
        <w:spacing w:after="264"/>
        <w:ind w:left="720"/>
        <w:rPr>
          <w:rFonts w:cs="Times New Roman"/>
          <w:szCs w:val="24"/>
        </w:rPr>
      </w:pPr>
      <w:sdt>
        <w:sdtPr>
          <w:rPr>
            <w:rFonts w:cs="Times New Roman"/>
            <w:szCs w:val="24"/>
          </w:rPr>
          <w:alias w:val="Show If"/>
          <w:tag w:val="FlowConditionShowIf"/>
          <w:id w:val="-71903112"/>
          <w:placeholder>
            <w:docPart w:val="F7B5B8B40E1844AF900A1B1345001D0C"/>
          </w:placeholder>
          <w15:color w:val="23D160"/>
          <w15:appearance w15:val="tags"/>
        </w:sdtPr>
        <w:sdtEndPr/>
        <w:sdtContent>
          <w:r w:rsidR="009B3715" w:rsidRPr="007F3488">
            <w:rPr>
              <w:rFonts w:cs="Times New Roman"/>
              <w:color w:val="C92C2C"/>
              <w:szCs w:val="24"/>
            </w:rPr>
            <w:t>yn_more_</w:t>
          </w:r>
          <w:r w:rsidR="009B3715">
            <w:rPr>
              <w:rFonts w:cs="Times New Roman"/>
              <w:color w:val="C92C2C"/>
              <w:szCs w:val="24"/>
            </w:rPr>
            <w:t>docs</w:t>
          </w:r>
          <w:r w:rsidR="009B3715" w:rsidRPr="007F3488">
            <w:rPr>
              <w:rFonts w:cs="Times New Roman"/>
              <w:color w:val="C92C2C"/>
              <w:szCs w:val="24"/>
            </w:rPr>
            <w:t>_</w:t>
          </w:r>
          <w:r w:rsidR="009B3715">
            <w:rPr>
              <w:rFonts w:cs="Times New Roman"/>
              <w:color w:val="C92C2C"/>
              <w:szCs w:val="24"/>
            </w:rPr>
            <w:t>want</w:t>
          </w:r>
          <w:r w:rsidR="009B3715" w:rsidRPr="0075304D">
            <w:rPr>
              <w:rFonts w:cs="Times New Roman"/>
              <w:color w:val="C92C2C"/>
              <w:szCs w:val="24"/>
            </w:rPr>
            <w:t>_</w:t>
          </w:r>
          <w:r w:rsidR="009B3715">
            <w:rPr>
              <w:rFonts w:cs="Times New Roman"/>
              <w:color w:val="C92C2C"/>
              <w:szCs w:val="24"/>
            </w:rPr>
            <w:t>fourth</w:t>
          </w:r>
          <w:r w:rsidR="009B3715" w:rsidRPr="0075304D">
            <w:rPr>
              <w:rFonts w:cs="Times New Roman"/>
              <w:color w:val="C92C2C"/>
              <w:szCs w:val="24"/>
            </w:rPr>
            <w:t xml:space="preserve"> </w:t>
          </w:r>
          <w:r w:rsidR="009B3715" w:rsidRPr="0075304D">
            <w:rPr>
              <w:rFonts w:cs="Times New Roman"/>
              <w:color w:val="A67F59"/>
              <w:szCs w:val="24"/>
            </w:rPr>
            <w:t>==</w:t>
          </w:r>
          <w:r w:rsidR="009B3715" w:rsidRPr="0075304D">
            <w:rPr>
              <w:rFonts w:cs="Times New Roman"/>
              <w:color w:val="C92C2C"/>
              <w:szCs w:val="24"/>
            </w:rPr>
            <w:t xml:space="preserve"> </w:t>
          </w:r>
          <w:r w:rsidR="009B3715" w:rsidRPr="0075304D">
            <w:rPr>
              <w:rFonts w:cs="Times New Roman"/>
              <w:color w:val="5F6364"/>
              <w:szCs w:val="24"/>
            </w:rPr>
            <w:t>"</w:t>
          </w:r>
          <w:r w:rsidR="009B3715" w:rsidRPr="0075304D">
            <w:rPr>
              <w:rFonts w:cs="Times New Roman"/>
              <w:color w:val="2F9C0A"/>
              <w:szCs w:val="24"/>
            </w:rPr>
            <w:t>Yes</w:t>
          </w:r>
          <w:r w:rsidR="009B3715" w:rsidRPr="0075304D">
            <w:rPr>
              <w:rFonts w:cs="Times New Roman"/>
              <w:color w:val="5F6364"/>
              <w:szCs w:val="24"/>
            </w:rPr>
            <w:t xml:space="preserve">" </w:t>
          </w:r>
        </w:sdtContent>
      </w:sdt>
    </w:p>
    <w:p w14:paraId="063F7FF5" w14:textId="4023C4CB" w:rsidR="009B3715" w:rsidRDefault="009B3715" w:rsidP="009B3715">
      <w:pPr>
        <w:spacing w:after="264"/>
        <w:ind w:left="1080" w:hanging="360"/>
        <w:rPr>
          <w:rFonts w:cs="Times New Roman"/>
          <w:szCs w:val="24"/>
        </w:rPr>
      </w:pPr>
      <w:r w:rsidRPr="009D5AA1">
        <w:rPr>
          <w:rFonts w:cs="Times New Roman"/>
          <w:szCs w:val="24"/>
        </w:rPr>
        <w:t xml:space="preserve">—  </w:t>
      </w:r>
      <w:sdt>
        <w:sdtPr>
          <w:rPr>
            <w:rFonts w:cs="Times New Roman"/>
            <w:szCs w:val="24"/>
          </w:rPr>
          <w:alias w:val="Field"/>
          <w:tag w:val="FlowField"/>
          <w:id w:val="-404220617"/>
          <w:placeholder>
            <w:docPart w:val="5C89B354C7AC4727B1DF3A2525EA115B"/>
          </w:placeholder>
          <w15:color w:val="157DEF"/>
        </w:sdtPr>
        <w:sdtEndPr/>
        <w:sdtContent>
          <w:r>
            <w:rPr>
              <w:rFonts w:eastAsia="Times New Roman"/>
              <w:color w:val="167DF0"/>
            </w:rPr>
            <w:t>{{ text_more_docs_four }}</w:t>
          </w:r>
        </w:sdtContent>
      </w:sdt>
    </w:p>
    <w:p w14:paraId="14D095CE" w14:textId="4D1C9BDE" w:rsidR="009B3715" w:rsidRPr="009D5AA1" w:rsidRDefault="003439BB" w:rsidP="009B3715">
      <w:pPr>
        <w:spacing w:after="264"/>
        <w:ind w:left="720"/>
        <w:rPr>
          <w:rFonts w:cs="Times New Roman"/>
          <w:szCs w:val="24"/>
        </w:rPr>
      </w:pPr>
      <w:sdt>
        <w:sdtPr>
          <w:rPr>
            <w:rStyle w:val="property1"/>
            <w:rFonts w:eastAsia="Times New Roman" w:cs="Times New Roman"/>
            <w:szCs w:val="24"/>
          </w:rPr>
          <w:alias w:val="End If"/>
          <w:tag w:val="FlowConditionEndIf"/>
          <w:id w:val="915442487"/>
          <w:placeholder>
            <w:docPart w:val="D6B0F3B1797C4C2FA127E032337FD43C"/>
          </w:placeholder>
          <w15:color w:val="23D160"/>
          <w15:appearance w15:val="tags"/>
        </w:sdtPr>
        <w:sdtEndPr>
          <w:rPr>
            <w:rStyle w:val="property1"/>
          </w:rPr>
        </w:sdtEndPr>
        <w:sdtContent>
          <w:r w:rsidR="009B3715" w:rsidRPr="007F3488">
            <w:rPr>
              <w:rFonts w:eastAsia="Times New Roman" w:cs="Times New Roman"/>
              <w:color w:val="CCCCCC"/>
              <w:szCs w:val="24"/>
            </w:rPr>
            <w:t>###</w:t>
          </w:r>
        </w:sdtContent>
      </w:sdt>
      <w:bookmarkEnd w:id="5"/>
    </w:p>
    <w:p w14:paraId="7F00E508" w14:textId="53AAF044" w:rsidR="00C915B1" w:rsidRPr="00D979C9" w:rsidRDefault="00C915B1" w:rsidP="00D979C9">
      <w:pPr>
        <w:pStyle w:val="NormalEnd"/>
        <w:spacing w:after="264"/>
        <w:rPr>
          <w:rStyle w:val="property1"/>
          <w:color w:val="auto"/>
        </w:rPr>
      </w:pPr>
      <w:r w:rsidRPr="00D979C9">
        <w:rPr>
          <w:rStyle w:val="property1"/>
          <w:color w:val="auto"/>
        </w:rPr>
        <w:t xml:space="preserve">This section of the </w:t>
      </w:r>
      <w:r w:rsidR="0038079C" w:rsidRPr="00D979C9">
        <w:rPr>
          <w:rStyle w:val="property1"/>
          <w:color w:val="auto"/>
        </w:rPr>
        <w:t>Preliminary Analysis</w:t>
      </w:r>
      <w:r w:rsidRPr="00D979C9">
        <w:rPr>
          <w:rStyle w:val="property1"/>
          <w:color w:val="auto"/>
        </w:rPr>
        <w:t xml:space="preserve"> may be amended from time to time if Client locates additional documents, or if a third party produces additional documents.</w:t>
      </w:r>
    </w:p>
    <w:p w14:paraId="3798B46D" w14:textId="3A663B62" w:rsidR="007F3488" w:rsidRDefault="003439BB" w:rsidP="007F3488">
      <w:pPr>
        <w:spacing w:after="264"/>
        <w:rPr>
          <w:rStyle w:val="property1"/>
          <w:rFonts w:eastAsia="Times New Roman" w:cs="Times New Roman"/>
          <w:szCs w:val="24"/>
        </w:rPr>
      </w:pPr>
      <w:sdt>
        <w:sdtPr>
          <w:rPr>
            <w:rStyle w:val="property1"/>
            <w:rFonts w:eastAsia="Times New Roman" w:cs="Times New Roman"/>
            <w:szCs w:val="24"/>
          </w:rPr>
          <w:alias w:val="End If"/>
          <w:tag w:val="FlowConditionEndIf"/>
          <w:id w:val="2118024069"/>
          <w:placeholder>
            <w:docPart w:val="B36AB1E4ACDD4B0784FC603253992ABE"/>
          </w:placeholder>
          <w15:color w:val="23D160"/>
          <w15:appearance w15:val="tags"/>
        </w:sdtPr>
        <w:sdtEndPr>
          <w:rPr>
            <w:rStyle w:val="property1"/>
          </w:rPr>
        </w:sdtEndPr>
        <w:sdtContent>
          <w:r w:rsidR="007F3488" w:rsidRPr="007F3488">
            <w:rPr>
              <w:rFonts w:eastAsia="Times New Roman" w:cs="Times New Roman"/>
              <w:color w:val="CCCCCC"/>
              <w:szCs w:val="24"/>
            </w:rPr>
            <w:t>###</w:t>
          </w:r>
        </w:sdtContent>
      </w:sdt>
    </w:p>
    <w:p w14:paraId="784E7D1B" w14:textId="6A81046A" w:rsidR="007F3488" w:rsidRPr="007F3488" w:rsidRDefault="003439BB" w:rsidP="007F3488">
      <w:pPr>
        <w:spacing w:after="264"/>
        <w:rPr>
          <w:rFonts w:cs="Times New Roman"/>
          <w:szCs w:val="24"/>
        </w:rPr>
      </w:pPr>
      <w:sdt>
        <w:sdtPr>
          <w:rPr>
            <w:rFonts w:cs="Times New Roman"/>
            <w:szCs w:val="24"/>
          </w:rPr>
          <w:alias w:val="Show If"/>
          <w:tag w:val="FlowConditionShowIf"/>
          <w:id w:val="-286889935"/>
          <w:placeholder>
            <w:docPart w:val="4A43F2158C57491C926C5A5880B6725D"/>
          </w:placeholder>
          <w15:color w:val="23D160"/>
          <w15:appearance w15:val="tags"/>
        </w:sdtPr>
        <w:sdtEndPr/>
        <w:sdtContent>
          <w:r w:rsidR="007F3488" w:rsidRPr="007F3488">
            <w:rPr>
              <w:rFonts w:cs="Times New Roman"/>
              <w:color w:val="C92C2C"/>
              <w:szCs w:val="24"/>
            </w:rPr>
            <w:t xml:space="preserve">yn_need_more_documents_from_client </w:t>
          </w:r>
          <w:r w:rsidR="007F3488" w:rsidRPr="007F3488">
            <w:rPr>
              <w:rFonts w:cs="Times New Roman"/>
              <w:color w:val="A67F59"/>
              <w:szCs w:val="24"/>
            </w:rPr>
            <w:t>!=</w:t>
          </w:r>
          <w:r w:rsidR="007F3488" w:rsidRPr="007F3488">
            <w:rPr>
              <w:rFonts w:cs="Times New Roman"/>
              <w:color w:val="C92C2C"/>
              <w:szCs w:val="24"/>
            </w:rPr>
            <w:t xml:space="preserve"> </w:t>
          </w:r>
          <w:r w:rsidR="007F3488" w:rsidRPr="007F3488">
            <w:rPr>
              <w:rFonts w:cs="Times New Roman"/>
              <w:color w:val="5F6364"/>
              <w:szCs w:val="24"/>
            </w:rPr>
            <w:t>"</w:t>
          </w:r>
          <w:r w:rsidR="007F3488" w:rsidRPr="007F3488">
            <w:rPr>
              <w:rFonts w:cs="Times New Roman"/>
              <w:color w:val="2F9C0A"/>
              <w:szCs w:val="24"/>
            </w:rPr>
            <w:t>Yes</w:t>
          </w:r>
          <w:r w:rsidR="007F3488" w:rsidRPr="007F3488">
            <w:rPr>
              <w:rFonts w:cs="Times New Roman"/>
              <w:color w:val="5F6364"/>
              <w:szCs w:val="24"/>
            </w:rPr>
            <w:t>"</w:t>
          </w:r>
          <w:r w:rsidR="007F3488" w:rsidRPr="007F3488">
            <w:rPr>
              <w:rFonts w:cs="Times New Roman"/>
              <w:color w:val="C92C2C"/>
              <w:szCs w:val="24"/>
            </w:rPr>
            <w:t xml:space="preserve"> </w:t>
          </w:r>
        </w:sdtContent>
      </w:sdt>
    </w:p>
    <w:p w14:paraId="6B7BE2EA" w14:textId="63A56741" w:rsidR="0076752F" w:rsidRDefault="00D00717" w:rsidP="0038079C">
      <w:pPr>
        <w:pStyle w:val="NormalEnd"/>
        <w:spacing w:after="264"/>
      </w:pPr>
      <w:r>
        <w:t>None at the moment.</w:t>
      </w:r>
    </w:p>
    <w:p w14:paraId="725B3650" w14:textId="2AC18338" w:rsidR="0076752F" w:rsidRDefault="003439BB" w:rsidP="007F3488">
      <w:pPr>
        <w:spacing w:after="264"/>
        <w:rPr>
          <w:rStyle w:val="property1"/>
          <w:rFonts w:eastAsia="Times New Roman" w:cs="Times New Roman"/>
          <w:szCs w:val="24"/>
        </w:rPr>
      </w:pPr>
      <w:sdt>
        <w:sdtPr>
          <w:rPr>
            <w:rStyle w:val="property1"/>
            <w:rFonts w:eastAsia="Times New Roman" w:cs="Times New Roman"/>
            <w:szCs w:val="24"/>
          </w:rPr>
          <w:alias w:val="End If"/>
          <w:tag w:val="FlowConditionEndIf"/>
          <w:id w:val="1772810650"/>
          <w:placeholder>
            <w:docPart w:val="5DF1C8C22F4B4B05A92304EC00F032DC"/>
          </w:placeholder>
          <w15:color w:val="23D160"/>
          <w15:appearance w15:val="tags"/>
        </w:sdtPr>
        <w:sdtEndPr>
          <w:rPr>
            <w:rStyle w:val="property1"/>
          </w:rPr>
        </w:sdtEndPr>
        <w:sdtContent>
          <w:r w:rsidR="007F3488" w:rsidRPr="007F3488">
            <w:rPr>
              <w:rFonts w:eastAsia="Times New Roman" w:cs="Times New Roman"/>
              <w:color w:val="CCCCCC"/>
              <w:szCs w:val="24"/>
            </w:rPr>
            <w:t>###</w:t>
          </w:r>
        </w:sdtContent>
      </w:sdt>
    </w:p>
    <w:p w14:paraId="5CD3BCC2" w14:textId="388A9D0F" w:rsidR="009E43CE" w:rsidRDefault="009E43CE" w:rsidP="009E43CE">
      <w:pPr>
        <w:pStyle w:val="Line"/>
        <w:rPr>
          <w:rStyle w:val="property1"/>
          <w:rFonts w:eastAsia="Times New Roman"/>
          <w:szCs w:val="24"/>
        </w:rPr>
      </w:pPr>
      <w:r w:rsidRPr="00E9159A">
        <w:t>________________________________</w:t>
      </w:r>
    </w:p>
    <w:p w14:paraId="0FBFA22F" w14:textId="00D29C44" w:rsidR="0038079C" w:rsidRPr="009E43CE" w:rsidRDefault="003439BB" w:rsidP="009E43CE">
      <w:pPr>
        <w:spacing w:after="264"/>
        <w:rPr>
          <w:rFonts w:cs="Times New Roman"/>
          <w:color w:val="C92C2C"/>
          <w:szCs w:val="24"/>
        </w:rPr>
      </w:pPr>
      <w:sdt>
        <w:sdtPr>
          <w:rPr>
            <w:rFonts w:cs="Times New Roman"/>
            <w:color w:val="C92C2C"/>
            <w:szCs w:val="24"/>
          </w:rPr>
          <w:alias w:val="Show If"/>
          <w:tag w:val="FlowConditionShowIf"/>
          <w:id w:val="2112462823"/>
          <w:placeholder>
            <w:docPart w:val="3FD1818D917F4BD488BA40466A92D058"/>
          </w:placeholder>
          <w15:color w:val="23D160"/>
          <w15:appearance w15:val="tags"/>
        </w:sdtPr>
        <w:sdtEndPr/>
        <w:sdtContent>
          <w:r w:rsidR="008213B1" w:rsidRPr="0029755B">
            <w:rPr>
              <w:rStyle w:val="property1"/>
              <w:rFonts w:eastAsia="Times New Roman" w:cs="Times New Roman"/>
              <w:szCs w:val="24"/>
            </w:rPr>
            <w:t>yn_client_board_mem</w:t>
          </w:r>
          <w:r w:rsidR="008213B1" w:rsidRPr="0029755B">
            <w:rPr>
              <w:rStyle w:val="tag1"/>
              <w:rFonts w:eastAsia="Times New Roman" w:cs="Times New Roman"/>
              <w:szCs w:val="24"/>
            </w:rPr>
            <w:t xml:space="preserve"> </w:t>
          </w:r>
          <w:r w:rsidR="008213B1" w:rsidRPr="0029755B">
            <w:rPr>
              <w:rStyle w:val="operator1"/>
              <w:rFonts w:eastAsia="Times New Roman" w:cs="Times New Roman"/>
              <w:szCs w:val="24"/>
            </w:rPr>
            <w:t>==</w:t>
          </w:r>
          <w:r w:rsidR="008213B1" w:rsidRPr="0029755B">
            <w:rPr>
              <w:rStyle w:val="tag1"/>
              <w:rFonts w:eastAsia="Times New Roman" w:cs="Times New Roman"/>
              <w:szCs w:val="24"/>
            </w:rPr>
            <w:t xml:space="preserve"> </w:t>
          </w:r>
          <w:r w:rsidR="008213B1" w:rsidRPr="0029755B">
            <w:rPr>
              <w:rStyle w:val="punctuation1"/>
              <w:rFonts w:eastAsia="Times New Roman" w:cs="Times New Roman"/>
              <w:szCs w:val="24"/>
            </w:rPr>
            <w:t>"</w:t>
          </w:r>
          <w:r w:rsidR="008213B1" w:rsidRPr="0029755B">
            <w:rPr>
              <w:rStyle w:val="string3"/>
              <w:rFonts w:eastAsia="Times New Roman" w:cs="Times New Roman"/>
              <w:szCs w:val="24"/>
            </w:rPr>
            <w:t>Yes</w:t>
          </w:r>
          <w:r w:rsidR="008213B1" w:rsidRPr="0029755B">
            <w:rPr>
              <w:rStyle w:val="punctuation1"/>
              <w:rFonts w:eastAsia="Times New Roman" w:cs="Times New Roman"/>
              <w:szCs w:val="24"/>
            </w:rPr>
            <w:t>"</w:t>
          </w:r>
          <w:r w:rsidR="008213B1" w:rsidRPr="0029755B">
            <w:rPr>
              <w:rStyle w:val="tag1"/>
              <w:rFonts w:eastAsia="Times New Roman" w:cs="Times New Roman"/>
              <w:szCs w:val="24"/>
            </w:rPr>
            <w:t xml:space="preserve"> </w:t>
          </w:r>
          <w:r w:rsidR="0029755B" w:rsidRPr="0029755B">
            <w:rPr>
              <w:rFonts w:eastAsia="Times New Roman" w:cs="Times New Roman"/>
              <w:color w:val="A67F59"/>
              <w:szCs w:val="24"/>
            </w:rPr>
            <w:t>or</w:t>
          </w:r>
          <w:r w:rsidR="0029755B" w:rsidRPr="0029755B">
            <w:rPr>
              <w:rFonts w:eastAsia="Times New Roman" w:cs="Times New Roman"/>
              <w:color w:val="C92C2C"/>
              <w:szCs w:val="24"/>
            </w:rPr>
            <w:t xml:space="preserve"> </w:t>
          </w:r>
          <w:proofErr w:type="spellStart"/>
          <w:r w:rsidR="0029755B" w:rsidRPr="0029755B">
            <w:rPr>
              <w:rFonts w:eastAsia="Times New Roman" w:cs="Times New Roman"/>
              <w:color w:val="C92C2C"/>
              <w:szCs w:val="24"/>
            </w:rPr>
            <w:t>yn_client_board_mem_question</w:t>
          </w:r>
          <w:proofErr w:type="spellEnd"/>
          <w:r w:rsidR="0029755B" w:rsidRPr="0029755B">
            <w:rPr>
              <w:rFonts w:eastAsia="Times New Roman" w:cs="Times New Roman"/>
              <w:color w:val="C92C2C"/>
              <w:szCs w:val="24"/>
            </w:rPr>
            <w:t xml:space="preserve"> </w:t>
          </w:r>
          <w:r w:rsidR="0029755B" w:rsidRPr="0029755B">
            <w:rPr>
              <w:rStyle w:val="operator1"/>
              <w:rFonts w:eastAsia="Times New Roman" w:cs="Times New Roman"/>
              <w:szCs w:val="24"/>
            </w:rPr>
            <w:t>==</w:t>
          </w:r>
          <w:r w:rsidR="0029755B" w:rsidRPr="0029755B">
            <w:rPr>
              <w:rStyle w:val="tag1"/>
              <w:rFonts w:eastAsia="Times New Roman" w:cs="Times New Roman"/>
              <w:szCs w:val="24"/>
            </w:rPr>
            <w:t xml:space="preserve"> </w:t>
          </w:r>
          <w:r w:rsidR="0029755B" w:rsidRPr="0029755B">
            <w:rPr>
              <w:rStyle w:val="punctuation1"/>
              <w:rFonts w:eastAsia="Times New Roman" w:cs="Times New Roman"/>
              <w:szCs w:val="24"/>
            </w:rPr>
            <w:t>"</w:t>
          </w:r>
          <w:r w:rsidR="0029755B" w:rsidRPr="0029755B">
            <w:rPr>
              <w:rStyle w:val="string3"/>
              <w:rFonts w:eastAsia="Times New Roman" w:cs="Times New Roman"/>
              <w:szCs w:val="24"/>
            </w:rPr>
            <w:t>Yes</w:t>
          </w:r>
          <w:r w:rsidR="0029755B" w:rsidRPr="0029755B">
            <w:rPr>
              <w:rStyle w:val="punctuation1"/>
              <w:rFonts w:eastAsia="Times New Roman" w:cs="Times New Roman"/>
              <w:szCs w:val="24"/>
            </w:rPr>
            <w:t xml:space="preserve">" </w:t>
          </w:r>
        </w:sdtContent>
      </w:sdt>
    </w:p>
    <w:p w14:paraId="100174E9" w14:textId="798B313D" w:rsidR="008213B1" w:rsidRPr="00E13C80" w:rsidRDefault="008213B1" w:rsidP="0038079C">
      <w:pPr>
        <w:pStyle w:val="Heading1"/>
        <w:spacing w:after="264"/>
      </w:pPr>
      <w:r w:rsidRPr="00803DB4">
        <w:fldChar w:fldCharType="begin"/>
      </w:r>
      <w:r w:rsidR="0038079C">
        <w:instrText xml:space="preserve"> LISTNUM LegalDefault \l 1 </w:instrText>
      </w:r>
      <w:r w:rsidRPr="00803DB4">
        <w:fldChar w:fldCharType="end"/>
      </w:r>
      <w:r w:rsidR="00E13C80">
        <w:br/>
      </w:r>
      <w:r w:rsidRPr="00E13C80">
        <w:t>Must NOT Use HOA’s Privileged Documents</w:t>
      </w:r>
    </w:p>
    <w:p w14:paraId="3E351572" w14:textId="5534B295" w:rsidR="008213B1" w:rsidRPr="00803DB4" w:rsidRDefault="00DC6214" w:rsidP="008213B1">
      <w:pPr>
        <w:spacing w:after="264"/>
        <w:rPr>
          <w:rFonts w:cs="Times New Roman"/>
          <w:color w:val="0070C0"/>
          <w:szCs w:val="24"/>
        </w:rPr>
      </w:pPr>
      <w:r w:rsidRPr="00803DB4">
        <w:rPr>
          <w:rFonts w:cs="Times New Roman"/>
          <w:color w:val="0070C0"/>
          <w:szCs w:val="24"/>
        </w:rPr>
        <w:t>If</w:t>
      </w:r>
      <w:r w:rsidR="008213B1" w:rsidRPr="00803DB4">
        <w:rPr>
          <w:rFonts w:cs="Times New Roman"/>
          <w:color w:val="0070C0"/>
          <w:szCs w:val="24"/>
        </w:rPr>
        <w:t xml:space="preserve"> Client provides the Firm with documents that appear to be privileged (HOA’s attorney-client privilege)—e.g., communications/opinions between the HOA’s prior attorneys and the Board, etc.—such documents:</w:t>
      </w:r>
    </w:p>
    <w:p w14:paraId="161E07A3" w14:textId="77777777" w:rsidR="008213B1" w:rsidRPr="00803DB4" w:rsidRDefault="008213B1" w:rsidP="008213B1">
      <w:pPr>
        <w:spacing w:after="264"/>
        <w:ind w:left="1080" w:hanging="360"/>
        <w:rPr>
          <w:rFonts w:cs="Times New Roman"/>
          <w:color w:val="0070C0"/>
          <w:szCs w:val="24"/>
        </w:rPr>
      </w:pPr>
      <w:r w:rsidRPr="00803DB4">
        <w:rPr>
          <w:rFonts w:cs="Times New Roman"/>
          <w:color w:val="0070C0"/>
          <w:szCs w:val="24"/>
        </w:rPr>
        <w:t xml:space="preserve">—  May not be cited, or even </w:t>
      </w:r>
      <w:r w:rsidRPr="00803DB4">
        <w:rPr>
          <w:rFonts w:cs="Times New Roman"/>
          <w:i/>
          <w:iCs/>
          <w:color w:val="0070C0"/>
          <w:szCs w:val="24"/>
        </w:rPr>
        <w:t>referenced</w:t>
      </w:r>
      <w:r w:rsidRPr="00803DB4">
        <w:rPr>
          <w:rFonts w:cs="Times New Roman"/>
          <w:color w:val="0070C0"/>
          <w:szCs w:val="24"/>
        </w:rPr>
        <w:t xml:space="preserve">, at all during the pre-litigation or litigation phases of the cases. </w:t>
      </w:r>
    </w:p>
    <w:p w14:paraId="3F08159B" w14:textId="77777777" w:rsidR="008213B1" w:rsidRPr="00803DB4" w:rsidRDefault="008213B1" w:rsidP="008213B1">
      <w:pPr>
        <w:spacing w:after="264"/>
        <w:ind w:left="720"/>
        <w:rPr>
          <w:rFonts w:cs="Times New Roman"/>
          <w:b/>
          <w:bCs/>
          <w:color w:val="0070C0"/>
          <w:szCs w:val="24"/>
        </w:rPr>
      </w:pPr>
      <w:r w:rsidRPr="00803DB4">
        <w:rPr>
          <w:rFonts w:cs="Times New Roman"/>
          <w:color w:val="0070C0"/>
          <w:szCs w:val="24"/>
        </w:rPr>
        <w:t>—  Must be stored in a separate folder in “Client Docs” called “</w:t>
      </w:r>
      <w:r w:rsidRPr="00803DB4">
        <w:rPr>
          <w:rFonts w:cs="Times New Roman"/>
          <w:color w:val="0070C0"/>
          <w:szCs w:val="24"/>
          <w:u w:val="single"/>
        </w:rPr>
        <w:t>HOA Privileged Docs.</w:t>
      </w:r>
      <w:r w:rsidRPr="00803DB4">
        <w:rPr>
          <w:rFonts w:cs="Times New Roman"/>
          <w:color w:val="0070C0"/>
          <w:szCs w:val="24"/>
        </w:rPr>
        <w:t>”</w:t>
      </w:r>
    </w:p>
    <w:p w14:paraId="7391B25E" w14:textId="784C1C7F" w:rsidR="008213B1" w:rsidRPr="00803DB4" w:rsidRDefault="008213B1" w:rsidP="008213B1">
      <w:pPr>
        <w:spacing w:after="264"/>
        <w:rPr>
          <w:rFonts w:cs="Times New Roman"/>
          <w:color w:val="0070C0"/>
          <w:szCs w:val="24"/>
        </w:rPr>
      </w:pPr>
      <w:r w:rsidRPr="00803DB4">
        <w:rPr>
          <w:rFonts w:cs="Times New Roman"/>
          <w:color w:val="0070C0"/>
          <w:szCs w:val="24"/>
        </w:rPr>
        <w:t>Because Client was a member of the HOA’s board</w:t>
      </w:r>
      <w:r w:rsidR="00EA2ED6">
        <w:rPr>
          <w:rFonts w:cs="Times New Roman"/>
          <w:color w:val="0070C0"/>
          <w:szCs w:val="24"/>
        </w:rPr>
        <w:t>, or otherwise obtained access to documents supplied by a board member,</w:t>
      </w:r>
      <w:r w:rsidRPr="00803DB4">
        <w:rPr>
          <w:rFonts w:cs="Times New Roman"/>
          <w:color w:val="0070C0"/>
          <w:szCs w:val="24"/>
        </w:rPr>
        <w:t xml:space="preserve"> it’s very likely that Client possesses documents that are protected from disclosure by the attorney-client privilege (the HOA’s). This raises three important issues: (i) can Client waive the attorney-client </w:t>
      </w:r>
      <w:r w:rsidRPr="00803DB4">
        <w:rPr>
          <w:rFonts w:cs="Times New Roman"/>
          <w:color w:val="0070C0"/>
          <w:szCs w:val="24"/>
        </w:rPr>
        <w:lastRenderedPageBreak/>
        <w:t xml:space="preserve">privilege on behalf of the HOA; (ii) does the CRPC mandate the Firm to return the privileged docs; and (iii) does Client violate his or her fiduciary duty to the HOA by providing the privileged docs to the Firm? </w:t>
      </w:r>
    </w:p>
    <w:p w14:paraId="14B951CF" w14:textId="10686D0E" w:rsidR="008213B1" w:rsidRPr="00E13C80" w:rsidRDefault="005034A2" w:rsidP="009E43CE">
      <w:pPr>
        <w:pStyle w:val="Heading2"/>
        <w:spacing w:after="264"/>
      </w:pPr>
      <w:r w:rsidRPr="00803DB4">
        <w:fldChar w:fldCharType="begin"/>
      </w:r>
      <w:r w:rsidR="009E43CE">
        <w:instrText xml:space="preserve"> LISTNUM LegalDefault \l 2 </w:instrText>
      </w:r>
      <w:r w:rsidRPr="00803DB4">
        <w:fldChar w:fldCharType="end"/>
      </w:r>
      <w:r w:rsidR="00E13C80">
        <w:br/>
      </w:r>
      <w:r w:rsidR="008213B1" w:rsidRPr="00E13C80">
        <w:t>Can Client Waive the Privilege?</w:t>
      </w:r>
    </w:p>
    <w:p w14:paraId="7C6F91F9" w14:textId="77777777" w:rsidR="008213B1" w:rsidRPr="00803DB4" w:rsidRDefault="008213B1" w:rsidP="008213B1">
      <w:pPr>
        <w:spacing w:after="264"/>
        <w:ind w:left="1080" w:hanging="360"/>
        <w:rPr>
          <w:rFonts w:cs="Times New Roman"/>
          <w:color w:val="0070C0"/>
          <w:szCs w:val="24"/>
        </w:rPr>
      </w:pPr>
      <w:r w:rsidRPr="00803DB4">
        <w:rPr>
          <w:rFonts w:cs="Times New Roman"/>
          <w:color w:val="0070C0"/>
          <w:szCs w:val="24"/>
        </w:rPr>
        <w:t>—  Where the client is a corporation, it alone (through its officers and directors) is the holder of the privilege and it alone may waive the privilege. (</w:t>
      </w:r>
      <w:r w:rsidRPr="00803DB4">
        <w:rPr>
          <w:rFonts w:cs="Times New Roman"/>
          <w:i/>
          <w:iCs/>
          <w:color w:val="0070C0"/>
          <w:szCs w:val="24"/>
        </w:rPr>
        <w:t>Titmas v. Sup.Ct. (Iavarone)</w:t>
      </w:r>
      <w:r w:rsidRPr="00803DB4">
        <w:rPr>
          <w:rFonts w:cs="Times New Roman"/>
          <w:color w:val="0070C0"/>
          <w:szCs w:val="24"/>
        </w:rPr>
        <w:t xml:space="preserve"> (2001) 87 Cal.App.4th 738, fn. 1.) </w:t>
      </w:r>
    </w:p>
    <w:p w14:paraId="351E2C47" w14:textId="142D97DC" w:rsidR="008213B1" w:rsidRPr="00803DB4" w:rsidRDefault="008213B1" w:rsidP="008213B1">
      <w:pPr>
        <w:spacing w:after="264"/>
        <w:ind w:left="1080" w:hanging="360"/>
        <w:rPr>
          <w:rFonts w:cs="Times New Roman"/>
          <w:color w:val="0070C0"/>
          <w:szCs w:val="24"/>
        </w:rPr>
      </w:pPr>
      <w:r w:rsidRPr="00803DB4">
        <w:rPr>
          <w:rFonts w:cs="Times New Roman"/>
          <w:color w:val="0070C0"/>
          <w:szCs w:val="24"/>
        </w:rPr>
        <w:t>—  The authority to waive the attorney-client privilege rests with the corporation’s officers and directors. When control of the corporation passes to new people, so too does the authority to assert or waive the privilege. (</w:t>
      </w:r>
      <w:r w:rsidRPr="00803DB4">
        <w:rPr>
          <w:rFonts w:cs="Times New Roman"/>
          <w:i/>
          <w:iCs/>
          <w:color w:val="0070C0"/>
          <w:szCs w:val="24"/>
        </w:rPr>
        <w:t xml:space="preserve">Commodity Futures Trading </w:t>
      </w:r>
      <w:proofErr w:type="spellStart"/>
      <w:r w:rsidRPr="00803DB4">
        <w:rPr>
          <w:rFonts w:cs="Times New Roman"/>
          <w:i/>
          <w:iCs/>
          <w:color w:val="0070C0"/>
          <w:szCs w:val="24"/>
        </w:rPr>
        <w:t>Com’n</w:t>
      </w:r>
      <w:proofErr w:type="spellEnd"/>
      <w:r w:rsidRPr="00803DB4">
        <w:rPr>
          <w:rFonts w:cs="Times New Roman"/>
          <w:i/>
          <w:iCs/>
          <w:color w:val="0070C0"/>
          <w:szCs w:val="24"/>
        </w:rPr>
        <w:t xml:space="preserve"> v. Weintraub</w:t>
      </w:r>
      <w:r w:rsidRPr="00803DB4">
        <w:rPr>
          <w:rFonts w:cs="Times New Roman"/>
          <w:color w:val="0070C0"/>
          <w:szCs w:val="24"/>
        </w:rPr>
        <w:t xml:space="preserve"> (1985) 471 U.S. 343.) When control passes to new management, the authority to assert and waive the corporation’s attorney-client privilege passes, and new management may waive the attorney-client privilege with respect to communications made by former officers and directors. (</w:t>
      </w:r>
      <w:r w:rsidR="00426749" w:rsidRPr="00803DB4">
        <w:rPr>
          <w:rFonts w:cs="Times New Roman"/>
          <w:i/>
          <w:iCs/>
          <w:color w:val="0070C0"/>
          <w:szCs w:val="24"/>
        </w:rPr>
        <w:t>Id</w:t>
      </w:r>
      <w:r w:rsidR="00CE6D37" w:rsidRPr="00803DB4">
        <w:rPr>
          <w:rFonts w:cs="Times New Roman"/>
          <w:i/>
          <w:iCs/>
          <w:color w:val="0070C0"/>
          <w:szCs w:val="24"/>
        </w:rPr>
        <w:t>.</w:t>
      </w:r>
      <w:r w:rsidR="00713014" w:rsidRPr="00803DB4">
        <w:rPr>
          <w:rFonts w:cs="Times New Roman"/>
          <w:i/>
          <w:iCs/>
          <w:color w:val="0070C0"/>
          <w:szCs w:val="24"/>
        </w:rPr>
        <w:t xml:space="preserve"> at</w:t>
      </w:r>
      <w:r w:rsidRPr="00803DB4">
        <w:rPr>
          <w:rFonts w:cs="Times New Roman"/>
          <w:color w:val="0070C0"/>
          <w:szCs w:val="24"/>
        </w:rPr>
        <w:t xml:space="preserve"> 349.) A former director has no power to assert or waive the corporation’s privilege, and a former officer cannot assert the protection if the corporation as waived it. (</w:t>
      </w:r>
      <w:r w:rsidR="00426749" w:rsidRPr="00803DB4">
        <w:rPr>
          <w:rFonts w:cs="Times New Roman"/>
          <w:i/>
          <w:color w:val="0070C0"/>
          <w:szCs w:val="24"/>
        </w:rPr>
        <w:t>Ibid</w:t>
      </w:r>
      <w:r w:rsidRPr="00803DB4">
        <w:rPr>
          <w:rFonts w:cs="Times New Roman"/>
          <w:color w:val="0070C0"/>
          <w:szCs w:val="24"/>
        </w:rPr>
        <w:t>.)</w:t>
      </w:r>
    </w:p>
    <w:p w14:paraId="3CE9BEB9" w14:textId="77777777" w:rsidR="008213B1" w:rsidRPr="00803DB4" w:rsidRDefault="008213B1" w:rsidP="008213B1">
      <w:pPr>
        <w:spacing w:after="264"/>
        <w:ind w:left="1080" w:hanging="360"/>
        <w:rPr>
          <w:rFonts w:cs="Times New Roman"/>
          <w:color w:val="0070C0"/>
          <w:szCs w:val="24"/>
        </w:rPr>
      </w:pPr>
      <w:r w:rsidRPr="00803DB4">
        <w:rPr>
          <w:rFonts w:cs="Times New Roman"/>
          <w:color w:val="0070C0"/>
          <w:szCs w:val="24"/>
        </w:rPr>
        <w:t>—  The HOA may waive the privilege, but in cases where two or more people are joint holders of a privilege, the waiver of that privilege by one does NOT affect the rights of the other(s) to claim the privilege. (</w:t>
      </w:r>
      <w:r w:rsidRPr="00803DB4">
        <w:rPr>
          <w:rFonts w:cs="Times New Roman"/>
          <w:i/>
          <w:iCs/>
          <w:color w:val="0070C0"/>
          <w:szCs w:val="24"/>
        </w:rPr>
        <w:t xml:space="preserve">American Mut. </w:t>
      </w:r>
      <w:proofErr w:type="spellStart"/>
      <w:r w:rsidRPr="00803DB4">
        <w:rPr>
          <w:rFonts w:cs="Times New Roman"/>
          <w:i/>
          <w:iCs/>
          <w:color w:val="0070C0"/>
          <w:szCs w:val="24"/>
        </w:rPr>
        <w:t>Liab</w:t>
      </w:r>
      <w:proofErr w:type="spellEnd"/>
      <w:r w:rsidRPr="00803DB4">
        <w:rPr>
          <w:rFonts w:cs="Times New Roman"/>
          <w:i/>
          <w:iCs/>
          <w:color w:val="0070C0"/>
          <w:szCs w:val="24"/>
        </w:rPr>
        <w:t>. Ins. Co v. Superior Court</w:t>
      </w:r>
      <w:r w:rsidRPr="00803DB4">
        <w:rPr>
          <w:rFonts w:cs="Times New Roman"/>
          <w:color w:val="0070C0"/>
          <w:szCs w:val="24"/>
        </w:rPr>
        <w:t xml:space="preserve"> (1974) 38 Cal.App.3d 579; Ev. Code, §912b.)</w:t>
      </w:r>
    </w:p>
    <w:p w14:paraId="26FF80CC" w14:textId="41FCDB5D" w:rsidR="008213B1" w:rsidRPr="00803DB4" w:rsidRDefault="005034A2" w:rsidP="00E13C80">
      <w:pPr>
        <w:pStyle w:val="Heading3"/>
        <w:spacing w:after="264"/>
        <w:rPr>
          <w:color w:val="0070C0"/>
        </w:rPr>
      </w:pPr>
      <w:r w:rsidRPr="009E43CE">
        <w:rPr>
          <w:rStyle w:val="Heading2Char"/>
        </w:rPr>
        <w:fldChar w:fldCharType="begin"/>
      </w:r>
      <w:r w:rsidR="009E43CE">
        <w:rPr>
          <w:rStyle w:val="Heading2Char"/>
        </w:rPr>
        <w:instrText xml:space="preserve"> LISTNUM LegalDefault \l 2 </w:instrText>
      </w:r>
      <w:r w:rsidRPr="009E43CE">
        <w:rPr>
          <w:rStyle w:val="Heading2Char"/>
        </w:rPr>
        <w:fldChar w:fldCharType="end"/>
      </w:r>
      <w:r w:rsidR="00E83507">
        <w:br/>
      </w:r>
      <w:r w:rsidR="008213B1" w:rsidRPr="009E43CE">
        <w:rPr>
          <w:rStyle w:val="Heading2Char"/>
        </w:rPr>
        <w:t>Does the CRPC Require the Firm to Return the Privileged Documents?</w:t>
      </w:r>
    </w:p>
    <w:p w14:paraId="2B0EA54C" w14:textId="77777777" w:rsidR="008213B1" w:rsidRPr="00803DB4" w:rsidRDefault="008213B1" w:rsidP="008213B1">
      <w:pPr>
        <w:spacing w:after="264"/>
        <w:ind w:left="1080" w:hanging="360"/>
        <w:rPr>
          <w:rFonts w:cs="Times New Roman"/>
          <w:color w:val="0070C0"/>
          <w:szCs w:val="24"/>
        </w:rPr>
      </w:pPr>
      <w:r w:rsidRPr="00803DB4">
        <w:rPr>
          <w:rFonts w:cs="Times New Roman"/>
          <w:color w:val="0070C0"/>
          <w:szCs w:val="24"/>
        </w:rPr>
        <w:t xml:space="preserve">—  CRPC 4.4 requires attorneys to return privileged documents that were “inadvertently sent or produced.” CRPC 4.4, however, does </w:t>
      </w:r>
      <w:r w:rsidRPr="00803DB4">
        <w:rPr>
          <w:rFonts w:cs="Times New Roman"/>
          <w:i/>
          <w:iCs/>
          <w:color w:val="0070C0"/>
          <w:szCs w:val="24"/>
        </w:rPr>
        <w:t>not</w:t>
      </w:r>
      <w:r w:rsidRPr="00803DB4">
        <w:rPr>
          <w:rFonts w:cs="Times New Roman"/>
          <w:color w:val="0070C0"/>
          <w:szCs w:val="24"/>
        </w:rPr>
        <w:t xml:space="preserve"> seem to apply. Not only did Client intentionally produce the documents to the Firm, but Client had a valid right to receive the documents in the first place. Notwithstanding that fact, for now the Firm doesn’t believe it’s wise to rest on technicalities when dealing with the ethical rules. </w:t>
      </w:r>
    </w:p>
    <w:p w14:paraId="42E39F20" w14:textId="77777777" w:rsidR="008213B1" w:rsidRPr="00803DB4" w:rsidRDefault="008213B1" w:rsidP="008213B1">
      <w:pPr>
        <w:spacing w:after="264"/>
        <w:ind w:left="1080" w:hanging="360"/>
        <w:rPr>
          <w:rFonts w:cs="Times New Roman"/>
          <w:color w:val="0070C0"/>
          <w:szCs w:val="24"/>
        </w:rPr>
      </w:pPr>
      <w:r w:rsidRPr="00803DB4">
        <w:rPr>
          <w:rFonts w:cs="Times New Roman"/>
          <w:color w:val="0070C0"/>
          <w:szCs w:val="24"/>
        </w:rPr>
        <w:t xml:space="preserve">—  The official Comment to the Rule states that CRPC 4.4 does not address the “legal duties of a lawyer who receives a writing that the lawyer knows or reasonably should know may have been inappropriately disclosed by the sending person.” The Comment then cites to </w:t>
      </w:r>
      <w:r w:rsidRPr="00803DB4">
        <w:rPr>
          <w:rFonts w:cs="Times New Roman"/>
          <w:i/>
          <w:iCs/>
          <w:color w:val="0070C0"/>
          <w:szCs w:val="24"/>
        </w:rPr>
        <w:t>Clark v. Superior Court</w:t>
      </w:r>
      <w:r w:rsidRPr="00803DB4">
        <w:rPr>
          <w:rFonts w:cs="Times New Roman"/>
          <w:color w:val="0070C0"/>
          <w:szCs w:val="24"/>
        </w:rPr>
        <w:t xml:space="preserve"> (2011) 196 Cal.App.4th 37, in which the Court of Appeal broadly held that a lawyer who receives materials that obviously appear to be subject to an attorney-client privilege or otherwise clearly appear to be confidential and privileged must (1) refrain from examining the materials any </w:t>
      </w:r>
      <w:r w:rsidRPr="00803DB4">
        <w:rPr>
          <w:rFonts w:cs="Times New Roman"/>
          <w:color w:val="0070C0"/>
          <w:szCs w:val="24"/>
        </w:rPr>
        <w:lastRenderedPageBreak/>
        <w:t>more than is essential to ascertain if the materials are privileged, and (2) immediately notify the sender that he or she possesses material that appears to be privileged.</w:t>
      </w:r>
    </w:p>
    <w:p w14:paraId="40FDF074" w14:textId="77777777" w:rsidR="008213B1" w:rsidRPr="00803DB4" w:rsidRDefault="008213B1" w:rsidP="008213B1">
      <w:pPr>
        <w:spacing w:after="264"/>
        <w:ind w:left="1080" w:hanging="360"/>
        <w:rPr>
          <w:rFonts w:cs="Times New Roman"/>
          <w:color w:val="0070C0"/>
          <w:szCs w:val="24"/>
        </w:rPr>
      </w:pPr>
      <w:r w:rsidRPr="00803DB4">
        <w:rPr>
          <w:rFonts w:cs="Times New Roman"/>
          <w:color w:val="0070C0"/>
          <w:szCs w:val="24"/>
        </w:rPr>
        <w:t xml:space="preserve">—  </w:t>
      </w:r>
      <w:r w:rsidRPr="00803DB4">
        <w:rPr>
          <w:rFonts w:cs="Times New Roman"/>
          <w:i/>
          <w:iCs/>
          <w:color w:val="0070C0"/>
          <w:szCs w:val="24"/>
        </w:rPr>
        <w:t xml:space="preserve">Keep in mind that in Clark, the court disqualified the attorney in question </w:t>
      </w:r>
      <w:r w:rsidRPr="00803DB4">
        <w:rPr>
          <w:rFonts w:cs="Times New Roman"/>
          <w:color w:val="0070C0"/>
          <w:szCs w:val="24"/>
        </w:rPr>
        <w:t>(who represented an employee of a company) for excessively reviewing the employer’s (i.e., the opposing side’s) privileged materials,</w:t>
      </w:r>
      <w:r w:rsidRPr="00803DB4">
        <w:rPr>
          <w:rFonts w:cs="Times New Roman"/>
          <w:i/>
          <w:iCs/>
          <w:color w:val="0070C0"/>
          <w:szCs w:val="24"/>
        </w:rPr>
        <w:t xml:space="preserve"> despite the fact that (a) the employee intentionally transmitted the documents to the attorney, and (b) the employee had a right to receive the privileged materials during the course of his employment</w:t>
      </w:r>
      <w:r w:rsidRPr="00803DB4">
        <w:rPr>
          <w:rFonts w:cs="Times New Roman"/>
          <w:color w:val="0070C0"/>
          <w:szCs w:val="24"/>
        </w:rPr>
        <w:t>. This is precisely the scenario that we’re facing.</w:t>
      </w:r>
    </w:p>
    <w:p w14:paraId="05197B7F" w14:textId="77777777" w:rsidR="008213B1" w:rsidRPr="00803DB4" w:rsidRDefault="008213B1" w:rsidP="008213B1">
      <w:pPr>
        <w:spacing w:after="264"/>
        <w:ind w:left="1080" w:hanging="360"/>
        <w:rPr>
          <w:rFonts w:cs="Times New Roman"/>
          <w:color w:val="0070C0"/>
          <w:szCs w:val="24"/>
        </w:rPr>
      </w:pPr>
      <w:r w:rsidRPr="00803DB4">
        <w:rPr>
          <w:rFonts w:cs="Times New Roman"/>
          <w:color w:val="0070C0"/>
          <w:szCs w:val="24"/>
        </w:rPr>
        <w:t xml:space="preserve">—  While there are some distinguishing facts in </w:t>
      </w:r>
      <w:r w:rsidRPr="00803DB4">
        <w:rPr>
          <w:rFonts w:cs="Times New Roman"/>
          <w:i/>
          <w:iCs/>
          <w:color w:val="0070C0"/>
          <w:szCs w:val="24"/>
        </w:rPr>
        <w:t>Clark</w:t>
      </w:r>
      <w:r w:rsidRPr="00803DB4">
        <w:rPr>
          <w:rFonts w:cs="Times New Roman"/>
          <w:color w:val="0070C0"/>
          <w:szCs w:val="24"/>
        </w:rPr>
        <w:t xml:space="preserve">—e.g., the employee was contractually obligated to return all privileged materials upon termination of his employment—the point of the case is clear: attorneys are prohibited from “excessively” reviewing certain documents covered by another party’s attorney-client privilege. This rule makes sense given the privilege’s sacred status under California law. </w:t>
      </w:r>
    </w:p>
    <w:p w14:paraId="3FB6EC4C" w14:textId="77777777" w:rsidR="008213B1" w:rsidRPr="00803DB4" w:rsidRDefault="008213B1" w:rsidP="008213B1">
      <w:pPr>
        <w:spacing w:after="264"/>
        <w:ind w:left="1080" w:hanging="360"/>
        <w:rPr>
          <w:rFonts w:cs="Times New Roman"/>
          <w:color w:val="0070C0"/>
          <w:szCs w:val="24"/>
        </w:rPr>
      </w:pPr>
      <w:r w:rsidRPr="00803DB4">
        <w:rPr>
          <w:rFonts w:cs="Times New Roman"/>
          <w:color w:val="0070C0"/>
          <w:szCs w:val="24"/>
        </w:rPr>
        <w:t>—  The Firm has, therefore, decided to proceed with caution at the current time, at least until and unless further research calls for a different take on the issue.</w:t>
      </w:r>
    </w:p>
    <w:p w14:paraId="30855D17" w14:textId="14118A69" w:rsidR="008213B1" w:rsidRPr="00803DB4" w:rsidRDefault="00691D64" w:rsidP="009E43CE">
      <w:pPr>
        <w:pStyle w:val="Heading2"/>
        <w:spacing w:after="264"/>
        <w:rPr>
          <w:color w:val="0070C0"/>
        </w:rPr>
      </w:pPr>
      <w:r w:rsidRPr="00803DB4">
        <w:fldChar w:fldCharType="begin"/>
      </w:r>
      <w:r w:rsidR="009E43CE">
        <w:instrText xml:space="preserve"> LISTNUM LegalDefault \l 2 </w:instrText>
      </w:r>
      <w:r w:rsidRPr="00803DB4">
        <w:fldChar w:fldCharType="end"/>
      </w:r>
      <w:r w:rsidR="00E83507">
        <w:br/>
      </w:r>
      <w:r w:rsidR="008213B1" w:rsidRPr="00803DB4">
        <w:t xml:space="preserve">Does </w:t>
      </w:r>
      <w:r w:rsidRPr="00803DB4">
        <w:t>Providing Privileged Documents to the Firm Constitute a Fiduciary Breach by Client?</w:t>
      </w:r>
    </w:p>
    <w:p w14:paraId="7A64C87E" w14:textId="0D4E5B76" w:rsidR="00D01572" w:rsidRDefault="008213B1" w:rsidP="00D01572">
      <w:pPr>
        <w:spacing w:after="264"/>
        <w:ind w:left="1080" w:hanging="360"/>
        <w:rPr>
          <w:rFonts w:cs="Times New Roman"/>
          <w:color w:val="0070C0"/>
          <w:szCs w:val="24"/>
        </w:rPr>
      </w:pPr>
      <w:r w:rsidRPr="00803DB4">
        <w:rPr>
          <w:rFonts w:cs="Times New Roman"/>
          <w:color w:val="0070C0"/>
          <w:szCs w:val="24"/>
        </w:rPr>
        <w:t xml:space="preserve">—  The Firm is in the process of completing research on this issue, but it </w:t>
      </w:r>
      <w:r w:rsidRPr="00803DB4">
        <w:rPr>
          <w:rFonts w:cs="Times New Roman"/>
          <w:i/>
          <w:iCs/>
          <w:color w:val="0070C0"/>
          <w:szCs w:val="24"/>
        </w:rPr>
        <w:t>appears</w:t>
      </w:r>
      <w:r w:rsidRPr="00803DB4">
        <w:rPr>
          <w:rFonts w:cs="Times New Roman"/>
          <w:color w:val="0070C0"/>
          <w:szCs w:val="24"/>
        </w:rPr>
        <w:t xml:space="preserve"> that the answer is yes—former board members cannot make unauthorized disclosures of privileged materials.</w:t>
      </w:r>
    </w:p>
    <w:p w14:paraId="0ADD8E15" w14:textId="2CCD1A08" w:rsidR="0065664E" w:rsidRDefault="0065664E" w:rsidP="0065664E">
      <w:pPr>
        <w:pStyle w:val="Line"/>
      </w:pPr>
      <w:r w:rsidRPr="00227059">
        <w:t>________________________________</w:t>
      </w:r>
    </w:p>
    <w:p w14:paraId="4C91DE0E" w14:textId="642F6FB6" w:rsidR="00E213AA" w:rsidRPr="007F3488" w:rsidRDefault="003439BB" w:rsidP="008213B1">
      <w:pPr>
        <w:spacing w:after="264"/>
        <w:rPr>
          <w:rFonts w:cs="Times New Roman"/>
          <w:bCs/>
          <w:szCs w:val="24"/>
        </w:rPr>
      </w:pPr>
      <w:sdt>
        <w:sdtPr>
          <w:rPr>
            <w:rFonts w:cs="Times New Roman"/>
            <w:szCs w:val="24"/>
          </w:rPr>
          <w:alias w:val="End If"/>
          <w:tag w:val="FlowConditionEndIf"/>
          <w:id w:val="-654611054"/>
          <w:placeholder>
            <w:docPart w:val="F827B1D9EDD847F1A0F15D6C00CD72CA"/>
          </w:placeholder>
          <w15:color w:val="23D160"/>
          <w15:appearance w15:val="tags"/>
        </w:sdtPr>
        <w:sdtEndPr/>
        <w:sdtContent>
          <w:r w:rsidR="008213B1" w:rsidRPr="004B2D31">
            <w:rPr>
              <w:rFonts w:eastAsia="Times New Roman" w:cs="Times New Roman"/>
              <w:color w:val="CCCCCC"/>
              <w:szCs w:val="24"/>
            </w:rPr>
            <w:t>###</w:t>
          </w:r>
        </w:sdtContent>
      </w:sdt>
    </w:p>
    <w:p w14:paraId="0731C418" w14:textId="7388D09C" w:rsidR="00075893" w:rsidRDefault="003439BB" w:rsidP="00A42392">
      <w:pPr>
        <w:spacing w:after="264"/>
        <w:jc w:val="center"/>
        <w:rPr>
          <w:rFonts w:cs="Times New Roman"/>
          <w:b/>
          <w:bCs/>
          <w:color w:val="000099"/>
          <w:sz w:val="28"/>
          <w:szCs w:val="28"/>
        </w:rPr>
      </w:pPr>
      <w:sdt>
        <w:sdtPr>
          <w:rPr>
            <w:rFonts w:cs="Times New Roman"/>
            <w:b/>
            <w:color w:val="000099"/>
            <w:sz w:val="28"/>
            <w:szCs w:val="28"/>
          </w:rPr>
          <w:alias w:val="Show If"/>
          <w:tag w:val="FlowConditionShowIf"/>
          <w:id w:val="912974211"/>
          <w:placeholder>
            <w:docPart w:val="DefaultPlaceholder_-1854013440"/>
          </w:placeholder>
          <w15:color w:val="23D160"/>
          <w15:appearance w15:val="tags"/>
        </w:sdtPr>
        <w:sdtEndPr/>
        <w:sdtContent>
          <w:r w:rsidR="00BA5277" w:rsidRPr="00BA5277">
            <w:rPr>
              <w:rStyle w:val="property1"/>
              <w:rFonts w:eastAsia="Times New Roman" w:cs="Times New Roman"/>
              <w:sz w:val="28"/>
              <w:szCs w:val="28"/>
            </w:rPr>
            <w:t>radio_dispute_or_not</w:t>
          </w:r>
          <w:r w:rsidR="00BA5277" w:rsidRPr="00BA5277">
            <w:rPr>
              <w:rStyle w:val="tag1"/>
              <w:rFonts w:eastAsia="Times New Roman" w:cs="Times New Roman"/>
              <w:sz w:val="28"/>
              <w:szCs w:val="28"/>
            </w:rPr>
            <w:t xml:space="preserve"> </w:t>
          </w:r>
          <w:r w:rsidR="00BA5277" w:rsidRPr="00BA5277">
            <w:rPr>
              <w:rStyle w:val="operator1"/>
              <w:rFonts w:eastAsia="Times New Roman" w:cs="Times New Roman"/>
              <w:sz w:val="28"/>
              <w:szCs w:val="28"/>
            </w:rPr>
            <w:t>==</w:t>
          </w:r>
          <w:r w:rsidR="00BA5277" w:rsidRPr="00BA5277">
            <w:rPr>
              <w:rStyle w:val="tag1"/>
              <w:rFonts w:eastAsia="Times New Roman" w:cs="Times New Roman"/>
              <w:sz w:val="28"/>
              <w:szCs w:val="28"/>
            </w:rPr>
            <w:t xml:space="preserve"> </w:t>
          </w:r>
          <w:r w:rsidR="00BA5277" w:rsidRPr="00BA5277">
            <w:rPr>
              <w:rStyle w:val="punctuation1"/>
              <w:rFonts w:eastAsia="Times New Roman" w:cs="Times New Roman"/>
              <w:sz w:val="28"/>
              <w:szCs w:val="28"/>
            </w:rPr>
            <w:t>"</w:t>
          </w:r>
          <w:r w:rsidR="00BA5277" w:rsidRPr="00BA5277">
            <w:rPr>
              <w:rStyle w:val="string3"/>
              <w:rFonts w:eastAsia="Times New Roman" w:cs="Times New Roman"/>
              <w:sz w:val="28"/>
              <w:szCs w:val="28"/>
            </w:rPr>
            <w:t>Actual Dispute</w:t>
          </w:r>
          <w:r w:rsidR="00BA5277" w:rsidRPr="00BA5277">
            <w:rPr>
              <w:rStyle w:val="punctuation1"/>
              <w:rFonts w:eastAsia="Times New Roman" w:cs="Times New Roman"/>
              <w:sz w:val="28"/>
              <w:szCs w:val="28"/>
            </w:rPr>
            <w:t>"</w:t>
          </w:r>
          <w:r w:rsidR="00BA5277" w:rsidRPr="00BA5277">
            <w:rPr>
              <w:rStyle w:val="tag1"/>
              <w:rFonts w:eastAsia="Times New Roman" w:cs="Times New Roman"/>
              <w:sz w:val="28"/>
              <w:szCs w:val="28"/>
            </w:rPr>
            <w:t xml:space="preserve"> </w:t>
          </w:r>
          <w:r w:rsidR="00831ACB" w:rsidRPr="000A2CCE">
            <w:rPr>
              <w:rFonts w:cs="Times New Roman"/>
              <w:color w:val="A67F59"/>
              <w:sz w:val="28"/>
              <w:szCs w:val="28"/>
            </w:rPr>
            <w:t xml:space="preserve">and </w:t>
          </w:r>
          <w:r w:rsidR="00831ACB" w:rsidRPr="000A2CCE">
            <w:rPr>
              <w:rFonts w:cs="Times New Roman"/>
              <w:color w:val="C92C2C"/>
              <w:sz w:val="28"/>
              <w:szCs w:val="28"/>
            </w:rPr>
            <w:t>radio_</w:t>
          </w:r>
          <w:r w:rsidR="00831ACB">
            <w:rPr>
              <w:rFonts w:cs="Times New Roman"/>
              <w:color w:val="C92C2C"/>
              <w:sz w:val="28"/>
              <w:szCs w:val="28"/>
            </w:rPr>
            <w:t xml:space="preserve">client_plaintiff_defendant == </w:t>
          </w:r>
          <w:r w:rsidR="00831ACB" w:rsidRPr="00BF59C9">
            <w:rPr>
              <w:rStyle w:val="punctuation1"/>
              <w:rFonts w:eastAsia="Times New Roman" w:cs="Times New Roman"/>
              <w:sz w:val="28"/>
              <w:szCs w:val="28"/>
            </w:rPr>
            <w:t>"</w:t>
          </w:r>
          <w:r w:rsidR="00831ACB">
            <w:rPr>
              <w:rStyle w:val="string3"/>
              <w:rFonts w:eastAsia="Times New Roman" w:cs="Times New Roman"/>
              <w:sz w:val="28"/>
              <w:szCs w:val="28"/>
            </w:rPr>
            <w:t>Plaintiff/Petitioner</w:t>
          </w:r>
          <w:r w:rsidR="00831ACB" w:rsidRPr="00BF59C9">
            <w:rPr>
              <w:rStyle w:val="punctuation1"/>
              <w:rFonts w:eastAsia="Times New Roman" w:cs="Times New Roman"/>
              <w:sz w:val="28"/>
              <w:szCs w:val="28"/>
            </w:rPr>
            <w:t>"</w:t>
          </w:r>
          <w:r w:rsidR="00831ACB">
            <w:rPr>
              <w:rStyle w:val="punctuation1"/>
              <w:rFonts w:eastAsia="Times New Roman" w:cs="Times New Roman"/>
              <w:sz w:val="28"/>
              <w:szCs w:val="28"/>
            </w:rPr>
            <w:t xml:space="preserve"> </w:t>
          </w:r>
        </w:sdtContent>
      </w:sdt>
      <w:r w:rsidR="00390314" w:rsidRPr="00CC0856">
        <w:rPr>
          <w:rStyle w:val="Heading1Char"/>
        </w:rPr>
        <w:fldChar w:fldCharType="begin"/>
      </w:r>
      <w:r w:rsidR="00390314" w:rsidRPr="00CC0856">
        <w:rPr>
          <w:rStyle w:val="Heading1Char"/>
        </w:rPr>
        <w:instrText xml:space="preserve"> LISTNUM LegalDefault \l 1 </w:instrText>
      </w:r>
      <w:r w:rsidR="00390314" w:rsidRPr="00CC0856">
        <w:rPr>
          <w:rStyle w:val="Heading1Char"/>
        </w:rPr>
        <w:fldChar w:fldCharType="end"/>
      </w:r>
      <w:r w:rsidR="00CC0856">
        <w:rPr>
          <w:rStyle w:val="Heading1Char"/>
        </w:rPr>
        <w:br/>
      </w:r>
      <w:r w:rsidR="00BA5277" w:rsidRPr="00CC0856">
        <w:rPr>
          <w:rStyle w:val="Heading1Char"/>
        </w:rPr>
        <w:t>Potential Causes of Action and the Strength</w:t>
      </w:r>
      <w:r w:rsidR="002857CC" w:rsidRPr="00CC0856">
        <w:rPr>
          <w:rStyle w:val="Heading1Char"/>
        </w:rPr>
        <w:t>s</w:t>
      </w:r>
      <w:r w:rsidR="00BA5277" w:rsidRPr="00CC0856">
        <w:rPr>
          <w:rStyle w:val="Heading1Char"/>
        </w:rPr>
        <w:t>/Weaknesses of Each</w:t>
      </w:r>
      <w:sdt>
        <w:sdtPr>
          <w:rPr>
            <w:rFonts w:cs="Times New Roman"/>
            <w:b/>
            <w:bCs/>
            <w:color w:val="000099"/>
            <w:sz w:val="28"/>
            <w:szCs w:val="28"/>
          </w:rPr>
          <w:alias w:val="End If"/>
          <w:tag w:val="FlowConditionEndIf"/>
          <w:id w:val="-740102601"/>
          <w:placeholder>
            <w:docPart w:val="AE634EF1266643849E556EAA49265BCB"/>
          </w:placeholder>
          <w15:color w:val="23D160"/>
          <w15:appearance w15:val="tags"/>
        </w:sdtPr>
        <w:sdtEndPr/>
        <w:sdtContent>
          <w:r w:rsidR="009C2EF1" w:rsidRPr="00BA5277">
            <w:rPr>
              <w:rFonts w:eastAsia="Times New Roman" w:cs="Times New Roman"/>
              <w:b/>
              <w:bCs/>
              <w:color w:val="CCCCCC"/>
              <w:sz w:val="28"/>
              <w:szCs w:val="28"/>
            </w:rPr>
            <w:t>###</w:t>
          </w:r>
        </w:sdtContent>
      </w:sdt>
      <w:sdt>
        <w:sdtPr>
          <w:rPr>
            <w:rFonts w:cs="Times New Roman"/>
            <w:b/>
            <w:color w:val="000099"/>
            <w:sz w:val="28"/>
            <w:szCs w:val="28"/>
          </w:rPr>
          <w:alias w:val="Show If"/>
          <w:tag w:val="FlowConditionShowIf"/>
          <w:id w:val="1523980263"/>
          <w:placeholder>
            <w:docPart w:val="4D4749B995B54D738C7B00EEA8B0E933"/>
          </w:placeholder>
          <w15:color w:val="23D160"/>
          <w15:appearance w15:val="tags"/>
        </w:sdtPr>
        <w:sdtEndPr/>
        <w:sdtContent>
          <w:r w:rsidR="001B67BA" w:rsidRPr="00BA5277">
            <w:rPr>
              <w:rStyle w:val="property1"/>
              <w:rFonts w:eastAsia="Times New Roman" w:cs="Times New Roman"/>
              <w:sz w:val="28"/>
              <w:szCs w:val="28"/>
            </w:rPr>
            <w:t>radio_dispute_or_not</w:t>
          </w:r>
          <w:r w:rsidR="001B67BA" w:rsidRPr="00BA5277">
            <w:rPr>
              <w:rStyle w:val="tag1"/>
              <w:rFonts w:eastAsia="Times New Roman" w:cs="Times New Roman"/>
              <w:sz w:val="28"/>
              <w:szCs w:val="28"/>
            </w:rPr>
            <w:t xml:space="preserve"> </w:t>
          </w:r>
          <w:r w:rsidR="001B67BA" w:rsidRPr="00BA5277">
            <w:rPr>
              <w:rStyle w:val="operator1"/>
              <w:rFonts w:eastAsia="Times New Roman" w:cs="Times New Roman"/>
              <w:sz w:val="28"/>
              <w:szCs w:val="28"/>
            </w:rPr>
            <w:t>==</w:t>
          </w:r>
          <w:r w:rsidR="001B67BA" w:rsidRPr="00BA5277">
            <w:rPr>
              <w:rStyle w:val="tag1"/>
              <w:rFonts w:eastAsia="Times New Roman" w:cs="Times New Roman"/>
              <w:sz w:val="28"/>
              <w:szCs w:val="28"/>
            </w:rPr>
            <w:t xml:space="preserve"> </w:t>
          </w:r>
          <w:r w:rsidR="001B67BA" w:rsidRPr="00BA5277">
            <w:rPr>
              <w:rStyle w:val="punctuation1"/>
              <w:rFonts w:eastAsia="Times New Roman" w:cs="Times New Roman"/>
              <w:sz w:val="28"/>
              <w:szCs w:val="28"/>
            </w:rPr>
            <w:t>"</w:t>
          </w:r>
          <w:r w:rsidR="001B67BA" w:rsidRPr="00BA5277">
            <w:rPr>
              <w:rStyle w:val="string3"/>
              <w:rFonts w:eastAsia="Times New Roman" w:cs="Times New Roman"/>
              <w:sz w:val="28"/>
              <w:szCs w:val="28"/>
            </w:rPr>
            <w:t>Actual Dispute</w:t>
          </w:r>
          <w:r w:rsidR="001B67BA" w:rsidRPr="00BA5277">
            <w:rPr>
              <w:rStyle w:val="punctuation1"/>
              <w:rFonts w:eastAsia="Times New Roman" w:cs="Times New Roman"/>
              <w:sz w:val="28"/>
              <w:szCs w:val="28"/>
            </w:rPr>
            <w:t>"</w:t>
          </w:r>
          <w:r w:rsidR="001B67BA" w:rsidRPr="00BA5277">
            <w:rPr>
              <w:rStyle w:val="tag1"/>
              <w:rFonts w:eastAsia="Times New Roman" w:cs="Times New Roman"/>
              <w:sz w:val="28"/>
              <w:szCs w:val="28"/>
            </w:rPr>
            <w:t xml:space="preserve"> </w:t>
          </w:r>
          <w:r w:rsidR="001B67BA" w:rsidRPr="000A2CCE">
            <w:rPr>
              <w:rFonts w:cs="Times New Roman"/>
              <w:color w:val="A67F59"/>
              <w:sz w:val="28"/>
              <w:szCs w:val="28"/>
            </w:rPr>
            <w:t xml:space="preserve">and </w:t>
          </w:r>
          <w:r w:rsidR="001B67BA" w:rsidRPr="000A2CCE">
            <w:rPr>
              <w:rFonts w:cs="Times New Roman"/>
              <w:color w:val="C92C2C"/>
              <w:sz w:val="28"/>
              <w:szCs w:val="28"/>
            </w:rPr>
            <w:t>radio_</w:t>
          </w:r>
          <w:r w:rsidR="001B67BA">
            <w:rPr>
              <w:rFonts w:cs="Times New Roman"/>
              <w:color w:val="C92C2C"/>
              <w:sz w:val="28"/>
              <w:szCs w:val="28"/>
            </w:rPr>
            <w:t xml:space="preserve">client_plaintiff_defendant == </w:t>
          </w:r>
          <w:r w:rsidR="001B67BA" w:rsidRPr="00BF59C9">
            <w:rPr>
              <w:rStyle w:val="punctuation1"/>
              <w:rFonts w:eastAsia="Times New Roman" w:cs="Times New Roman"/>
              <w:sz w:val="28"/>
              <w:szCs w:val="28"/>
            </w:rPr>
            <w:t>"</w:t>
          </w:r>
          <w:r w:rsidR="001B67BA">
            <w:rPr>
              <w:rStyle w:val="string3"/>
              <w:rFonts w:eastAsia="Times New Roman" w:cs="Times New Roman"/>
              <w:sz w:val="28"/>
              <w:szCs w:val="28"/>
            </w:rPr>
            <w:t>Defendant/Respond</w:t>
          </w:r>
          <w:r w:rsidR="001B67BA" w:rsidRPr="0045079E">
            <w:rPr>
              <w:rStyle w:val="string3"/>
              <w:rFonts w:eastAsia="Times New Roman" w:cs="Times New Roman"/>
              <w:sz w:val="28"/>
              <w:szCs w:val="28"/>
            </w:rPr>
            <w:t>ent</w:t>
          </w:r>
          <w:r w:rsidR="001B67BA" w:rsidRPr="0045079E">
            <w:rPr>
              <w:rStyle w:val="punctuation1"/>
              <w:rFonts w:eastAsia="Times New Roman" w:cs="Times New Roman"/>
              <w:sz w:val="28"/>
              <w:szCs w:val="28"/>
            </w:rPr>
            <w:t>"</w:t>
          </w:r>
          <w:r w:rsidR="0045079E" w:rsidRPr="0045079E">
            <w:rPr>
              <w:rStyle w:val="punctuation1"/>
              <w:rFonts w:eastAsia="Times New Roman" w:cs="Times New Roman"/>
              <w:sz w:val="28"/>
              <w:szCs w:val="28"/>
            </w:rPr>
            <w:t xml:space="preserve"> </w:t>
          </w:r>
          <w:r w:rsidR="0045079E" w:rsidRPr="0045079E">
            <w:rPr>
              <w:rFonts w:cs="Times New Roman"/>
              <w:color w:val="A67F59"/>
              <w:sz w:val="28"/>
              <w:szCs w:val="28"/>
            </w:rPr>
            <w:t xml:space="preserve">and </w:t>
          </w:r>
          <w:r w:rsidR="0045079E" w:rsidRPr="0045079E">
            <w:rPr>
              <w:rFonts w:cs="Times New Roman"/>
              <w:color w:val="C92C2C"/>
              <w:sz w:val="28"/>
              <w:szCs w:val="28"/>
            </w:rPr>
            <w:t>yn_</w:t>
          </w:r>
          <w:r w:rsidR="0045079E">
            <w:rPr>
              <w:rFonts w:cs="Times New Roman"/>
              <w:color w:val="C92C2C"/>
              <w:sz w:val="28"/>
              <w:szCs w:val="28"/>
            </w:rPr>
            <w:t>cross_claims</w:t>
          </w:r>
          <w:r w:rsidR="0045079E" w:rsidRPr="0045079E">
            <w:rPr>
              <w:rFonts w:cs="Times New Roman"/>
              <w:color w:val="C92C2C"/>
              <w:sz w:val="28"/>
              <w:szCs w:val="28"/>
            </w:rPr>
            <w:t xml:space="preserve"> </w:t>
          </w:r>
          <w:r w:rsidR="0045079E" w:rsidRPr="0045079E">
            <w:rPr>
              <w:rFonts w:cs="Times New Roman"/>
              <w:color w:val="A67F59"/>
              <w:sz w:val="28"/>
              <w:szCs w:val="28"/>
            </w:rPr>
            <w:t>==</w:t>
          </w:r>
          <w:r w:rsidR="0045079E" w:rsidRPr="0045079E">
            <w:rPr>
              <w:rFonts w:cs="Times New Roman"/>
              <w:color w:val="C92C2C"/>
              <w:sz w:val="28"/>
              <w:szCs w:val="28"/>
            </w:rPr>
            <w:t xml:space="preserve"> </w:t>
          </w:r>
          <w:r w:rsidR="0045079E" w:rsidRPr="0045079E">
            <w:rPr>
              <w:rFonts w:cs="Times New Roman"/>
              <w:color w:val="5F6364"/>
              <w:sz w:val="28"/>
              <w:szCs w:val="28"/>
            </w:rPr>
            <w:t>"</w:t>
          </w:r>
          <w:r w:rsidR="0045079E" w:rsidRPr="0045079E">
            <w:rPr>
              <w:rFonts w:cs="Times New Roman"/>
              <w:color w:val="2F9C0A"/>
              <w:sz w:val="28"/>
              <w:szCs w:val="28"/>
            </w:rPr>
            <w:t>Yes</w:t>
          </w:r>
          <w:r w:rsidR="0045079E" w:rsidRPr="0045079E">
            <w:rPr>
              <w:rFonts w:cs="Times New Roman"/>
              <w:color w:val="5F6364"/>
              <w:sz w:val="28"/>
              <w:szCs w:val="28"/>
            </w:rPr>
            <w:t xml:space="preserve">" </w:t>
          </w:r>
        </w:sdtContent>
      </w:sdt>
      <w:r w:rsidR="00390314" w:rsidRPr="00CC0856">
        <w:rPr>
          <w:rStyle w:val="Heading1Char"/>
        </w:rPr>
        <w:fldChar w:fldCharType="begin"/>
      </w:r>
      <w:r w:rsidR="00390314" w:rsidRPr="00CC0856">
        <w:rPr>
          <w:rStyle w:val="Heading1Char"/>
        </w:rPr>
        <w:instrText xml:space="preserve"> LISTNUM LegalDefault \l 1 </w:instrText>
      </w:r>
      <w:r w:rsidR="00390314" w:rsidRPr="00CC0856">
        <w:rPr>
          <w:rStyle w:val="Heading1Char"/>
        </w:rPr>
        <w:fldChar w:fldCharType="end"/>
      </w:r>
      <w:r w:rsidR="00CC0856">
        <w:rPr>
          <w:rStyle w:val="Heading1Char"/>
        </w:rPr>
        <w:br/>
      </w:r>
      <w:r w:rsidR="001B67BA" w:rsidRPr="00CC0856">
        <w:rPr>
          <w:rStyle w:val="Heading1Char"/>
        </w:rPr>
        <w:t>Potential Cross-Claims and the Strengths/Weaknesses of Each</w:t>
      </w:r>
      <w:sdt>
        <w:sdtPr>
          <w:rPr>
            <w:rFonts w:cs="Times New Roman"/>
            <w:b/>
            <w:bCs/>
            <w:color w:val="000099"/>
            <w:sz w:val="28"/>
            <w:szCs w:val="28"/>
          </w:rPr>
          <w:alias w:val="End If"/>
          <w:tag w:val="FlowConditionEndIf"/>
          <w:id w:val="845600134"/>
          <w:placeholder>
            <w:docPart w:val="3F0500E119824FA69EBB0B7BC3A91FE7"/>
          </w:placeholder>
          <w15:color w:val="23D160"/>
          <w15:appearance w15:val="tags"/>
        </w:sdtPr>
        <w:sdtEndPr/>
        <w:sdtContent>
          <w:r w:rsidR="001B67BA" w:rsidRPr="00BA5277">
            <w:rPr>
              <w:rFonts w:eastAsia="Times New Roman" w:cs="Times New Roman"/>
              <w:b/>
              <w:bCs/>
              <w:color w:val="CCCCCC"/>
              <w:sz w:val="28"/>
              <w:szCs w:val="28"/>
            </w:rPr>
            <w:t>###</w:t>
          </w:r>
        </w:sdtContent>
      </w:sdt>
      <w:sdt>
        <w:sdtPr>
          <w:rPr>
            <w:rFonts w:cs="Times New Roman"/>
            <w:b/>
            <w:color w:val="000099"/>
            <w:sz w:val="28"/>
            <w:szCs w:val="28"/>
          </w:rPr>
          <w:alias w:val="Show If"/>
          <w:tag w:val="FlowConditionShowIf"/>
          <w:id w:val="573715513"/>
          <w:placeholder>
            <w:docPart w:val="F385B08732BE4AF988C9FB6391E9370E"/>
          </w:placeholder>
          <w15:color w:val="23D160"/>
          <w15:appearance w15:val="tags"/>
        </w:sdtPr>
        <w:sdtEndPr/>
        <w:sdtContent>
          <w:r w:rsidR="006F1110" w:rsidRPr="00BA5277">
            <w:rPr>
              <w:rStyle w:val="property1"/>
              <w:rFonts w:eastAsia="Times New Roman" w:cs="Times New Roman"/>
              <w:sz w:val="28"/>
              <w:szCs w:val="28"/>
            </w:rPr>
            <w:t>radio_dispute_or_not</w:t>
          </w:r>
          <w:r w:rsidR="006F1110" w:rsidRPr="00BA5277">
            <w:rPr>
              <w:rStyle w:val="tag1"/>
              <w:rFonts w:eastAsia="Times New Roman" w:cs="Times New Roman"/>
              <w:sz w:val="28"/>
              <w:szCs w:val="28"/>
            </w:rPr>
            <w:t xml:space="preserve"> </w:t>
          </w:r>
          <w:r w:rsidR="006F1110" w:rsidRPr="00BA5277">
            <w:rPr>
              <w:rStyle w:val="operator1"/>
              <w:rFonts w:eastAsia="Times New Roman" w:cs="Times New Roman"/>
              <w:sz w:val="28"/>
              <w:szCs w:val="28"/>
            </w:rPr>
            <w:t>==</w:t>
          </w:r>
          <w:r w:rsidR="006F1110" w:rsidRPr="00BA5277">
            <w:rPr>
              <w:rStyle w:val="tag1"/>
              <w:rFonts w:eastAsia="Times New Roman" w:cs="Times New Roman"/>
              <w:sz w:val="28"/>
              <w:szCs w:val="28"/>
            </w:rPr>
            <w:t xml:space="preserve"> </w:t>
          </w:r>
          <w:r w:rsidR="006F1110" w:rsidRPr="00BA5277">
            <w:rPr>
              <w:rStyle w:val="punctuation1"/>
              <w:rFonts w:eastAsia="Times New Roman" w:cs="Times New Roman"/>
              <w:sz w:val="28"/>
              <w:szCs w:val="28"/>
            </w:rPr>
            <w:t>"</w:t>
          </w:r>
          <w:r w:rsidR="006F1110" w:rsidRPr="00BA5277">
            <w:rPr>
              <w:rStyle w:val="string3"/>
              <w:rFonts w:eastAsia="Times New Roman" w:cs="Times New Roman"/>
              <w:sz w:val="28"/>
              <w:szCs w:val="28"/>
            </w:rPr>
            <w:t>Actual Dispute</w:t>
          </w:r>
          <w:r w:rsidR="006F1110" w:rsidRPr="00BA5277">
            <w:rPr>
              <w:rStyle w:val="punctuation1"/>
              <w:rFonts w:eastAsia="Times New Roman" w:cs="Times New Roman"/>
              <w:sz w:val="28"/>
              <w:szCs w:val="28"/>
            </w:rPr>
            <w:t>"</w:t>
          </w:r>
          <w:r w:rsidR="006F1110" w:rsidRPr="00BA5277">
            <w:rPr>
              <w:rStyle w:val="tag1"/>
              <w:rFonts w:eastAsia="Times New Roman" w:cs="Times New Roman"/>
              <w:sz w:val="28"/>
              <w:szCs w:val="28"/>
            </w:rPr>
            <w:t xml:space="preserve"> </w:t>
          </w:r>
          <w:r w:rsidR="006F1110" w:rsidRPr="000A2CCE">
            <w:rPr>
              <w:rFonts w:cs="Times New Roman"/>
              <w:color w:val="A67F59"/>
              <w:sz w:val="28"/>
              <w:szCs w:val="28"/>
            </w:rPr>
            <w:t xml:space="preserve">and </w:t>
          </w:r>
          <w:r w:rsidR="006F1110" w:rsidRPr="000A2CCE">
            <w:rPr>
              <w:rFonts w:cs="Times New Roman"/>
              <w:color w:val="C92C2C"/>
              <w:sz w:val="28"/>
              <w:szCs w:val="28"/>
            </w:rPr>
            <w:t>radio_</w:t>
          </w:r>
          <w:r w:rsidR="006F1110">
            <w:rPr>
              <w:rFonts w:cs="Times New Roman"/>
              <w:color w:val="C92C2C"/>
              <w:sz w:val="28"/>
              <w:szCs w:val="28"/>
            </w:rPr>
            <w:t xml:space="preserve">client_plaintiff_defendant == </w:t>
          </w:r>
          <w:r w:rsidR="006F1110" w:rsidRPr="00BF59C9">
            <w:rPr>
              <w:rStyle w:val="punctuation1"/>
              <w:rFonts w:eastAsia="Times New Roman" w:cs="Times New Roman"/>
              <w:sz w:val="28"/>
              <w:szCs w:val="28"/>
            </w:rPr>
            <w:t>"</w:t>
          </w:r>
          <w:r w:rsidR="006F1110">
            <w:rPr>
              <w:rStyle w:val="string3"/>
              <w:rFonts w:eastAsia="Times New Roman" w:cs="Times New Roman"/>
              <w:sz w:val="28"/>
              <w:szCs w:val="28"/>
            </w:rPr>
            <w:t>Defendant/Respond</w:t>
          </w:r>
          <w:r w:rsidR="006F1110" w:rsidRPr="0045079E">
            <w:rPr>
              <w:rStyle w:val="string3"/>
              <w:rFonts w:eastAsia="Times New Roman" w:cs="Times New Roman"/>
              <w:sz w:val="28"/>
              <w:szCs w:val="28"/>
            </w:rPr>
            <w:t>ent</w:t>
          </w:r>
          <w:r w:rsidR="006F1110" w:rsidRPr="0045079E">
            <w:rPr>
              <w:rStyle w:val="punctuation1"/>
              <w:rFonts w:eastAsia="Times New Roman" w:cs="Times New Roman"/>
              <w:sz w:val="28"/>
              <w:szCs w:val="28"/>
            </w:rPr>
            <w:t xml:space="preserve">" </w:t>
          </w:r>
          <w:r w:rsidR="006F1110" w:rsidRPr="0045079E">
            <w:rPr>
              <w:rFonts w:cs="Times New Roman"/>
              <w:color w:val="A67F59"/>
              <w:sz w:val="28"/>
              <w:szCs w:val="28"/>
            </w:rPr>
            <w:t xml:space="preserve">and </w:t>
          </w:r>
          <w:r w:rsidR="006F1110" w:rsidRPr="0045079E">
            <w:rPr>
              <w:rFonts w:cs="Times New Roman"/>
              <w:color w:val="C92C2C"/>
              <w:sz w:val="28"/>
              <w:szCs w:val="28"/>
            </w:rPr>
            <w:t>yn_</w:t>
          </w:r>
          <w:r w:rsidR="006F1110">
            <w:rPr>
              <w:rFonts w:cs="Times New Roman"/>
              <w:color w:val="C92C2C"/>
              <w:sz w:val="28"/>
              <w:szCs w:val="28"/>
            </w:rPr>
            <w:t>cross_claims</w:t>
          </w:r>
          <w:r w:rsidR="006F1110" w:rsidRPr="0045079E">
            <w:rPr>
              <w:rFonts w:cs="Times New Roman"/>
              <w:color w:val="C92C2C"/>
              <w:sz w:val="28"/>
              <w:szCs w:val="28"/>
            </w:rPr>
            <w:t xml:space="preserve"> </w:t>
          </w:r>
          <w:r w:rsidR="006F1110" w:rsidRPr="0045079E">
            <w:rPr>
              <w:rFonts w:cs="Times New Roman"/>
              <w:color w:val="A67F59"/>
              <w:sz w:val="28"/>
              <w:szCs w:val="28"/>
            </w:rPr>
            <w:t>==</w:t>
          </w:r>
          <w:r w:rsidR="006F1110" w:rsidRPr="0045079E">
            <w:rPr>
              <w:rFonts w:cs="Times New Roman"/>
              <w:color w:val="C92C2C"/>
              <w:sz w:val="28"/>
              <w:szCs w:val="28"/>
            </w:rPr>
            <w:t xml:space="preserve"> </w:t>
          </w:r>
          <w:r w:rsidR="006F1110" w:rsidRPr="0045079E">
            <w:rPr>
              <w:rFonts w:cs="Times New Roman"/>
              <w:color w:val="5F6364"/>
              <w:sz w:val="28"/>
              <w:szCs w:val="28"/>
            </w:rPr>
            <w:t>"</w:t>
          </w:r>
          <w:r w:rsidR="006F1110">
            <w:rPr>
              <w:rFonts w:cs="Times New Roman"/>
              <w:color w:val="2F9C0A"/>
              <w:sz w:val="28"/>
              <w:szCs w:val="28"/>
            </w:rPr>
            <w:t>No</w:t>
          </w:r>
          <w:r w:rsidR="006F1110" w:rsidRPr="0045079E">
            <w:rPr>
              <w:rFonts w:cs="Times New Roman"/>
              <w:color w:val="5F6364"/>
              <w:sz w:val="28"/>
              <w:szCs w:val="28"/>
            </w:rPr>
            <w:t>"</w:t>
          </w:r>
          <w:r w:rsidR="00390314">
            <w:rPr>
              <w:rFonts w:cs="Times New Roman"/>
              <w:color w:val="5F6364"/>
              <w:sz w:val="28"/>
              <w:szCs w:val="28"/>
            </w:rPr>
            <w:t xml:space="preserve"> </w:t>
          </w:r>
        </w:sdtContent>
      </w:sdt>
      <w:r w:rsidR="00390314" w:rsidRPr="00CC0856">
        <w:rPr>
          <w:rStyle w:val="Heading1Char"/>
        </w:rPr>
        <w:fldChar w:fldCharType="begin"/>
      </w:r>
      <w:r w:rsidR="00390314" w:rsidRPr="00CC0856">
        <w:rPr>
          <w:rStyle w:val="Heading1Char"/>
        </w:rPr>
        <w:instrText xml:space="preserve"> LISTNUM LegalDefault \l 1 </w:instrText>
      </w:r>
      <w:r w:rsidR="00390314" w:rsidRPr="00CC0856">
        <w:rPr>
          <w:rStyle w:val="Heading1Char"/>
        </w:rPr>
        <w:fldChar w:fldCharType="end"/>
      </w:r>
      <w:r w:rsidR="00CC0856">
        <w:rPr>
          <w:rStyle w:val="Heading1Char"/>
        </w:rPr>
        <w:br/>
      </w:r>
      <w:r w:rsidR="006F1110" w:rsidRPr="00CC0856">
        <w:rPr>
          <w:rStyle w:val="Heading1Char"/>
        </w:rPr>
        <w:lastRenderedPageBreak/>
        <w:t>Potential Affirmative Defenses</w:t>
      </w:r>
      <w:sdt>
        <w:sdtPr>
          <w:rPr>
            <w:rFonts w:cs="Times New Roman"/>
            <w:b/>
            <w:bCs/>
            <w:color w:val="000099"/>
            <w:sz w:val="28"/>
            <w:szCs w:val="28"/>
          </w:rPr>
          <w:alias w:val="End If"/>
          <w:tag w:val="FlowConditionEndIf"/>
          <w:id w:val="-981527887"/>
          <w:placeholder>
            <w:docPart w:val="14DAAD1D81C04168A51DC199DFAD317C"/>
          </w:placeholder>
          <w15:color w:val="23D160"/>
          <w15:appearance w15:val="tags"/>
        </w:sdtPr>
        <w:sdtEndPr/>
        <w:sdtContent>
          <w:r w:rsidR="006F1110" w:rsidRPr="00BA5277">
            <w:rPr>
              <w:rFonts w:eastAsia="Times New Roman" w:cs="Times New Roman"/>
              <w:b/>
              <w:bCs/>
              <w:color w:val="CCCCCC"/>
              <w:sz w:val="28"/>
              <w:szCs w:val="28"/>
            </w:rPr>
            <w:t>###</w:t>
          </w:r>
        </w:sdtContent>
      </w:sdt>
      <w:sdt>
        <w:sdtPr>
          <w:rPr>
            <w:rFonts w:cs="Times New Roman"/>
            <w:b/>
            <w:color w:val="000099"/>
            <w:sz w:val="28"/>
            <w:szCs w:val="28"/>
          </w:rPr>
          <w:alias w:val="Show If"/>
          <w:tag w:val="FlowConditionShowIf"/>
          <w:id w:val="-1686981669"/>
          <w:placeholder>
            <w:docPart w:val="08F2F37EF58C484BAAF0E96C1B13722B"/>
          </w:placeholder>
          <w15:color w:val="23D160"/>
          <w15:appearance w15:val="tags"/>
        </w:sdtPr>
        <w:sdtEndPr/>
        <w:sdtContent>
          <w:r w:rsidR="00BA5277" w:rsidRPr="00BA5277">
            <w:rPr>
              <w:rStyle w:val="property1"/>
              <w:rFonts w:eastAsia="Times New Roman" w:cs="Times New Roman"/>
              <w:sz w:val="28"/>
              <w:szCs w:val="28"/>
            </w:rPr>
            <w:t>radio_dispute_or_not</w:t>
          </w:r>
          <w:r w:rsidR="00BA5277" w:rsidRPr="00BA5277">
            <w:rPr>
              <w:rStyle w:val="tag1"/>
              <w:rFonts w:eastAsia="Times New Roman" w:cs="Times New Roman"/>
              <w:sz w:val="28"/>
              <w:szCs w:val="28"/>
            </w:rPr>
            <w:t xml:space="preserve"> </w:t>
          </w:r>
          <w:r w:rsidR="00BA5277" w:rsidRPr="00BA5277">
            <w:rPr>
              <w:rStyle w:val="operator1"/>
              <w:rFonts w:eastAsia="Times New Roman" w:cs="Times New Roman"/>
              <w:sz w:val="28"/>
              <w:szCs w:val="28"/>
            </w:rPr>
            <w:t>==</w:t>
          </w:r>
          <w:r w:rsidR="00BA5277" w:rsidRPr="00BA5277">
            <w:rPr>
              <w:rStyle w:val="tag1"/>
              <w:rFonts w:eastAsia="Times New Roman" w:cs="Times New Roman"/>
              <w:sz w:val="28"/>
              <w:szCs w:val="28"/>
            </w:rPr>
            <w:t xml:space="preserve"> </w:t>
          </w:r>
          <w:r w:rsidR="00BA5277" w:rsidRPr="00BA5277">
            <w:rPr>
              <w:rStyle w:val="punctuation1"/>
              <w:rFonts w:eastAsia="Times New Roman" w:cs="Times New Roman"/>
              <w:sz w:val="28"/>
              <w:szCs w:val="28"/>
            </w:rPr>
            <w:t>"</w:t>
          </w:r>
          <w:r w:rsidR="00BA5277">
            <w:rPr>
              <w:rStyle w:val="string3"/>
              <w:rFonts w:eastAsia="Times New Roman" w:cs="Times New Roman"/>
              <w:sz w:val="28"/>
              <w:szCs w:val="28"/>
            </w:rPr>
            <w:t>Analyze Issues/Answer Questions</w:t>
          </w:r>
          <w:r w:rsidR="00BA5277" w:rsidRPr="00BA5277">
            <w:rPr>
              <w:rStyle w:val="punctuation1"/>
              <w:rFonts w:eastAsia="Times New Roman" w:cs="Times New Roman"/>
              <w:sz w:val="28"/>
              <w:szCs w:val="28"/>
            </w:rPr>
            <w:t>"</w:t>
          </w:r>
          <w:r w:rsidR="00BA5277" w:rsidRPr="00BA5277">
            <w:rPr>
              <w:rStyle w:val="tag1"/>
              <w:rFonts w:eastAsia="Times New Roman" w:cs="Times New Roman"/>
              <w:sz w:val="28"/>
              <w:szCs w:val="28"/>
            </w:rPr>
            <w:t xml:space="preserve"> </w:t>
          </w:r>
        </w:sdtContent>
      </w:sdt>
      <w:r w:rsidR="00390314" w:rsidRPr="00CC0856">
        <w:rPr>
          <w:rStyle w:val="Heading1Char"/>
        </w:rPr>
        <w:fldChar w:fldCharType="begin"/>
      </w:r>
      <w:r w:rsidR="00390314" w:rsidRPr="00CC0856">
        <w:rPr>
          <w:rStyle w:val="Heading1Char"/>
        </w:rPr>
        <w:instrText xml:space="preserve"> LISTNUM LegalDefault \l 1 </w:instrText>
      </w:r>
      <w:r w:rsidR="00390314" w:rsidRPr="00CC0856">
        <w:rPr>
          <w:rStyle w:val="Heading1Char"/>
        </w:rPr>
        <w:fldChar w:fldCharType="end"/>
      </w:r>
      <w:r w:rsidR="00CC0856">
        <w:rPr>
          <w:rStyle w:val="Heading1Char"/>
        </w:rPr>
        <w:br/>
      </w:r>
      <w:r w:rsidR="00BA5277" w:rsidRPr="00CC0856">
        <w:rPr>
          <w:rStyle w:val="Heading1Char"/>
        </w:rPr>
        <w:t>Issues/Questions Posed by Client</w:t>
      </w:r>
      <w:sdt>
        <w:sdtPr>
          <w:rPr>
            <w:rFonts w:cs="Times New Roman"/>
            <w:b/>
            <w:bCs/>
            <w:color w:val="000099"/>
            <w:sz w:val="28"/>
            <w:szCs w:val="28"/>
          </w:rPr>
          <w:alias w:val="End If"/>
          <w:tag w:val="FlowConditionEndIf"/>
          <w:id w:val="-246351256"/>
          <w:placeholder>
            <w:docPart w:val="0D2DD618A3C04F01B49C24A67562541A"/>
          </w:placeholder>
          <w15:color w:val="23D160"/>
          <w15:appearance w15:val="tags"/>
        </w:sdtPr>
        <w:sdtEndPr/>
        <w:sdtContent>
          <w:r w:rsidR="00BA5277" w:rsidRPr="00BA5277">
            <w:rPr>
              <w:rFonts w:eastAsia="Times New Roman" w:cs="Times New Roman"/>
              <w:b/>
              <w:bCs/>
              <w:color w:val="CCCCCC"/>
              <w:sz w:val="28"/>
              <w:szCs w:val="28"/>
            </w:rPr>
            <w:t>###</w:t>
          </w:r>
        </w:sdtContent>
      </w:sdt>
    </w:p>
    <w:p w14:paraId="3EA6D7BD" w14:textId="21AF3F09" w:rsidR="00D279D0" w:rsidRPr="00D061FB" w:rsidRDefault="003439BB" w:rsidP="004A7105">
      <w:pPr>
        <w:spacing w:after="264"/>
        <w:rPr>
          <w:rFonts w:cs="Times New Roman"/>
          <w:bCs/>
          <w:color w:val="000099"/>
          <w:szCs w:val="24"/>
        </w:rPr>
      </w:pPr>
      <w:sdt>
        <w:sdtPr>
          <w:rPr>
            <w:rFonts w:cs="Times New Roman"/>
            <w:szCs w:val="24"/>
          </w:rPr>
          <w:alias w:val="Show If"/>
          <w:tag w:val="FlowConditionShowIf"/>
          <w:id w:val="1170526104"/>
          <w:placeholder>
            <w:docPart w:val="B9EE24BE47464DBE8FA33CC1ADFD56F5"/>
          </w:placeholder>
          <w15:color w:val="23D160"/>
          <w15:appearance w15:val="tags"/>
        </w:sdtPr>
        <w:sdtEndPr/>
        <w:sdtContent>
          <w:r w:rsidR="00D279D0" w:rsidRPr="000108C4">
            <w:rPr>
              <w:rStyle w:val="property1"/>
              <w:rFonts w:eastAsia="Times New Roman" w:cs="Times New Roman"/>
              <w:szCs w:val="24"/>
            </w:rPr>
            <w:t>radio_dispute_or_not</w:t>
          </w:r>
          <w:r w:rsidR="00D279D0" w:rsidRPr="000108C4">
            <w:rPr>
              <w:rStyle w:val="tag1"/>
              <w:rFonts w:eastAsia="Times New Roman" w:cs="Times New Roman"/>
              <w:szCs w:val="24"/>
            </w:rPr>
            <w:t xml:space="preserve"> </w:t>
          </w:r>
          <w:r w:rsidR="00D279D0" w:rsidRPr="000108C4">
            <w:rPr>
              <w:rStyle w:val="operator1"/>
              <w:rFonts w:eastAsia="Times New Roman" w:cs="Times New Roman"/>
              <w:szCs w:val="24"/>
            </w:rPr>
            <w:t>==</w:t>
          </w:r>
          <w:r w:rsidR="00D279D0" w:rsidRPr="000108C4">
            <w:rPr>
              <w:rStyle w:val="tag1"/>
              <w:rFonts w:eastAsia="Times New Roman" w:cs="Times New Roman"/>
              <w:szCs w:val="24"/>
            </w:rPr>
            <w:t xml:space="preserve"> </w:t>
          </w:r>
          <w:r w:rsidR="00D279D0" w:rsidRPr="000108C4">
            <w:rPr>
              <w:rStyle w:val="punctuation1"/>
              <w:rFonts w:eastAsia="Times New Roman" w:cs="Times New Roman"/>
              <w:szCs w:val="24"/>
            </w:rPr>
            <w:t>"</w:t>
          </w:r>
          <w:r w:rsidR="00D279D0" w:rsidRPr="000108C4">
            <w:rPr>
              <w:rStyle w:val="string3"/>
              <w:rFonts w:eastAsia="Times New Roman" w:cs="Times New Roman"/>
              <w:szCs w:val="24"/>
            </w:rPr>
            <w:t>Actual Dispute</w:t>
          </w:r>
          <w:r w:rsidR="00D279D0" w:rsidRPr="000108C4">
            <w:rPr>
              <w:rStyle w:val="punctuation1"/>
              <w:rFonts w:eastAsia="Times New Roman" w:cs="Times New Roman"/>
              <w:szCs w:val="24"/>
            </w:rPr>
            <w:t xml:space="preserve">" </w:t>
          </w:r>
        </w:sdtContent>
      </w:sdt>
    </w:p>
    <w:p w14:paraId="414B9030" w14:textId="14B30B5A" w:rsidR="00F01624" w:rsidRDefault="003439BB" w:rsidP="00F01EFD">
      <w:pPr>
        <w:spacing w:after="264"/>
        <w:ind w:left="720"/>
        <w:rPr>
          <w:rFonts w:cs="Times New Roman"/>
          <w:bCs/>
          <w:color w:val="000099"/>
          <w:szCs w:val="24"/>
        </w:rPr>
      </w:pPr>
      <w:sdt>
        <w:sdtPr>
          <w:rPr>
            <w:rFonts w:cs="Times New Roman"/>
            <w:bCs/>
            <w:color w:val="000099"/>
            <w:szCs w:val="24"/>
          </w:rPr>
          <w:alias w:val="Show If"/>
          <w:tag w:val="FlowConditionShowIf"/>
          <w:id w:val="-1964560647"/>
          <w:placeholder>
            <w:docPart w:val="DefaultPlaceholder_-1854013440"/>
          </w:placeholder>
          <w15:color w:val="23D160"/>
          <w15:appearance w15:val="tags"/>
        </w:sdtPr>
        <w:sdtEndPr/>
        <w:sdtContent>
          <w:r w:rsidR="00F01624">
            <w:rPr>
              <w:rStyle w:val="punctuation1"/>
              <w:rFonts w:eastAsia="Times New Roman"/>
            </w:rPr>
            <w:t>"</w:t>
          </w:r>
          <w:r w:rsidR="00F01624">
            <w:rPr>
              <w:rStyle w:val="string3"/>
              <w:rFonts w:eastAsia="Times New Roman"/>
            </w:rPr>
            <w:t>Breach of CC&amp;Rs</w:t>
          </w:r>
          <w:r w:rsidR="00F01624">
            <w:rPr>
              <w:rStyle w:val="punctuation1"/>
              <w:rFonts w:eastAsia="Times New Roman"/>
            </w:rPr>
            <w:t>"</w:t>
          </w:r>
          <w:r w:rsidR="00F01624">
            <w:rPr>
              <w:rStyle w:val="tag1"/>
              <w:rFonts w:eastAsia="Times New Roman"/>
            </w:rPr>
            <w:t xml:space="preserve"> </w:t>
          </w:r>
          <w:r w:rsidR="00F01624">
            <w:rPr>
              <w:rStyle w:val="operator1"/>
              <w:rFonts w:eastAsia="Times New Roman"/>
            </w:rPr>
            <w:t>in</w:t>
          </w:r>
          <w:r w:rsidR="00F01624">
            <w:rPr>
              <w:rStyle w:val="tag1"/>
              <w:rFonts w:eastAsia="Times New Roman"/>
            </w:rPr>
            <w:t xml:space="preserve"> </w:t>
          </w:r>
          <w:r w:rsidR="00F01624">
            <w:rPr>
              <w:rStyle w:val="property1"/>
              <w:rFonts w:eastAsia="Times New Roman"/>
            </w:rPr>
            <w:t>checkbox_potential_claims</w:t>
          </w:r>
          <w:r w:rsidR="00F01624">
            <w:rPr>
              <w:rStyle w:val="tag1"/>
              <w:rFonts w:eastAsia="Times New Roman"/>
            </w:rPr>
            <w:t xml:space="preserve"> </w:t>
          </w:r>
          <w:bookmarkStart w:id="6" w:name="_Hlk38344049"/>
          <w:r w:rsidR="007815C7" w:rsidRPr="00B51BD3">
            <w:rPr>
              <w:rFonts w:eastAsia="Times New Roman" w:cs="Times New Roman"/>
              <w:color w:val="A67F59"/>
              <w:szCs w:val="24"/>
            </w:rPr>
            <w:t>or</w:t>
          </w:r>
          <w:bookmarkEnd w:id="6"/>
          <w:r w:rsidR="007815C7">
            <w:rPr>
              <w:rFonts w:eastAsia="Times New Roman" w:cs="Times New Roman"/>
              <w:color w:val="A67F59"/>
              <w:szCs w:val="24"/>
            </w:rPr>
            <w:t xml:space="preserve"> </w:t>
          </w:r>
          <w:r w:rsidR="007815C7">
            <w:rPr>
              <w:rStyle w:val="punctuation1"/>
              <w:rFonts w:eastAsia="Times New Roman"/>
            </w:rPr>
            <w:t>"</w:t>
          </w:r>
          <w:r w:rsidR="007815C7">
            <w:rPr>
              <w:rStyle w:val="string3"/>
              <w:rFonts w:eastAsia="Times New Roman"/>
            </w:rPr>
            <w:t>Breach of CC&amp;Rs</w:t>
          </w:r>
          <w:r w:rsidR="007815C7">
            <w:rPr>
              <w:rStyle w:val="punctuation1"/>
              <w:rFonts w:eastAsia="Times New Roman"/>
            </w:rPr>
            <w:t>"</w:t>
          </w:r>
          <w:r w:rsidR="007815C7">
            <w:rPr>
              <w:rStyle w:val="tag1"/>
              <w:rFonts w:eastAsia="Times New Roman"/>
            </w:rPr>
            <w:t xml:space="preserve"> </w:t>
          </w:r>
          <w:r w:rsidR="007815C7">
            <w:rPr>
              <w:rStyle w:val="operator1"/>
              <w:rFonts w:eastAsia="Times New Roman"/>
            </w:rPr>
            <w:t>in</w:t>
          </w:r>
          <w:r w:rsidR="007815C7">
            <w:rPr>
              <w:rStyle w:val="tag1"/>
              <w:rFonts w:eastAsia="Times New Roman"/>
            </w:rPr>
            <w:t xml:space="preserve"> </w:t>
          </w:r>
          <w:r w:rsidR="007815C7">
            <w:rPr>
              <w:rStyle w:val="property1"/>
              <w:rFonts w:eastAsia="Times New Roman"/>
            </w:rPr>
            <w:t xml:space="preserve">checkbox_potential_cross_claims </w:t>
          </w:r>
        </w:sdtContent>
      </w:sdt>
    </w:p>
    <w:p w14:paraId="350EA866" w14:textId="11F08FD1" w:rsidR="0097177A" w:rsidRPr="00F1120A" w:rsidRDefault="00CC794A" w:rsidP="00E13C80">
      <w:pPr>
        <w:pStyle w:val="Heading2"/>
        <w:spacing w:after="264"/>
      </w:pPr>
      <w:r w:rsidRPr="00B5197D">
        <w:fldChar w:fldCharType="begin"/>
      </w:r>
      <w:r w:rsidRPr="00B5197D">
        <w:instrText xml:space="preserve"> LISTNUM LegalDefault \l 2 </w:instrText>
      </w:r>
      <w:r w:rsidRPr="00B5197D">
        <w:fldChar w:fldCharType="end"/>
      </w:r>
      <w:r w:rsidR="006669B8">
        <w:br/>
      </w:r>
      <w:r w:rsidR="00F1120A" w:rsidRPr="00B5197D">
        <w:t>Breach of CC&amp;Rs / Breach of Equitable Servitudes / Violation of Civ. Code, § 5975</w:t>
      </w:r>
    </w:p>
    <w:p w14:paraId="232ADD1C" w14:textId="5BE35D2B" w:rsidR="0072675B" w:rsidRDefault="006647C1" w:rsidP="00566BD2">
      <w:pPr>
        <w:spacing w:after="264"/>
        <w:rPr>
          <w:rFonts w:cs="Times New Roman"/>
          <w:bCs/>
          <w:szCs w:val="24"/>
        </w:rPr>
      </w:pPr>
      <w:r w:rsidRPr="00A6633C">
        <w:rPr>
          <w:rFonts w:cs="Times New Roman"/>
          <w:bCs/>
          <w:szCs w:val="24"/>
          <w:u w:val="single"/>
        </w:rPr>
        <w:t>Elements</w:t>
      </w:r>
      <w:r>
        <w:rPr>
          <w:rFonts w:cs="Times New Roman"/>
          <w:bCs/>
          <w:szCs w:val="24"/>
        </w:rPr>
        <w:t>—</w:t>
      </w:r>
      <w:r w:rsidR="0072675B" w:rsidRPr="0072675B">
        <w:rPr>
          <w:rFonts w:cs="Times New Roman"/>
          <w:bCs/>
          <w:szCs w:val="24"/>
        </w:rPr>
        <w:t>Breach of CC&amp;Rs</w:t>
      </w:r>
      <w:r w:rsidR="0072675B">
        <w:rPr>
          <w:rFonts w:cs="Times New Roman"/>
          <w:bCs/>
          <w:szCs w:val="24"/>
        </w:rPr>
        <w:t>.</w:t>
      </w:r>
    </w:p>
    <w:p w14:paraId="608A49FA" w14:textId="6B41E9E3" w:rsidR="00A653CD" w:rsidRDefault="0072675B" w:rsidP="0072675B">
      <w:pPr>
        <w:spacing w:after="264"/>
        <w:ind w:left="1080" w:hanging="360"/>
        <w:rPr>
          <w:rFonts w:cs="Times New Roman"/>
          <w:bCs/>
          <w:szCs w:val="24"/>
        </w:rPr>
      </w:pPr>
      <w:r>
        <w:rPr>
          <w:rFonts w:cs="Times New Roman"/>
          <w:bCs/>
          <w:szCs w:val="24"/>
        </w:rPr>
        <w:t xml:space="preserve">—  </w:t>
      </w:r>
      <w:r w:rsidR="006647C1" w:rsidRPr="006647C1">
        <w:rPr>
          <w:rFonts w:cs="Times New Roman"/>
          <w:bCs/>
          <w:szCs w:val="24"/>
        </w:rPr>
        <w:t>Restrictive covenants and recorded declarations are written agreements governed by contract principles. (</w:t>
      </w:r>
      <w:r w:rsidR="006647C1" w:rsidRPr="006647C1">
        <w:rPr>
          <w:rFonts w:cs="Times New Roman"/>
          <w:bCs/>
          <w:i/>
          <w:iCs/>
          <w:szCs w:val="24"/>
        </w:rPr>
        <w:t>Pinnacle Museum Tower Assn. v. Pinnacle Market Development (US) LLC</w:t>
      </w:r>
      <w:r w:rsidR="006647C1" w:rsidRPr="006647C1">
        <w:rPr>
          <w:rFonts w:cs="Times New Roman"/>
          <w:bCs/>
          <w:szCs w:val="24"/>
        </w:rPr>
        <w:t xml:space="preserve"> (2012) 55 Cal.4th 223, 240.) Restrictive covenants and recorded declarations are of a contractual nature and are enforceable by statute unless unreasonable. (</w:t>
      </w:r>
      <w:r w:rsidR="00426749" w:rsidRPr="00426749">
        <w:rPr>
          <w:rFonts w:cs="Times New Roman"/>
          <w:bCs/>
          <w:i/>
          <w:iCs/>
          <w:szCs w:val="24"/>
        </w:rPr>
        <w:t>Id</w:t>
      </w:r>
      <w:r w:rsidR="00CE6D37">
        <w:rPr>
          <w:rFonts w:cs="Times New Roman"/>
          <w:bCs/>
          <w:i/>
          <w:iCs/>
          <w:szCs w:val="24"/>
        </w:rPr>
        <w:t>.</w:t>
      </w:r>
      <w:r w:rsidR="00713014">
        <w:rPr>
          <w:rFonts w:cs="Times New Roman"/>
          <w:bCs/>
          <w:i/>
          <w:iCs/>
          <w:szCs w:val="24"/>
        </w:rPr>
        <w:t xml:space="preserve"> </w:t>
      </w:r>
      <w:r w:rsidR="00713014" w:rsidRPr="00C000D1">
        <w:rPr>
          <w:rFonts w:cs="Times New Roman"/>
          <w:bCs/>
          <w:szCs w:val="24"/>
        </w:rPr>
        <w:t>at</w:t>
      </w:r>
      <w:r w:rsidR="006647C1" w:rsidRPr="006647C1">
        <w:rPr>
          <w:rFonts w:cs="Times New Roman"/>
          <w:bCs/>
          <w:szCs w:val="24"/>
        </w:rPr>
        <w:t xml:space="preserve"> 237; and see Civ. Code</w:t>
      </w:r>
      <w:r w:rsidR="006B3A7C">
        <w:rPr>
          <w:rFonts w:cs="Times New Roman"/>
          <w:bCs/>
          <w:szCs w:val="24"/>
        </w:rPr>
        <w:t>,</w:t>
      </w:r>
      <w:r w:rsidR="006647C1" w:rsidRPr="006647C1">
        <w:rPr>
          <w:rFonts w:cs="Times New Roman"/>
          <w:bCs/>
          <w:szCs w:val="24"/>
        </w:rPr>
        <w:t xml:space="preserve"> § 5975.) Because the Declaration of CC&amp;Rs is a recorded declaration of restrictive covenants, it is enforceable provided it is not unreasonable. “[S]</w:t>
      </w:r>
      <w:proofErr w:type="spellStart"/>
      <w:r w:rsidR="006647C1" w:rsidRPr="006647C1">
        <w:rPr>
          <w:rFonts w:cs="Times New Roman"/>
          <w:bCs/>
          <w:szCs w:val="24"/>
        </w:rPr>
        <w:t>ettled</w:t>
      </w:r>
      <w:proofErr w:type="spellEnd"/>
      <w:r w:rsidR="006647C1" w:rsidRPr="006647C1">
        <w:rPr>
          <w:rFonts w:cs="Times New Roman"/>
          <w:bCs/>
          <w:szCs w:val="24"/>
        </w:rPr>
        <w:t xml:space="preserve"> principles of condominium law establish that an owners association, like its constituent members, must act in conformity with the terms of a recorded declaration. (See Civ. Code, § 5975, subd. (a); </w:t>
      </w:r>
      <w:r w:rsidR="006647C1" w:rsidRPr="006647C1">
        <w:rPr>
          <w:rFonts w:cs="Times New Roman"/>
          <w:bCs/>
          <w:i/>
          <w:iCs/>
          <w:szCs w:val="24"/>
        </w:rPr>
        <w:t>Lamden v. La Jolla Shores Clubdominium Homeowners Assn.</w:t>
      </w:r>
      <w:r w:rsidR="006647C1" w:rsidRPr="006647C1">
        <w:rPr>
          <w:rFonts w:cs="Times New Roman"/>
          <w:bCs/>
          <w:szCs w:val="24"/>
        </w:rPr>
        <w:t xml:space="preserve"> (1999) 21 Cal.4th 249, 268 [homeowner can sue association to compel enforcement of declaration's provisions];(Citations.)” (</w:t>
      </w:r>
      <w:r w:rsidR="006647C1" w:rsidRPr="006647C1">
        <w:rPr>
          <w:rFonts w:cs="Times New Roman"/>
          <w:bCs/>
          <w:i/>
          <w:iCs/>
          <w:szCs w:val="24"/>
        </w:rPr>
        <w:t>Pinnacle Museum Tower Assn. v. Pinnacle Market Development (US) LLC</w:t>
      </w:r>
      <w:r w:rsidR="006647C1" w:rsidRPr="006647C1">
        <w:rPr>
          <w:rFonts w:cs="Times New Roman"/>
          <w:bCs/>
          <w:szCs w:val="24"/>
        </w:rPr>
        <w:t>, supra, 55 Cal.4th at p. 239.)</w:t>
      </w:r>
    </w:p>
    <w:bookmarkStart w:id="7" w:name="_Hlk41030505"/>
    <w:p w14:paraId="56E05339" w14:textId="5C52C7EF" w:rsidR="0098395A" w:rsidRDefault="003439BB" w:rsidP="00353506">
      <w:pPr>
        <w:spacing w:after="264"/>
        <w:ind w:left="1440" w:hanging="360"/>
        <w:rPr>
          <w:rFonts w:cs="Times New Roman"/>
          <w:szCs w:val="24"/>
        </w:rPr>
      </w:pPr>
      <w:sdt>
        <w:sdtPr>
          <w:rPr>
            <w:rFonts w:cs="Times New Roman"/>
            <w:szCs w:val="24"/>
          </w:rPr>
          <w:alias w:val="Show If"/>
          <w:tag w:val="FlowConditionShowIf"/>
          <w:id w:val="-945606987"/>
          <w:placeholder>
            <w:docPart w:val="B529D77F6D9D4B748DC83B8F5D20D517"/>
          </w:placeholder>
          <w15:color w:val="23D160"/>
          <w15:appearance w15:val="tags"/>
        </w:sdtPr>
        <w:sdtEndPr/>
        <w:sdtContent>
          <w:r w:rsidR="00371CEB" w:rsidRPr="007F3488">
            <w:rPr>
              <w:rFonts w:cs="Times New Roman"/>
              <w:color w:val="C92C2C"/>
              <w:szCs w:val="24"/>
            </w:rPr>
            <w:t>yn_</w:t>
          </w:r>
          <w:r w:rsidR="00371CEB">
            <w:rPr>
              <w:rFonts w:cs="Times New Roman"/>
              <w:color w:val="C92C2C"/>
              <w:szCs w:val="24"/>
            </w:rPr>
            <w:t>enforcement</w:t>
          </w:r>
          <w:r w:rsidR="00371CEB" w:rsidRPr="007F3488">
            <w:rPr>
              <w:rFonts w:cs="Times New Roman"/>
              <w:color w:val="C92C2C"/>
              <w:szCs w:val="24"/>
            </w:rPr>
            <w:t xml:space="preserve"> </w:t>
          </w:r>
          <w:r w:rsidR="00371CEB">
            <w:rPr>
              <w:rFonts w:cs="Times New Roman"/>
              <w:color w:val="A67F59"/>
              <w:szCs w:val="24"/>
            </w:rPr>
            <w:t>=</w:t>
          </w:r>
          <w:r w:rsidR="00371CEB" w:rsidRPr="007F3488">
            <w:rPr>
              <w:rFonts w:cs="Times New Roman"/>
              <w:color w:val="A67F59"/>
              <w:szCs w:val="24"/>
            </w:rPr>
            <w:t>=</w:t>
          </w:r>
          <w:r w:rsidR="00371CEB" w:rsidRPr="007F3488">
            <w:rPr>
              <w:rFonts w:cs="Times New Roman"/>
              <w:color w:val="C92C2C"/>
              <w:szCs w:val="24"/>
            </w:rPr>
            <w:t xml:space="preserve"> </w:t>
          </w:r>
          <w:r w:rsidR="00371CEB" w:rsidRPr="007F3488">
            <w:rPr>
              <w:rFonts w:cs="Times New Roman"/>
              <w:color w:val="5F6364"/>
              <w:szCs w:val="24"/>
            </w:rPr>
            <w:t>"</w:t>
          </w:r>
          <w:r w:rsidR="00371CEB" w:rsidRPr="007F3488">
            <w:rPr>
              <w:rFonts w:cs="Times New Roman"/>
              <w:color w:val="2F9C0A"/>
              <w:szCs w:val="24"/>
            </w:rPr>
            <w:t>Yes</w:t>
          </w:r>
          <w:r w:rsidR="00371CEB" w:rsidRPr="007F3488">
            <w:rPr>
              <w:rFonts w:cs="Times New Roman"/>
              <w:color w:val="5F6364"/>
              <w:szCs w:val="24"/>
            </w:rPr>
            <w:t>"</w:t>
          </w:r>
          <w:r w:rsidR="00371CEB" w:rsidRPr="007F3488">
            <w:rPr>
              <w:rFonts w:cs="Times New Roman"/>
              <w:color w:val="C92C2C"/>
              <w:szCs w:val="24"/>
            </w:rPr>
            <w:t xml:space="preserve"> </w:t>
          </w:r>
          <w:r w:rsidR="00976455" w:rsidRPr="00B51BD3">
            <w:rPr>
              <w:rFonts w:eastAsia="Times New Roman" w:cs="Times New Roman"/>
              <w:color w:val="A67F59"/>
              <w:szCs w:val="24"/>
            </w:rPr>
            <w:t>or</w:t>
          </w:r>
          <w:r w:rsidR="00976455">
            <w:rPr>
              <w:rFonts w:eastAsia="Times New Roman" w:cs="Times New Roman"/>
              <w:color w:val="A67F59"/>
              <w:szCs w:val="24"/>
            </w:rPr>
            <w:t xml:space="preserve"> </w:t>
          </w:r>
          <w:r w:rsidR="00976455" w:rsidRPr="007F3488">
            <w:rPr>
              <w:rFonts w:cs="Times New Roman"/>
              <w:color w:val="C92C2C"/>
              <w:szCs w:val="24"/>
            </w:rPr>
            <w:t>yn_</w:t>
          </w:r>
          <w:r w:rsidR="00976455">
            <w:rPr>
              <w:rFonts w:cs="Times New Roman"/>
              <w:color w:val="C92C2C"/>
              <w:szCs w:val="24"/>
            </w:rPr>
            <w:t>cc_enforcement</w:t>
          </w:r>
          <w:r w:rsidR="00976455" w:rsidRPr="007F3488">
            <w:rPr>
              <w:rFonts w:cs="Times New Roman"/>
              <w:color w:val="C92C2C"/>
              <w:szCs w:val="24"/>
            </w:rPr>
            <w:t xml:space="preserve"> </w:t>
          </w:r>
          <w:r w:rsidR="00976455">
            <w:rPr>
              <w:rFonts w:cs="Times New Roman"/>
              <w:color w:val="A67F59"/>
              <w:szCs w:val="24"/>
            </w:rPr>
            <w:t>=</w:t>
          </w:r>
          <w:r w:rsidR="00976455" w:rsidRPr="007F3488">
            <w:rPr>
              <w:rFonts w:cs="Times New Roman"/>
              <w:color w:val="A67F59"/>
              <w:szCs w:val="24"/>
            </w:rPr>
            <w:t>=</w:t>
          </w:r>
          <w:r w:rsidR="00976455" w:rsidRPr="007F3488">
            <w:rPr>
              <w:rFonts w:cs="Times New Roman"/>
              <w:color w:val="C92C2C"/>
              <w:szCs w:val="24"/>
            </w:rPr>
            <w:t xml:space="preserve"> </w:t>
          </w:r>
          <w:r w:rsidR="00976455" w:rsidRPr="007F3488">
            <w:rPr>
              <w:rFonts w:cs="Times New Roman"/>
              <w:color w:val="5F6364"/>
              <w:szCs w:val="24"/>
            </w:rPr>
            <w:t>"</w:t>
          </w:r>
          <w:r w:rsidR="00976455" w:rsidRPr="007F3488">
            <w:rPr>
              <w:rFonts w:cs="Times New Roman"/>
              <w:color w:val="2F9C0A"/>
              <w:szCs w:val="24"/>
            </w:rPr>
            <w:t>Yes</w:t>
          </w:r>
          <w:r w:rsidR="00976455" w:rsidRPr="007F3488">
            <w:rPr>
              <w:rFonts w:cs="Times New Roman"/>
              <w:color w:val="5F6364"/>
              <w:szCs w:val="24"/>
            </w:rPr>
            <w:t>"</w:t>
          </w:r>
          <w:r w:rsidR="00976455">
            <w:rPr>
              <w:rFonts w:cs="Times New Roman"/>
              <w:color w:val="5F6364"/>
              <w:szCs w:val="24"/>
            </w:rPr>
            <w:t xml:space="preserve"> </w:t>
          </w:r>
        </w:sdtContent>
      </w:sdt>
    </w:p>
    <w:p w14:paraId="51B9AF90" w14:textId="1264BD52" w:rsidR="00A653CD" w:rsidRPr="00371CEB" w:rsidRDefault="0098395A" w:rsidP="0072675B">
      <w:pPr>
        <w:spacing w:after="264"/>
        <w:ind w:left="1080" w:hanging="360"/>
        <w:rPr>
          <w:rFonts w:cs="Times New Roman"/>
          <w:bCs/>
          <w:szCs w:val="24"/>
        </w:rPr>
      </w:pPr>
      <w:r>
        <w:rPr>
          <w:rFonts w:cs="Times New Roman"/>
          <w:szCs w:val="24"/>
        </w:rPr>
        <w:t xml:space="preserve">—  </w:t>
      </w:r>
      <w:bookmarkStart w:id="8" w:name="_Hlk41132952"/>
      <w:r w:rsidR="004E56BA">
        <w:rPr>
          <w:rFonts w:cs="Times New Roman"/>
          <w:szCs w:val="24"/>
        </w:rPr>
        <w:t>Where enforcement is an issue in a breach of CC&amp;R</w:t>
      </w:r>
      <w:r w:rsidR="00F40C39">
        <w:rPr>
          <w:rFonts w:cs="Times New Roman"/>
          <w:szCs w:val="24"/>
        </w:rPr>
        <w:t>s</w:t>
      </w:r>
      <w:r w:rsidR="004E56BA">
        <w:rPr>
          <w:rFonts w:cs="Times New Roman"/>
          <w:szCs w:val="24"/>
        </w:rPr>
        <w:t xml:space="preserve"> cause of action</w:t>
      </w:r>
      <w:r w:rsidR="00F40C39">
        <w:rPr>
          <w:rFonts w:cs="Times New Roman"/>
          <w:szCs w:val="24"/>
        </w:rPr>
        <w:t xml:space="preserve"> (as it is here), </w:t>
      </w:r>
      <w:r w:rsidR="004E56BA">
        <w:rPr>
          <w:rFonts w:cs="Times New Roman"/>
          <w:szCs w:val="24"/>
        </w:rPr>
        <w:t xml:space="preserve">it tends to arise in two ways: </w:t>
      </w:r>
      <w:r w:rsidR="00A653CD" w:rsidRPr="00371CEB">
        <w:rPr>
          <w:rFonts w:cs="Times New Roman"/>
          <w:bCs/>
          <w:szCs w:val="24"/>
        </w:rPr>
        <w:t>(</w:t>
      </w:r>
      <w:r w:rsidR="00FC3AC1" w:rsidRPr="00371CEB">
        <w:rPr>
          <w:rFonts w:cs="Times New Roman"/>
          <w:bCs/>
          <w:szCs w:val="24"/>
        </w:rPr>
        <w:t>i</w:t>
      </w:r>
      <w:r w:rsidR="00A653CD" w:rsidRPr="00371CEB">
        <w:rPr>
          <w:rFonts w:cs="Times New Roman"/>
          <w:bCs/>
          <w:szCs w:val="24"/>
        </w:rPr>
        <w:t>) HOA not enforcing rules at all</w:t>
      </w:r>
      <w:r w:rsidR="00FC3AC1" w:rsidRPr="00371CEB">
        <w:rPr>
          <w:rFonts w:cs="Times New Roman"/>
          <w:bCs/>
          <w:szCs w:val="24"/>
        </w:rPr>
        <w:t xml:space="preserve">; or </w:t>
      </w:r>
      <w:r w:rsidR="00A653CD" w:rsidRPr="00371CEB">
        <w:rPr>
          <w:rFonts w:cs="Times New Roman"/>
          <w:bCs/>
          <w:szCs w:val="24"/>
        </w:rPr>
        <w:t>(</w:t>
      </w:r>
      <w:r w:rsidR="00FC3AC1" w:rsidRPr="00371CEB">
        <w:rPr>
          <w:rFonts w:cs="Times New Roman"/>
          <w:bCs/>
          <w:szCs w:val="24"/>
        </w:rPr>
        <w:t>ii</w:t>
      </w:r>
      <w:r w:rsidR="00A653CD" w:rsidRPr="00371CEB">
        <w:rPr>
          <w:rFonts w:cs="Times New Roman"/>
          <w:bCs/>
          <w:szCs w:val="24"/>
        </w:rPr>
        <w:t>) HOA applying different rules to different homeowners and/or issuing fines that are not supported by existing CC&amp;Rs</w:t>
      </w:r>
      <w:r w:rsidR="00410681" w:rsidRPr="00371CEB">
        <w:rPr>
          <w:rFonts w:cs="Times New Roman"/>
          <w:bCs/>
          <w:szCs w:val="24"/>
        </w:rPr>
        <w:t xml:space="preserve"> (i.e., selective enforcement)</w:t>
      </w:r>
      <w:r w:rsidR="00A653CD" w:rsidRPr="00371CEB">
        <w:rPr>
          <w:rFonts w:cs="Times New Roman"/>
          <w:bCs/>
          <w:szCs w:val="24"/>
        </w:rPr>
        <w:t>.</w:t>
      </w:r>
      <w:bookmarkEnd w:id="8"/>
    </w:p>
    <w:p w14:paraId="1D534BD8" w14:textId="3D2D6A59" w:rsidR="002A2AB2" w:rsidRPr="00371CEB" w:rsidRDefault="006F23C6" w:rsidP="00F667AD">
      <w:pPr>
        <w:spacing w:after="264"/>
        <w:ind w:left="1350" w:hanging="270"/>
        <w:rPr>
          <w:rFonts w:cs="Times New Roman"/>
          <w:bCs/>
          <w:szCs w:val="24"/>
        </w:rPr>
      </w:pPr>
      <w:r>
        <w:rPr>
          <w:rFonts w:cs="Times New Roman"/>
          <w:bCs/>
          <w:szCs w:val="24"/>
        </w:rPr>
        <w:t xml:space="preserve">•   </w:t>
      </w:r>
      <w:r w:rsidR="002A2AB2" w:rsidRPr="00371CEB">
        <w:rPr>
          <w:rFonts w:cs="Times New Roman"/>
          <w:bCs/>
          <w:szCs w:val="24"/>
        </w:rPr>
        <w:t>HOA Not Enforcing Rules.</w:t>
      </w:r>
    </w:p>
    <w:p w14:paraId="0D08D482" w14:textId="7E666FA3" w:rsidR="00410681" w:rsidRPr="00371CEB" w:rsidRDefault="00F667AD" w:rsidP="00606FC7">
      <w:pPr>
        <w:spacing w:after="264"/>
        <w:ind w:left="1710" w:hanging="360"/>
        <w:rPr>
          <w:rFonts w:cs="Times New Roman"/>
          <w:bCs/>
          <w:szCs w:val="24"/>
        </w:rPr>
      </w:pPr>
      <w:r>
        <w:rPr>
          <w:rFonts w:cs="Times New Roman"/>
          <w:bCs/>
          <w:szCs w:val="24"/>
        </w:rPr>
        <w:t>→</w:t>
      </w:r>
      <w:r w:rsidR="002A2AB2" w:rsidRPr="00371CEB">
        <w:rPr>
          <w:rFonts w:cs="Times New Roman"/>
          <w:bCs/>
          <w:szCs w:val="24"/>
        </w:rPr>
        <w:t xml:space="preserve">  </w:t>
      </w:r>
      <w:bookmarkStart w:id="9" w:name="_Hlk41133043"/>
      <w:r w:rsidR="004E56BA">
        <w:rPr>
          <w:rFonts w:cs="Times New Roman"/>
          <w:bCs/>
          <w:szCs w:val="24"/>
        </w:rPr>
        <w:t xml:space="preserve">A homeowner can sue his or her HOA </w:t>
      </w:r>
      <w:r w:rsidR="004E56BA" w:rsidRPr="00606FC7">
        <w:rPr>
          <w:rFonts w:cs="Times New Roman"/>
          <w:bCs/>
          <w:szCs w:val="24"/>
        </w:rPr>
        <w:t xml:space="preserve">to compel enforcement of </w:t>
      </w:r>
      <w:r w:rsidR="004E56BA">
        <w:rPr>
          <w:rFonts w:cs="Times New Roman"/>
          <w:bCs/>
          <w:szCs w:val="24"/>
        </w:rPr>
        <w:t>the CC&amp;Rs. (</w:t>
      </w:r>
      <w:r w:rsidR="004E56BA" w:rsidRPr="001875C5">
        <w:rPr>
          <w:rFonts w:cs="Times New Roman"/>
          <w:bCs/>
          <w:i/>
          <w:iCs/>
          <w:szCs w:val="24"/>
        </w:rPr>
        <w:t>Lamden v. La Jolla Shores Clubdominium Homeowners Assn.</w:t>
      </w:r>
      <w:r w:rsidR="004E56BA">
        <w:rPr>
          <w:rFonts w:cs="Times New Roman"/>
          <w:bCs/>
          <w:i/>
          <w:iCs/>
          <w:szCs w:val="24"/>
        </w:rPr>
        <w:t xml:space="preserve">, supra, </w:t>
      </w:r>
      <w:r w:rsidR="004E56BA" w:rsidRPr="00606FC7">
        <w:rPr>
          <w:rFonts w:cs="Times New Roman"/>
          <w:bCs/>
          <w:szCs w:val="24"/>
        </w:rPr>
        <w:t xml:space="preserve">21 Cal.4th </w:t>
      </w:r>
      <w:r w:rsidR="004E56BA">
        <w:rPr>
          <w:rFonts w:cs="Times New Roman"/>
          <w:bCs/>
          <w:szCs w:val="24"/>
        </w:rPr>
        <w:t>at</w:t>
      </w:r>
      <w:r w:rsidR="004E56BA" w:rsidRPr="00606FC7">
        <w:rPr>
          <w:rFonts w:cs="Times New Roman"/>
          <w:bCs/>
          <w:szCs w:val="24"/>
        </w:rPr>
        <w:t xml:space="preserve"> 268</w:t>
      </w:r>
      <w:r w:rsidR="004E56BA">
        <w:rPr>
          <w:rFonts w:cs="Times New Roman"/>
          <w:bCs/>
          <w:szCs w:val="24"/>
        </w:rPr>
        <w:t xml:space="preserve">; </w:t>
      </w:r>
      <w:r w:rsidR="004E56BA" w:rsidRPr="001875C5">
        <w:rPr>
          <w:rFonts w:cs="Times New Roman"/>
          <w:bCs/>
          <w:i/>
          <w:iCs/>
          <w:szCs w:val="24"/>
        </w:rPr>
        <w:t>Pinnacle Museum Tower Assn. v. Pinnacle Market Development</w:t>
      </w:r>
      <w:r w:rsidR="004E56BA" w:rsidRPr="00606FC7">
        <w:rPr>
          <w:rFonts w:cs="Times New Roman"/>
          <w:bCs/>
          <w:szCs w:val="24"/>
        </w:rPr>
        <w:t xml:space="preserve"> </w:t>
      </w:r>
      <w:r w:rsidR="004E56BA" w:rsidRPr="001875C5">
        <w:rPr>
          <w:rFonts w:cs="Times New Roman"/>
          <w:bCs/>
          <w:i/>
          <w:iCs/>
          <w:szCs w:val="24"/>
        </w:rPr>
        <w:t>(US) LLC</w:t>
      </w:r>
      <w:r w:rsidR="004E56BA">
        <w:rPr>
          <w:rFonts w:cs="Times New Roman"/>
          <w:bCs/>
          <w:i/>
          <w:iCs/>
          <w:szCs w:val="24"/>
        </w:rPr>
        <w:t xml:space="preserve">, supra, </w:t>
      </w:r>
      <w:r w:rsidR="004E56BA" w:rsidRPr="006647C1">
        <w:rPr>
          <w:rFonts w:cs="Times New Roman"/>
          <w:bCs/>
          <w:szCs w:val="24"/>
        </w:rPr>
        <w:t>55 Cal.4th 223</w:t>
      </w:r>
      <w:r w:rsidR="004E56BA">
        <w:rPr>
          <w:rFonts w:cs="Times New Roman"/>
          <w:bCs/>
          <w:szCs w:val="24"/>
        </w:rPr>
        <w:t xml:space="preserve">, </w:t>
      </w:r>
      <w:r w:rsidR="004E56BA" w:rsidRPr="00606FC7">
        <w:rPr>
          <w:rFonts w:cs="Times New Roman"/>
          <w:bCs/>
          <w:szCs w:val="24"/>
        </w:rPr>
        <w:t>239.)</w:t>
      </w:r>
      <w:bookmarkEnd w:id="9"/>
      <w:r w:rsidR="00834463" w:rsidRPr="00371CEB">
        <w:rPr>
          <w:rFonts w:cs="Times New Roman"/>
          <w:bCs/>
          <w:szCs w:val="24"/>
        </w:rPr>
        <w:t xml:space="preserve"> </w:t>
      </w:r>
    </w:p>
    <w:p w14:paraId="1F0326CB" w14:textId="57D17D1A" w:rsidR="002A2AB2" w:rsidRPr="00371CEB" w:rsidRDefault="00F667AD" w:rsidP="002A2AB2">
      <w:pPr>
        <w:spacing w:after="264"/>
        <w:ind w:left="1080"/>
        <w:rPr>
          <w:rFonts w:cs="Times New Roman"/>
          <w:bCs/>
          <w:szCs w:val="24"/>
        </w:rPr>
      </w:pPr>
      <w:r>
        <w:rPr>
          <w:rFonts w:cs="Times New Roman"/>
          <w:bCs/>
          <w:szCs w:val="24"/>
        </w:rPr>
        <w:lastRenderedPageBreak/>
        <w:t>•   Selective</w:t>
      </w:r>
      <w:r w:rsidR="002A2AB2" w:rsidRPr="00371CEB">
        <w:rPr>
          <w:rFonts w:cs="Times New Roman"/>
          <w:bCs/>
          <w:szCs w:val="24"/>
        </w:rPr>
        <w:t xml:space="preserve"> Enforcement.</w:t>
      </w:r>
    </w:p>
    <w:p w14:paraId="4C6DCA2A" w14:textId="6278206B" w:rsidR="000A2D54" w:rsidRDefault="00F667AD" w:rsidP="00F667AD">
      <w:pPr>
        <w:spacing w:after="264"/>
        <w:ind w:left="1710" w:hanging="360"/>
        <w:rPr>
          <w:rFonts w:cs="Times New Roman"/>
          <w:bCs/>
          <w:szCs w:val="24"/>
        </w:rPr>
      </w:pPr>
      <w:r>
        <w:rPr>
          <w:rFonts w:cs="Times New Roman"/>
          <w:bCs/>
          <w:szCs w:val="24"/>
        </w:rPr>
        <w:t xml:space="preserve">→  </w:t>
      </w:r>
      <w:r w:rsidR="009A5946" w:rsidRPr="00371CEB">
        <w:rPr>
          <w:rFonts w:cs="Times New Roman"/>
          <w:bCs/>
          <w:szCs w:val="24"/>
        </w:rPr>
        <w:t xml:space="preserve">In an improper enforcement situation, there a couple avenues of attack against the HOA. First </w:t>
      </w:r>
      <w:r>
        <w:rPr>
          <w:rFonts w:cs="Times New Roman"/>
          <w:bCs/>
          <w:szCs w:val="24"/>
        </w:rPr>
        <w:t>i</w:t>
      </w:r>
      <w:r w:rsidR="009A5946" w:rsidRPr="00371CEB">
        <w:rPr>
          <w:rFonts w:cs="Times New Roman"/>
          <w:bCs/>
          <w:szCs w:val="24"/>
        </w:rPr>
        <w:t>s to examine the propriety of the rule itself. Use restrictions can be enforced unless they are wholly arbitrary, violate a fundamental public policy, or impose a burden on the use of affected land that far outweighs any benefit. (</w:t>
      </w:r>
      <w:r w:rsidR="009A5946" w:rsidRPr="00371CEB">
        <w:rPr>
          <w:rFonts w:cs="Times New Roman"/>
          <w:bCs/>
          <w:i/>
          <w:iCs/>
          <w:szCs w:val="24"/>
        </w:rPr>
        <w:t>Sui v. Price</w:t>
      </w:r>
      <w:r w:rsidR="009A5946" w:rsidRPr="00371CEB">
        <w:rPr>
          <w:rFonts w:cs="Times New Roman"/>
          <w:bCs/>
          <w:szCs w:val="24"/>
        </w:rPr>
        <w:t xml:space="preserve"> (2011) 196 Cal.App.4th 933.) </w:t>
      </w:r>
    </w:p>
    <w:p w14:paraId="01286D3E" w14:textId="20830A21" w:rsidR="000A2D54" w:rsidRPr="007D7A8E" w:rsidRDefault="00AA69F0" w:rsidP="00AA69F0">
      <w:pPr>
        <w:spacing w:after="264"/>
        <w:ind w:left="1710" w:hanging="360"/>
        <w:rPr>
          <w:rFonts w:cs="Times New Roman"/>
          <w:bCs/>
          <w:szCs w:val="24"/>
          <w:lang w:val="es-ES"/>
        </w:rPr>
      </w:pPr>
      <w:r>
        <w:rPr>
          <w:rFonts w:cs="Times New Roman"/>
          <w:bCs/>
          <w:szCs w:val="24"/>
        </w:rPr>
        <w:t xml:space="preserve">→  </w:t>
      </w:r>
      <w:r w:rsidR="009A5946" w:rsidRPr="00371CEB">
        <w:rPr>
          <w:rFonts w:cs="Times New Roman"/>
          <w:bCs/>
          <w:szCs w:val="24"/>
        </w:rPr>
        <w:t>The second avenue is to review the enforcement process used by the HOA. This enforcement must be “in good faith, not arbitrary or capricious, and by procedures which are fair and uniformly applied.” (</w:t>
      </w:r>
      <w:r w:rsidR="009A5946" w:rsidRPr="00371CEB">
        <w:rPr>
          <w:rFonts w:cs="Times New Roman"/>
          <w:bCs/>
          <w:i/>
          <w:iCs/>
          <w:szCs w:val="24"/>
        </w:rPr>
        <w:t>Liebler v. Point Loma Tennis Club</w:t>
      </w:r>
      <w:r w:rsidR="009A5946" w:rsidRPr="00371CEB">
        <w:rPr>
          <w:rFonts w:cs="Times New Roman"/>
          <w:bCs/>
          <w:szCs w:val="24"/>
        </w:rPr>
        <w:t xml:space="preserve"> (1995) 40 Cal.App.4th 1600, 1610; </w:t>
      </w:r>
      <w:r w:rsidR="009A5946" w:rsidRPr="00371CEB">
        <w:rPr>
          <w:rFonts w:cs="Times New Roman"/>
          <w:bCs/>
          <w:i/>
          <w:iCs/>
          <w:szCs w:val="24"/>
        </w:rPr>
        <w:t>Nahrstedt v. Lakeside Village Condominium Assn.</w:t>
      </w:r>
      <w:r w:rsidR="009A5946" w:rsidRPr="00371CEB">
        <w:rPr>
          <w:rFonts w:cs="Times New Roman"/>
          <w:bCs/>
          <w:szCs w:val="24"/>
        </w:rPr>
        <w:t xml:space="preserve"> (1994) 8 Cal.4th 361.) In other words, the HOA must enforce the CC&amp;Rs in a uniform and fair manner, or else its enforcement will be deemed unlawful. (</w:t>
      </w:r>
      <w:r w:rsidR="009A5946" w:rsidRPr="00371CEB">
        <w:rPr>
          <w:rFonts w:cs="Times New Roman"/>
          <w:bCs/>
          <w:i/>
          <w:iCs/>
          <w:szCs w:val="24"/>
        </w:rPr>
        <w:t xml:space="preserve">Dolan-King v. Rancho Santa Fe </w:t>
      </w:r>
      <w:proofErr w:type="spellStart"/>
      <w:r w:rsidR="009A5946" w:rsidRPr="00371CEB">
        <w:rPr>
          <w:rFonts w:cs="Times New Roman"/>
          <w:bCs/>
          <w:i/>
          <w:iCs/>
          <w:szCs w:val="24"/>
        </w:rPr>
        <w:t>Ass’n</w:t>
      </w:r>
      <w:proofErr w:type="spellEnd"/>
      <w:r w:rsidR="009A5946" w:rsidRPr="00371CEB">
        <w:rPr>
          <w:rFonts w:cs="Times New Roman"/>
          <w:bCs/>
          <w:i/>
          <w:iCs/>
          <w:szCs w:val="24"/>
        </w:rPr>
        <w:t>.</w:t>
      </w:r>
      <w:r w:rsidR="009A5946" w:rsidRPr="00371CEB">
        <w:rPr>
          <w:rFonts w:cs="Times New Roman"/>
          <w:bCs/>
          <w:szCs w:val="24"/>
        </w:rPr>
        <w:t xml:space="preserve"> (2000) 81 Cal.App.4th 965, 975, citing former Civ. </w:t>
      </w:r>
      <w:r w:rsidR="009A5946" w:rsidRPr="007D7A8E">
        <w:rPr>
          <w:rFonts w:cs="Times New Roman"/>
          <w:bCs/>
          <w:szCs w:val="24"/>
          <w:lang w:val="es-ES"/>
        </w:rPr>
        <w:t xml:space="preserve">Code, § 1354; </w:t>
      </w:r>
      <w:r w:rsidR="009A5946" w:rsidRPr="007D7A8E">
        <w:rPr>
          <w:rFonts w:cs="Times New Roman"/>
          <w:bCs/>
          <w:i/>
          <w:iCs/>
          <w:szCs w:val="24"/>
          <w:lang w:val="es-ES"/>
        </w:rPr>
        <w:t xml:space="preserve">Villas De Las Palmas </w:t>
      </w:r>
      <w:proofErr w:type="spellStart"/>
      <w:r w:rsidR="009A5946" w:rsidRPr="007D7A8E">
        <w:rPr>
          <w:rFonts w:cs="Times New Roman"/>
          <w:bCs/>
          <w:i/>
          <w:iCs/>
          <w:szCs w:val="24"/>
          <w:lang w:val="es-ES"/>
        </w:rPr>
        <w:t>Homeowners</w:t>
      </w:r>
      <w:proofErr w:type="spellEnd"/>
      <w:r w:rsidR="009A5946" w:rsidRPr="007D7A8E">
        <w:rPr>
          <w:rFonts w:cs="Times New Roman"/>
          <w:bCs/>
          <w:i/>
          <w:iCs/>
          <w:szCs w:val="24"/>
          <w:lang w:val="es-ES"/>
        </w:rPr>
        <w:t xml:space="preserve"> </w:t>
      </w:r>
      <w:proofErr w:type="spellStart"/>
      <w:r w:rsidR="009A5946" w:rsidRPr="007D7A8E">
        <w:rPr>
          <w:rFonts w:cs="Times New Roman"/>
          <w:bCs/>
          <w:i/>
          <w:iCs/>
          <w:szCs w:val="24"/>
          <w:lang w:val="es-ES"/>
        </w:rPr>
        <w:t>Ass’n</w:t>
      </w:r>
      <w:proofErr w:type="spellEnd"/>
      <w:r w:rsidR="009A5946" w:rsidRPr="007D7A8E">
        <w:rPr>
          <w:rFonts w:cs="Times New Roman"/>
          <w:bCs/>
          <w:i/>
          <w:iCs/>
          <w:szCs w:val="24"/>
          <w:lang w:val="es-ES"/>
        </w:rPr>
        <w:t xml:space="preserve">. v. </w:t>
      </w:r>
      <w:proofErr w:type="spellStart"/>
      <w:r w:rsidR="009A5946" w:rsidRPr="007D7A8E">
        <w:rPr>
          <w:rFonts w:cs="Times New Roman"/>
          <w:bCs/>
          <w:i/>
          <w:iCs/>
          <w:szCs w:val="24"/>
          <w:lang w:val="es-ES"/>
        </w:rPr>
        <w:t>Terifaj</w:t>
      </w:r>
      <w:proofErr w:type="spellEnd"/>
      <w:r w:rsidR="009A5946" w:rsidRPr="007D7A8E">
        <w:rPr>
          <w:rFonts w:cs="Times New Roman"/>
          <w:bCs/>
          <w:szCs w:val="24"/>
          <w:lang w:val="es-ES"/>
        </w:rPr>
        <w:t xml:space="preserve"> (2004) 33 Cal.4th 73, 84.) </w:t>
      </w:r>
    </w:p>
    <w:p w14:paraId="711F9F8B" w14:textId="15A96E81" w:rsidR="00E02E28" w:rsidRDefault="00AA69F0" w:rsidP="00AA69F0">
      <w:pPr>
        <w:spacing w:after="264"/>
        <w:ind w:left="1710" w:hanging="360"/>
        <w:rPr>
          <w:rFonts w:cs="Times New Roman"/>
          <w:bCs/>
          <w:szCs w:val="24"/>
        </w:rPr>
      </w:pPr>
      <w:r>
        <w:rPr>
          <w:rFonts w:cs="Times New Roman"/>
          <w:bCs/>
          <w:szCs w:val="24"/>
        </w:rPr>
        <w:t xml:space="preserve">→  </w:t>
      </w:r>
      <w:r w:rsidR="009A5946" w:rsidRPr="00371CEB">
        <w:rPr>
          <w:rFonts w:cs="Times New Roman"/>
          <w:bCs/>
          <w:szCs w:val="24"/>
        </w:rPr>
        <w:t xml:space="preserve">When </w:t>
      </w:r>
      <w:r w:rsidR="000A2D54" w:rsidRPr="00371CEB">
        <w:rPr>
          <w:rFonts w:cs="Times New Roman"/>
          <w:bCs/>
          <w:szCs w:val="24"/>
        </w:rPr>
        <w:t>an HOA</w:t>
      </w:r>
      <w:r w:rsidR="009A5946" w:rsidRPr="00371CEB">
        <w:rPr>
          <w:rFonts w:cs="Times New Roman"/>
          <w:bCs/>
          <w:szCs w:val="24"/>
        </w:rPr>
        <w:t xml:space="preserve"> seeks to enforce the provisions of its CC&amp;Rs to compel an act by one of its </w:t>
      </w:r>
      <w:r>
        <w:rPr>
          <w:rFonts w:cs="Times New Roman"/>
          <w:bCs/>
          <w:szCs w:val="24"/>
        </w:rPr>
        <w:t>m</w:t>
      </w:r>
      <w:r w:rsidR="009A5946" w:rsidRPr="00371CEB">
        <w:rPr>
          <w:rFonts w:cs="Times New Roman"/>
          <w:bCs/>
          <w:szCs w:val="24"/>
        </w:rPr>
        <w:t>ember owners, it is incumbent upon it to show that it has followed its own standards and procedures prior to pursuing such a remedy, that those procedures were fair and reasonable and that its substantive decision was made in good faith, and is reasonable, not arbitrary or capricious. [Citations.]” (</w:t>
      </w:r>
      <w:r w:rsidR="009A5946" w:rsidRPr="00371CEB">
        <w:rPr>
          <w:rFonts w:cs="Times New Roman"/>
          <w:bCs/>
          <w:i/>
          <w:iCs/>
          <w:szCs w:val="24"/>
        </w:rPr>
        <w:t>Ironwood Owners Assn. IX v. Solomon</w:t>
      </w:r>
      <w:r w:rsidR="009A5946" w:rsidRPr="00371CEB">
        <w:rPr>
          <w:rFonts w:cs="Times New Roman"/>
          <w:bCs/>
          <w:szCs w:val="24"/>
        </w:rPr>
        <w:t xml:space="preserve"> (1986) 178 Cal.App.3d 766, 772.)</w:t>
      </w:r>
      <w:r w:rsidR="007034D0" w:rsidRPr="00371CEB">
        <w:rPr>
          <w:rFonts w:cs="Times New Roman"/>
          <w:bCs/>
          <w:szCs w:val="24"/>
        </w:rPr>
        <w:t xml:space="preserve"> “The criteria for testing the reasonableness of an exercise of such a power by an owners’ association are (1) whether the reason for withholding approval is rationally related to the protection, preservation or proper operation of the property and the purposes of the Association as set forth in its governing instruments and (2) whether the power was exercised in a fair and nondiscriminatory manner. [Citations.]” (</w:t>
      </w:r>
      <w:r w:rsidR="007034D0" w:rsidRPr="00371CEB">
        <w:rPr>
          <w:rFonts w:cs="Times New Roman"/>
          <w:bCs/>
          <w:i/>
          <w:iCs/>
          <w:szCs w:val="24"/>
        </w:rPr>
        <w:t>Laguna Royale Owners Assn. v. Darger</w:t>
      </w:r>
      <w:r w:rsidR="007034D0" w:rsidRPr="00371CEB">
        <w:rPr>
          <w:rFonts w:cs="Times New Roman"/>
          <w:bCs/>
          <w:szCs w:val="24"/>
        </w:rPr>
        <w:t xml:space="preserve"> (1981) 119 Cal.App.3d 670, 683–684.)</w:t>
      </w:r>
    </w:p>
    <w:p w14:paraId="3D84E855" w14:textId="0152E287" w:rsidR="00410681" w:rsidRDefault="003439BB" w:rsidP="00E2261D">
      <w:pPr>
        <w:spacing w:after="264"/>
        <w:ind w:left="1350"/>
        <w:rPr>
          <w:rStyle w:val="property1"/>
          <w:rFonts w:eastAsia="Times New Roman"/>
        </w:rPr>
      </w:pPr>
      <w:sdt>
        <w:sdtPr>
          <w:rPr>
            <w:rStyle w:val="property1"/>
            <w:rFonts w:eastAsia="Times New Roman"/>
          </w:rPr>
          <w:alias w:val="End If"/>
          <w:tag w:val="FlowConditionEndIf"/>
          <w:id w:val="-1266615710"/>
          <w:placeholder>
            <w:docPart w:val="AEFA1E12467540D5B578B043B3D82172"/>
          </w:placeholder>
          <w15:color w:val="23D160"/>
          <w15:appearance w15:val="tags"/>
        </w:sdtPr>
        <w:sdtEndPr>
          <w:rPr>
            <w:rStyle w:val="property1"/>
          </w:rPr>
        </w:sdtEndPr>
        <w:sdtContent>
          <w:r w:rsidR="00371CEB" w:rsidRPr="00A850F1">
            <w:rPr>
              <w:rFonts w:eastAsia="Times New Roman"/>
              <w:color w:val="CCCCCC"/>
            </w:rPr>
            <w:t>###</w:t>
          </w:r>
        </w:sdtContent>
      </w:sdt>
    </w:p>
    <w:p w14:paraId="2F948D32" w14:textId="3192FC82" w:rsidR="00E44C81" w:rsidRDefault="003439BB" w:rsidP="00E2261D">
      <w:pPr>
        <w:spacing w:after="264"/>
        <w:ind w:left="1080"/>
        <w:rPr>
          <w:rStyle w:val="property1"/>
          <w:rFonts w:eastAsia="Times New Roman"/>
        </w:rPr>
      </w:pPr>
      <w:sdt>
        <w:sdtPr>
          <w:rPr>
            <w:rFonts w:cs="Times New Roman"/>
            <w:color w:val="C92C2C"/>
            <w:szCs w:val="24"/>
          </w:rPr>
          <w:alias w:val="Show If"/>
          <w:tag w:val="FlowConditionShowIf"/>
          <w:id w:val="-1756196265"/>
          <w:placeholder>
            <w:docPart w:val="38AC70F6C7C84B24B4BE8453BBC73660"/>
          </w:placeholder>
          <w15:color w:val="23D160"/>
          <w15:appearance w15:val="tags"/>
        </w:sdtPr>
        <w:sdtEndPr/>
        <w:sdtContent>
          <w:r w:rsidR="00E44C81" w:rsidRPr="007F3488">
            <w:rPr>
              <w:rFonts w:cs="Times New Roman"/>
              <w:color w:val="C92C2C"/>
              <w:szCs w:val="24"/>
            </w:rPr>
            <w:t>yn_</w:t>
          </w:r>
          <w:r w:rsidR="00E44C81">
            <w:rPr>
              <w:rFonts w:cs="Times New Roman"/>
              <w:color w:val="C92C2C"/>
              <w:szCs w:val="24"/>
            </w:rPr>
            <w:t>maintain</w:t>
          </w:r>
          <w:r w:rsidR="00E44C81" w:rsidRPr="007F3488">
            <w:rPr>
              <w:rFonts w:cs="Times New Roman"/>
              <w:color w:val="C92C2C"/>
              <w:szCs w:val="24"/>
            </w:rPr>
            <w:t xml:space="preserve"> </w:t>
          </w:r>
          <w:r w:rsidR="00E44C81">
            <w:rPr>
              <w:rFonts w:cs="Times New Roman"/>
              <w:color w:val="A67F59"/>
              <w:szCs w:val="24"/>
            </w:rPr>
            <w:t>=</w:t>
          </w:r>
          <w:r w:rsidR="00E44C81" w:rsidRPr="007F3488">
            <w:rPr>
              <w:rFonts w:cs="Times New Roman"/>
              <w:color w:val="A67F59"/>
              <w:szCs w:val="24"/>
            </w:rPr>
            <w:t>=</w:t>
          </w:r>
          <w:r w:rsidR="00E44C81" w:rsidRPr="007F3488">
            <w:rPr>
              <w:rFonts w:cs="Times New Roman"/>
              <w:color w:val="C92C2C"/>
              <w:szCs w:val="24"/>
            </w:rPr>
            <w:t xml:space="preserve"> </w:t>
          </w:r>
          <w:r w:rsidR="00E44C81" w:rsidRPr="007F3488">
            <w:rPr>
              <w:rFonts w:cs="Times New Roman"/>
              <w:color w:val="5F6364"/>
              <w:szCs w:val="24"/>
            </w:rPr>
            <w:t>"</w:t>
          </w:r>
          <w:r w:rsidR="00E44C81" w:rsidRPr="007F3488">
            <w:rPr>
              <w:rFonts w:cs="Times New Roman"/>
              <w:color w:val="2F9C0A"/>
              <w:szCs w:val="24"/>
            </w:rPr>
            <w:t>Yes</w:t>
          </w:r>
          <w:r w:rsidR="00E44C81" w:rsidRPr="007F3488">
            <w:rPr>
              <w:rFonts w:cs="Times New Roman"/>
              <w:color w:val="5F6364"/>
              <w:szCs w:val="24"/>
            </w:rPr>
            <w:t>"</w:t>
          </w:r>
          <w:r w:rsidR="00E44C81" w:rsidRPr="007F3488">
            <w:rPr>
              <w:rFonts w:cs="Times New Roman"/>
              <w:color w:val="C92C2C"/>
              <w:szCs w:val="24"/>
            </w:rPr>
            <w:t xml:space="preserve"> </w:t>
          </w:r>
          <w:bookmarkStart w:id="10" w:name="_Hlk42488587"/>
          <w:r w:rsidR="00E0493E" w:rsidRPr="00B51BD3">
            <w:rPr>
              <w:rFonts w:eastAsia="Times New Roman" w:cs="Times New Roman"/>
              <w:color w:val="A67F59"/>
              <w:szCs w:val="24"/>
            </w:rPr>
            <w:t>or</w:t>
          </w:r>
          <w:bookmarkEnd w:id="10"/>
          <w:r w:rsidR="00E0493E">
            <w:rPr>
              <w:rFonts w:eastAsia="Times New Roman" w:cs="Times New Roman"/>
              <w:color w:val="A67F59"/>
              <w:szCs w:val="24"/>
            </w:rPr>
            <w:t xml:space="preserve"> </w:t>
          </w:r>
          <w:r w:rsidR="00E0493E" w:rsidRPr="007F3488">
            <w:rPr>
              <w:rFonts w:cs="Times New Roman"/>
              <w:color w:val="C92C2C"/>
              <w:szCs w:val="24"/>
            </w:rPr>
            <w:t>yn_</w:t>
          </w:r>
          <w:r w:rsidR="00E0493E">
            <w:rPr>
              <w:rFonts w:cs="Times New Roman"/>
              <w:color w:val="C92C2C"/>
              <w:szCs w:val="24"/>
            </w:rPr>
            <w:t>cc_maintain</w:t>
          </w:r>
          <w:r w:rsidR="00E0493E" w:rsidRPr="007F3488">
            <w:rPr>
              <w:rFonts w:cs="Times New Roman"/>
              <w:color w:val="C92C2C"/>
              <w:szCs w:val="24"/>
            </w:rPr>
            <w:t xml:space="preserve"> </w:t>
          </w:r>
          <w:r w:rsidR="00E0493E">
            <w:rPr>
              <w:rFonts w:cs="Times New Roman"/>
              <w:color w:val="A67F59"/>
              <w:szCs w:val="24"/>
            </w:rPr>
            <w:t>=</w:t>
          </w:r>
          <w:r w:rsidR="00E0493E" w:rsidRPr="007F3488">
            <w:rPr>
              <w:rFonts w:cs="Times New Roman"/>
              <w:color w:val="A67F59"/>
              <w:szCs w:val="24"/>
            </w:rPr>
            <w:t>=</w:t>
          </w:r>
          <w:r w:rsidR="00E0493E" w:rsidRPr="007F3488">
            <w:rPr>
              <w:rFonts w:cs="Times New Roman"/>
              <w:color w:val="C92C2C"/>
              <w:szCs w:val="24"/>
            </w:rPr>
            <w:t xml:space="preserve"> </w:t>
          </w:r>
          <w:r w:rsidR="00E0493E" w:rsidRPr="007F3488">
            <w:rPr>
              <w:rFonts w:cs="Times New Roman"/>
              <w:color w:val="5F6364"/>
              <w:szCs w:val="24"/>
            </w:rPr>
            <w:t>"</w:t>
          </w:r>
          <w:r w:rsidR="00E0493E" w:rsidRPr="007F3488">
            <w:rPr>
              <w:rFonts w:cs="Times New Roman"/>
              <w:color w:val="2F9C0A"/>
              <w:szCs w:val="24"/>
            </w:rPr>
            <w:t>Yes</w:t>
          </w:r>
          <w:r w:rsidR="00E0493E" w:rsidRPr="007F3488">
            <w:rPr>
              <w:rFonts w:cs="Times New Roman"/>
              <w:color w:val="5F6364"/>
              <w:szCs w:val="24"/>
            </w:rPr>
            <w:t>"</w:t>
          </w:r>
          <w:r w:rsidR="00E0493E">
            <w:rPr>
              <w:rFonts w:cs="Times New Roman"/>
              <w:color w:val="5F6364"/>
              <w:szCs w:val="24"/>
            </w:rPr>
            <w:t xml:space="preserve"> </w:t>
          </w:r>
        </w:sdtContent>
      </w:sdt>
    </w:p>
    <w:p w14:paraId="03D8BE70" w14:textId="01A9BBE2" w:rsidR="00A75054" w:rsidRDefault="00E02E28" w:rsidP="000A2D54">
      <w:pPr>
        <w:spacing w:after="264"/>
        <w:ind w:left="1080" w:hanging="360"/>
        <w:rPr>
          <w:rFonts w:cs="Times New Roman"/>
          <w:bCs/>
          <w:szCs w:val="24"/>
        </w:rPr>
      </w:pPr>
      <w:r>
        <w:rPr>
          <w:rFonts w:cs="Times New Roman"/>
          <w:bCs/>
          <w:szCs w:val="24"/>
        </w:rPr>
        <w:t xml:space="preserve">—  </w:t>
      </w:r>
      <w:r w:rsidR="00A321DF" w:rsidRPr="00E44C81">
        <w:rPr>
          <w:rFonts w:cs="Times New Roman"/>
          <w:bCs/>
          <w:szCs w:val="24"/>
        </w:rPr>
        <w:t xml:space="preserve">One of the fundamental duties of </w:t>
      </w:r>
      <w:r w:rsidR="006419DB" w:rsidRPr="00E44C81">
        <w:rPr>
          <w:rFonts w:cs="Times New Roman"/>
          <w:bCs/>
          <w:szCs w:val="24"/>
        </w:rPr>
        <w:t>an HOA</w:t>
      </w:r>
      <w:r w:rsidR="00A321DF" w:rsidRPr="00E44C81">
        <w:rPr>
          <w:rFonts w:cs="Times New Roman"/>
          <w:bCs/>
          <w:szCs w:val="24"/>
        </w:rPr>
        <w:t xml:space="preserve"> is to maintain the common areas. (Civ. Code</w:t>
      </w:r>
      <w:r w:rsidR="004D23A6" w:rsidRPr="00E44C81">
        <w:rPr>
          <w:rFonts w:cs="Times New Roman"/>
          <w:bCs/>
          <w:szCs w:val="24"/>
        </w:rPr>
        <w:t>,</w:t>
      </w:r>
      <w:r w:rsidR="00A321DF" w:rsidRPr="00E44C81">
        <w:rPr>
          <w:rFonts w:cs="Times New Roman"/>
          <w:bCs/>
          <w:szCs w:val="24"/>
        </w:rPr>
        <w:t xml:space="preserve"> § 4775.) In performing its duties, an association shall perform a reasonably competent and diligent visual inspection of the accessible areas of the major components that the association is obligated to repair, replace, restore or maintain. (Civ. Code</w:t>
      </w:r>
      <w:r w:rsidR="004D23A6" w:rsidRPr="00E44C81">
        <w:rPr>
          <w:rFonts w:cs="Times New Roman"/>
          <w:bCs/>
          <w:szCs w:val="24"/>
        </w:rPr>
        <w:t>,</w:t>
      </w:r>
      <w:r w:rsidR="00A321DF" w:rsidRPr="00E44C81">
        <w:rPr>
          <w:rFonts w:cs="Times New Roman"/>
          <w:bCs/>
          <w:szCs w:val="24"/>
        </w:rPr>
        <w:t xml:space="preserve"> § 5500(a).)</w:t>
      </w:r>
    </w:p>
    <w:p w14:paraId="3397A947" w14:textId="5C45D97D" w:rsidR="00E44C81" w:rsidRDefault="003439BB" w:rsidP="00E2261D">
      <w:pPr>
        <w:spacing w:after="264"/>
        <w:ind w:left="1440" w:hanging="360"/>
        <w:rPr>
          <w:rFonts w:cs="Times New Roman"/>
          <w:bCs/>
          <w:szCs w:val="24"/>
        </w:rPr>
      </w:pPr>
      <w:sdt>
        <w:sdtPr>
          <w:rPr>
            <w:rStyle w:val="property1"/>
            <w:rFonts w:eastAsia="Times New Roman"/>
          </w:rPr>
          <w:alias w:val="End If"/>
          <w:tag w:val="FlowConditionEndIf"/>
          <w:id w:val="1054663058"/>
          <w:placeholder>
            <w:docPart w:val="792B234D5328469C9E347A72CE726EAC"/>
          </w:placeholder>
          <w15:color w:val="23D160"/>
          <w15:appearance w15:val="tags"/>
        </w:sdtPr>
        <w:sdtEndPr>
          <w:rPr>
            <w:rStyle w:val="property1"/>
          </w:rPr>
        </w:sdtEndPr>
        <w:sdtContent>
          <w:r w:rsidR="00E44C81" w:rsidRPr="00A850F1">
            <w:rPr>
              <w:rFonts w:eastAsia="Times New Roman"/>
              <w:color w:val="CCCCCC"/>
            </w:rPr>
            <w:t>###</w:t>
          </w:r>
        </w:sdtContent>
      </w:sdt>
    </w:p>
    <w:bookmarkEnd w:id="7"/>
    <w:p w14:paraId="3A0EB2CA" w14:textId="4FF35408" w:rsidR="00B0574F" w:rsidRDefault="00B0574F" w:rsidP="000A2D54">
      <w:pPr>
        <w:spacing w:after="264"/>
        <w:rPr>
          <w:rFonts w:cs="Times New Roman"/>
          <w:bCs/>
          <w:szCs w:val="24"/>
        </w:rPr>
      </w:pPr>
      <w:r>
        <w:rPr>
          <w:rFonts w:cs="Times New Roman"/>
          <w:bCs/>
          <w:szCs w:val="24"/>
          <w:u w:val="single"/>
        </w:rPr>
        <w:t>Applicable Statute of Limitations</w:t>
      </w:r>
      <w:r>
        <w:rPr>
          <w:rFonts w:cs="Times New Roman"/>
          <w:bCs/>
          <w:szCs w:val="24"/>
        </w:rPr>
        <w:t>—</w:t>
      </w:r>
    </w:p>
    <w:p w14:paraId="323E22DC" w14:textId="6C69E22E" w:rsidR="00E62069" w:rsidRDefault="00B0574F" w:rsidP="009A2333">
      <w:pPr>
        <w:spacing w:after="264"/>
        <w:ind w:left="1080" w:hanging="360"/>
        <w:rPr>
          <w:rFonts w:cs="Times New Roman"/>
          <w:bCs/>
          <w:szCs w:val="24"/>
        </w:rPr>
      </w:pPr>
      <w:r>
        <w:rPr>
          <w:rFonts w:cs="Times New Roman"/>
          <w:bCs/>
          <w:szCs w:val="24"/>
        </w:rPr>
        <w:lastRenderedPageBreak/>
        <w:t xml:space="preserve">—  </w:t>
      </w:r>
      <w:r w:rsidR="00FE539D" w:rsidRPr="00FE539D">
        <w:rPr>
          <w:rFonts w:cs="Times New Roman"/>
          <w:bCs/>
          <w:szCs w:val="24"/>
        </w:rPr>
        <w:t xml:space="preserve">The statute of limitations to enforce a restriction, which includes </w:t>
      </w:r>
      <w:r w:rsidR="00977649">
        <w:rPr>
          <w:rFonts w:cs="Times New Roman"/>
          <w:bCs/>
          <w:szCs w:val="24"/>
        </w:rPr>
        <w:t>CC&amp;Rs</w:t>
      </w:r>
      <w:r w:rsidR="00FE539D" w:rsidRPr="00FE539D">
        <w:rPr>
          <w:rFonts w:cs="Times New Roman"/>
          <w:bCs/>
          <w:szCs w:val="24"/>
        </w:rPr>
        <w:t>, is five years. (Code Civ. Proc.</w:t>
      </w:r>
      <w:r w:rsidR="00FE539D">
        <w:rPr>
          <w:rFonts w:cs="Times New Roman"/>
          <w:bCs/>
          <w:szCs w:val="24"/>
        </w:rPr>
        <w:t>,</w:t>
      </w:r>
      <w:r w:rsidR="00FE539D" w:rsidRPr="00FE539D">
        <w:rPr>
          <w:rFonts w:cs="Times New Roman"/>
          <w:bCs/>
          <w:szCs w:val="24"/>
        </w:rPr>
        <w:t xml:space="preserve"> § 336(b).) </w:t>
      </w:r>
      <w:r w:rsidR="00FE539D">
        <w:rPr>
          <w:rFonts w:cs="Times New Roman"/>
          <w:bCs/>
          <w:szCs w:val="24"/>
        </w:rPr>
        <w:t>Consequently, a</w:t>
      </w:r>
      <w:r w:rsidR="00FE539D" w:rsidRPr="00FE539D">
        <w:rPr>
          <w:rFonts w:cs="Times New Roman"/>
          <w:bCs/>
          <w:szCs w:val="24"/>
        </w:rPr>
        <w:t xml:space="preserve">n action for a violation of a restriction must be commenced within five years after the </w:t>
      </w:r>
      <w:r w:rsidR="00FE539D">
        <w:rPr>
          <w:rFonts w:cs="Times New Roman"/>
          <w:bCs/>
          <w:szCs w:val="24"/>
        </w:rPr>
        <w:t>party</w:t>
      </w:r>
      <w:r w:rsidR="00FE539D" w:rsidRPr="00FE539D">
        <w:rPr>
          <w:rFonts w:cs="Times New Roman"/>
          <w:bCs/>
          <w:szCs w:val="24"/>
        </w:rPr>
        <w:t xml:space="preserve"> enforcing the restriction discovers, or through the exercise of reasonable diligence, should have discovered, the violation. </w:t>
      </w:r>
      <w:r w:rsidR="00FE539D">
        <w:rPr>
          <w:rFonts w:cs="Times New Roman"/>
          <w:bCs/>
          <w:szCs w:val="24"/>
        </w:rPr>
        <w:t>[</w:t>
      </w:r>
      <w:r w:rsidR="00FE539D" w:rsidRPr="00FE539D">
        <w:rPr>
          <w:rFonts w:cs="Times New Roman"/>
          <w:bCs/>
          <w:i/>
          <w:iCs/>
          <w:szCs w:val="24"/>
        </w:rPr>
        <w:t>As used here, a “restriction” means a limitation on, or a provision affecting the use of, real property in a deed, Declaration, or other instrument in the form of a covenant, equitable servitude, condition subsequent, negative easement, or other form of restriction.</w:t>
      </w:r>
      <w:r w:rsidR="00FE539D">
        <w:rPr>
          <w:rFonts w:cs="Times New Roman"/>
          <w:bCs/>
          <w:szCs w:val="24"/>
        </w:rPr>
        <w:t>]</w:t>
      </w:r>
      <w:r w:rsidR="00FE539D" w:rsidRPr="00FE539D">
        <w:rPr>
          <w:rFonts w:cs="Times New Roman"/>
          <w:bCs/>
          <w:szCs w:val="24"/>
        </w:rPr>
        <w:t xml:space="preserve"> (Civ. Code</w:t>
      </w:r>
      <w:r w:rsidR="00FE539D">
        <w:rPr>
          <w:rFonts w:cs="Times New Roman"/>
          <w:bCs/>
          <w:szCs w:val="24"/>
        </w:rPr>
        <w:t>,</w:t>
      </w:r>
      <w:r w:rsidR="00FE539D" w:rsidRPr="00FE539D">
        <w:rPr>
          <w:rFonts w:cs="Times New Roman"/>
          <w:bCs/>
          <w:szCs w:val="24"/>
        </w:rPr>
        <w:t xml:space="preserve"> § 784.)</w:t>
      </w:r>
    </w:p>
    <w:p w14:paraId="32BBB529" w14:textId="45E3AABA" w:rsidR="00C9580D" w:rsidRDefault="00C9580D" w:rsidP="00C9580D">
      <w:pPr>
        <w:spacing w:after="264"/>
        <w:rPr>
          <w:rFonts w:cs="Times New Roman"/>
          <w:bCs/>
          <w:szCs w:val="24"/>
        </w:rPr>
      </w:pPr>
      <w:r>
        <w:rPr>
          <w:rFonts w:cs="Times New Roman"/>
          <w:bCs/>
          <w:szCs w:val="24"/>
          <w:u w:val="single"/>
        </w:rPr>
        <w:t>Remedies</w:t>
      </w:r>
      <w:r>
        <w:rPr>
          <w:rFonts w:cs="Times New Roman"/>
          <w:bCs/>
          <w:szCs w:val="24"/>
        </w:rPr>
        <w:t>—</w:t>
      </w:r>
    </w:p>
    <w:p w14:paraId="0C15932C" w14:textId="56A4EE5E" w:rsidR="00C9580D" w:rsidRDefault="00C9580D" w:rsidP="00C9580D">
      <w:pPr>
        <w:spacing w:after="264"/>
        <w:ind w:left="1080" w:hanging="360"/>
        <w:rPr>
          <w:rFonts w:cs="Times New Roman"/>
          <w:bCs/>
          <w:szCs w:val="24"/>
        </w:rPr>
      </w:pPr>
      <w:r>
        <w:rPr>
          <w:rFonts w:cs="Times New Roman"/>
          <w:bCs/>
          <w:szCs w:val="24"/>
        </w:rPr>
        <w:t xml:space="preserve">—  </w:t>
      </w:r>
      <w:r w:rsidR="00DF2372">
        <w:rPr>
          <w:rFonts w:cs="Times New Roman"/>
          <w:bCs/>
          <w:szCs w:val="24"/>
        </w:rPr>
        <w:t>While t</w:t>
      </w:r>
      <w:r w:rsidR="00DF2372" w:rsidRPr="00DF2372">
        <w:rPr>
          <w:rFonts w:cs="Times New Roman"/>
          <w:bCs/>
          <w:szCs w:val="24"/>
        </w:rPr>
        <w:t>ypically injunctive</w:t>
      </w:r>
      <w:r w:rsidR="00DF2372">
        <w:rPr>
          <w:rFonts w:cs="Times New Roman"/>
          <w:bCs/>
          <w:szCs w:val="24"/>
        </w:rPr>
        <w:t xml:space="preserve"> in nature, courts may </w:t>
      </w:r>
      <w:r w:rsidR="00DF2372" w:rsidRPr="00DF2372">
        <w:rPr>
          <w:rFonts w:cs="Times New Roman"/>
          <w:bCs/>
          <w:szCs w:val="24"/>
        </w:rPr>
        <w:t>fashion remedies to enjoin an ongoing breach</w:t>
      </w:r>
      <w:r w:rsidR="00DF2372">
        <w:rPr>
          <w:rFonts w:cs="Times New Roman"/>
          <w:bCs/>
          <w:szCs w:val="24"/>
        </w:rPr>
        <w:t>es</w:t>
      </w:r>
      <w:r w:rsidR="00DF2372" w:rsidRPr="00DF2372">
        <w:rPr>
          <w:rFonts w:cs="Times New Roman"/>
          <w:bCs/>
          <w:szCs w:val="24"/>
        </w:rPr>
        <w:t>. (</w:t>
      </w:r>
      <w:r w:rsidR="00DF2372" w:rsidRPr="00DF2372">
        <w:rPr>
          <w:rFonts w:cs="Times New Roman"/>
          <w:bCs/>
          <w:i/>
          <w:iCs/>
          <w:szCs w:val="24"/>
        </w:rPr>
        <w:t>Ritter &amp; Ritter Inc. Pension and Profit Plan v. The Churchill Condominium Assn.</w:t>
      </w:r>
      <w:r w:rsidR="00DF2372" w:rsidRPr="00DF2372">
        <w:rPr>
          <w:rFonts w:cs="Times New Roman"/>
          <w:bCs/>
          <w:szCs w:val="24"/>
        </w:rPr>
        <w:t xml:space="preserve"> (2008) 166 Cal.App.4th 103.) </w:t>
      </w:r>
      <w:r w:rsidR="00DF2372">
        <w:rPr>
          <w:rFonts w:cs="Times New Roman"/>
          <w:bCs/>
          <w:szCs w:val="24"/>
        </w:rPr>
        <w:t>Additionally, c</w:t>
      </w:r>
      <w:r w:rsidR="00DF2372" w:rsidRPr="00DF2372">
        <w:rPr>
          <w:rFonts w:cs="Times New Roman"/>
          <w:bCs/>
          <w:szCs w:val="24"/>
        </w:rPr>
        <w:t>ompensatory damages are available if plaintiff incurred monetary damages. (</w:t>
      </w:r>
      <w:proofErr w:type="spellStart"/>
      <w:r w:rsidR="00DF2372" w:rsidRPr="00DF2372">
        <w:rPr>
          <w:rFonts w:cs="Times New Roman"/>
          <w:bCs/>
          <w:i/>
          <w:iCs/>
          <w:szCs w:val="24"/>
        </w:rPr>
        <w:t>Cutujian</w:t>
      </w:r>
      <w:proofErr w:type="spellEnd"/>
      <w:r w:rsidR="00DF2372" w:rsidRPr="00DF2372">
        <w:rPr>
          <w:rFonts w:cs="Times New Roman"/>
          <w:bCs/>
          <w:i/>
          <w:iCs/>
          <w:szCs w:val="24"/>
        </w:rPr>
        <w:t xml:space="preserve"> v. Benedict Hills Estates Assn.</w:t>
      </w:r>
      <w:r w:rsidR="00DF2372" w:rsidRPr="00DF2372">
        <w:rPr>
          <w:rFonts w:cs="Times New Roman"/>
          <w:bCs/>
          <w:szCs w:val="24"/>
        </w:rPr>
        <w:t xml:space="preserve"> (1996) 41 Cal.App.4th 1379, 1385; Civ. Code</w:t>
      </w:r>
      <w:r w:rsidR="00DF2372">
        <w:rPr>
          <w:rFonts w:cs="Times New Roman"/>
          <w:bCs/>
          <w:szCs w:val="24"/>
        </w:rPr>
        <w:t>,</w:t>
      </w:r>
      <w:r w:rsidR="00DF2372" w:rsidRPr="00DF2372">
        <w:rPr>
          <w:rFonts w:cs="Times New Roman"/>
          <w:bCs/>
          <w:szCs w:val="24"/>
        </w:rPr>
        <w:t xml:space="preserve"> §§ 3281, 3300.)</w:t>
      </w:r>
    </w:p>
    <w:p w14:paraId="3E5AAB1D" w14:textId="7EFB10DE" w:rsidR="001C0AAA" w:rsidRPr="00B0574F" w:rsidRDefault="001C0AAA" w:rsidP="00C9580D">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64CA3B16" w14:textId="60EDB0B8" w:rsidR="002D206C" w:rsidRDefault="007B78C7" w:rsidP="000A2D54">
      <w:pPr>
        <w:spacing w:after="264"/>
        <w:rPr>
          <w:rFonts w:cs="Times New Roman"/>
          <w:bCs/>
          <w:szCs w:val="24"/>
          <w:highlight w:val="green"/>
        </w:rPr>
      </w:pPr>
      <w:r w:rsidRPr="00C5389E">
        <w:rPr>
          <w:rFonts w:cs="Times New Roman"/>
          <w:bCs/>
          <w:szCs w:val="24"/>
          <w:u w:val="single"/>
        </w:rPr>
        <w:t>Application</w:t>
      </w:r>
      <w:r w:rsidRPr="00C5389E">
        <w:rPr>
          <w:rFonts w:cs="Times New Roman"/>
          <w:bCs/>
          <w:szCs w:val="24"/>
        </w:rPr>
        <w:t>—</w:t>
      </w:r>
      <w:r w:rsidR="002D206C" w:rsidRPr="00C5389E">
        <w:rPr>
          <w:rFonts w:cs="Times New Roman"/>
          <w:bCs/>
          <w:szCs w:val="24"/>
        </w:rPr>
        <w:t>Application of the Law to Client’s Facts.</w:t>
      </w:r>
    </w:p>
    <w:p w14:paraId="74817894" w14:textId="1D2F1551" w:rsidR="004A7105" w:rsidRDefault="002D206C" w:rsidP="002D206C">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0039236B" w:rsidRPr="0039236B">
        <w:rPr>
          <w:rFonts w:cs="Times New Roman"/>
          <w:bCs/>
          <w:szCs w:val="24"/>
          <w:highlight w:val="green"/>
        </w:rPr>
        <w:t xml:space="preserve"> the elements of </w:t>
      </w:r>
      <w:r w:rsidR="00FD0D17">
        <w:rPr>
          <w:rFonts w:cs="Times New Roman"/>
          <w:bCs/>
          <w:szCs w:val="24"/>
          <w:highlight w:val="green"/>
        </w:rPr>
        <w:t xml:space="preserve">a cause of action for </w:t>
      </w:r>
      <w:r w:rsidR="00FD0D17">
        <w:rPr>
          <w:rFonts w:cs="Times New Roman"/>
          <w:bCs/>
          <w:i/>
          <w:iCs/>
          <w:szCs w:val="24"/>
          <w:highlight w:val="green"/>
        </w:rPr>
        <w:t>breach of the CC&amp;Rs</w:t>
      </w:r>
      <w:r w:rsidR="0039236B" w:rsidRPr="0039236B">
        <w:rPr>
          <w:rFonts w:cs="Times New Roman"/>
          <w:bCs/>
          <w:szCs w:val="24"/>
          <w:highlight w:val="green"/>
        </w:rPr>
        <w:t xml:space="preserve">. </w:t>
      </w:r>
      <w:r w:rsidR="00420788" w:rsidRPr="0039236B">
        <w:rPr>
          <w:rFonts w:cs="Times New Roman"/>
          <w:bCs/>
          <w:szCs w:val="24"/>
          <w:highlight w:val="green"/>
        </w:rPr>
        <w:t xml:space="preserve">If </w:t>
      </w:r>
      <w:r w:rsidR="00420788">
        <w:rPr>
          <w:rFonts w:cs="Times New Roman"/>
          <w:bCs/>
          <w:szCs w:val="24"/>
          <w:highlight w:val="green"/>
        </w:rPr>
        <w:t>one or more</w:t>
      </w:r>
      <w:r w:rsidR="00420788" w:rsidRPr="0039236B">
        <w:rPr>
          <w:rFonts w:cs="Times New Roman"/>
          <w:bCs/>
          <w:szCs w:val="24"/>
          <w:highlight w:val="green"/>
        </w:rPr>
        <w:t xml:space="preserve"> provision</w:t>
      </w:r>
      <w:r w:rsidR="00420788">
        <w:rPr>
          <w:rFonts w:cs="Times New Roman"/>
          <w:bCs/>
          <w:szCs w:val="24"/>
          <w:highlight w:val="green"/>
        </w:rPr>
        <w:t>s</w:t>
      </w:r>
      <w:r w:rsidR="00420788" w:rsidRPr="0039236B">
        <w:rPr>
          <w:rFonts w:cs="Times New Roman"/>
          <w:bCs/>
          <w:szCs w:val="24"/>
          <w:highlight w:val="green"/>
        </w:rPr>
        <w:t xml:space="preserve"> of the CC&amp;Rs </w:t>
      </w:r>
      <w:r w:rsidR="00420788">
        <w:rPr>
          <w:rFonts w:cs="Times New Roman"/>
          <w:bCs/>
          <w:szCs w:val="24"/>
          <w:highlight w:val="green"/>
        </w:rPr>
        <w:t>is/are relevant</w:t>
      </w:r>
      <w:r w:rsidR="00420788" w:rsidRPr="0039236B">
        <w:rPr>
          <w:rFonts w:cs="Times New Roman"/>
          <w:bCs/>
          <w:szCs w:val="24"/>
          <w:highlight w:val="green"/>
        </w:rPr>
        <w:t>, you should cite to that</w:t>
      </w:r>
      <w:r w:rsidR="00420788">
        <w:rPr>
          <w:rFonts w:cs="Times New Roman"/>
          <w:bCs/>
          <w:szCs w:val="24"/>
          <w:highlight w:val="green"/>
        </w:rPr>
        <w:t>/those</w:t>
      </w:r>
      <w:r w:rsidR="00420788" w:rsidRPr="0039236B">
        <w:rPr>
          <w:rFonts w:cs="Times New Roman"/>
          <w:bCs/>
          <w:szCs w:val="24"/>
          <w:highlight w:val="green"/>
        </w:rPr>
        <w:t xml:space="preserve"> provision</w:t>
      </w:r>
      <w:r w:rsidR="00420788">
        <w:rPr>
          <w:rFonts w:cs="Times New Roman"/>
          <w:bCs/>
          <w:szCs w:val="24"/>
          <w:highlight w:val="green"/>
        </w:rPr>
        <w:t>(s)</w:t>
      </w:r>
      <w:r w:rsidR="00420788" w:rsidRPr="0039236B">
        <w:rPr>
          <w:rFonts w:cs="Times New Roman"/>
          <w:bCs/>
          <w:szCs w:val="24"/>
          <w:highlight w:val="green"/>
        </w:rPr>
        <w:t xml:space="preserve"> here (no need to quote or provide a </w:t>
      </w:r>
      <w:r w:rsidR="00420788" w:rsidRPr="009B4639">
        <w:rPr>
          <w:rFonts w:cs="Times New Roman"/>
          <w:bCs/>
          <w:szCs w:val="24"/>
          <w:highlight w:val="green"/>
        </w:rPr>
        <w:t>snip).</w:t>
      </w:r>
      <w:r w:rsidR="0039236B" w:rsidRPr="009B4639">
        <w:rPr>
          <w:rFonts w:cs="Times New Roman"/>
          <w:bCs/>
          <w:szCs w:val="24"/>
          <w:highlight w:val="green"/>
        </w:rPr>
        <w:t xml:space="preserve"> </w:t>
      </w:r>
      <w:r w:rsidR="0098395A" w:rsidRPr="0098395A">
        <w:rPr>
          <w:rFonts w:cs="Times New Roman"/>
          <w:b/>
          <w:szCs w:val="24"/>
          <w:highlight w:val="green"/>
        </w:rPr>
        <w:t>By the same token, however, you need to determine whether the CC&amp;Rs actually require the HOA to enforce the CC&amp;Rs. Some do, and some don’t.</w:t>
      </w:r>
      <w:r w:rsidR="0098395A">
        <w:rPr>
          <w:rFonts w:cs="Times New Roman"/>
          <w:bCs/>
          <w:szCs w:val="24"/>
          <w:highlight w:val="green"/>
        </w:rPr>
        <w:t xml:space="preserve"> </w:t>
      </w:r>
    </w:p>
    <w:p w14:paraId="33A9FFD2" w14:textId="47F14DEE" w:rsidR="002D206C" w:rsidRPr="002D206C" w:rsidRDefault="002D206C" w:rsidP="002D206C">
      <w:pPr>
        <w:spacing w:after="264"/>
        <w:ind w:left="1080" w:hanging="360"/>
        <w:rPr>
          <w:rFonts w:cs="Times New Roman"/>
          <w:bCs/>
          <w:szCs w:val="24"/>
          <w:highlight w:val="green"/>
        </w:rPr>
      </w:pPr>
      <w:r w:rsidRPr="002D206C">
        <w:rPr>
          <w:rFonts w:cs="Times New Roman"/>
          <w:bCs/>
          <w:szCs w:val="24"/>
          <w:highlight w:val="green"/>
        </w:rPr>
        <w:t>—  ***</w:t>
      </w:r>
    </w:p>
    <w:p w14:paraId="1C0FE59C" w14:textId="4C6228DB" w:rsidR="002D206C" w:rsidRDefault="002D206C" w:rsidP="002D206C">
      <w:pPr>
        <w:spacing w:after="264"/>
        <w:ind w:left="1080" w:hanging="360"/>
        <w:rPr>
          <w:rFonts w:cs="Times New Roman"/>
          <w:bCs/>
          <w:szCs w:val="24"/>
        </w:rPr>
      </w:pPr>
      <w:r w:rsidRPr="002D206C">
        <w:rPr>
          <w:rFonts w:cs="Times New Roman"/>
          <w:bCs/>
          <w:szCs w:val="24"/>
          <w:highlight w:val="green"/>
        </w:rPr>
        <w:t>—  ***</w:t>
      </w:r>
    </w:p>
    <w:p w14:paraId="40D2F447" w14:textId="77777777" w:rsidR="003F0E15" w:rsidRDefault="009B4639" w:rsidP="000A2D54">
      <w:pPr>
        <w:spacing w:after="264"/>
        <w:rPr>
          <w:rFonts w:cs="Times New Roman"/>
          <w:bCs/>
          <w:szCs w:val="24"/>
          <w:highlight w:val="green"/>
        </w:rPr>
      </w:pPr>
      <w:r w:rsidRPr="00C5389E">
        <w:rPr>
          <w:rFonts w:cs="Times New Roman"/>
          <w:bCs/>
          <w:szCs w:val="24"/>
          <w:u w:val="single"/>
        </w:rPr>
        <w:t>Conclusion</w:t>
      </w:r>
      <w:r w:rsidRPr="00C5389E">
        <w:rPr>
          <w:rFonts w:cs="Times New Roman"/>
          <w:bCs/>
          <w:szCs w:val="24"/>
        </w:rPr>
        <w:t>—</w:t>
      </w:r>
      <w:r w:rsidR="006D2A6D" w:rsidRPr="00C5389E">
        <w:rPr>
          <w:rFonts w:cs="Times New Roman"/>
          <w:bCs/>
          <w:szCs w:val="24"/>
        </w:rPr>
        <w:t xml:space="preserve">Strengths/Pros and </w:t>
      </w:r>
      <w:r w:rsidR="004D0958" w:rsidRPr="00C5389E">
        <w:rPr>
          <w:rFonts w:cs="Times New Roman"/>
          <w:bCs/>
          <w:szCs w:val="24"/>
        </w:rPr>
        <w:t>Weaknesses/Cons</w:t>
      </w:r>
      <w:r w:rsidR="006D2A6D" w:rsidRPr="00C5389E">
        <w:rPr>
          <w:rFonts w:cs="Times New Roman"/>
          <w:bCs/>
          <w:szCs w:val="24"/>
        </w:rPr>
        <w:t xml:space="preserve"> of this Potential Cause of Action.</w:t>
      </w:r>
    </w:p>
    <w:p w14:paraId="0A431226" w14:textId="77777777" w:rsidR="00786FAB" w:rsidRDefault="00786FAB" w:rsidP="00786FAB">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26085B79" w14:textId="4A1BFA85" w:rsidR="003F0E15" w:rsidRDefault="00786FAB" w:rsidP="00786FAB">
      <w:pPr>
        <w:spacing w:after="264"/>
        <w:ind w:left="1080" w:hanging="360"/>
        <w:rPr>
          <w:rFonts w:cs="Times New Roman"/>
          <w:bCs/>
          <w:szCs w:val="24"/>
        </w:rPr>
      </w:pPr>
      <w:r>
        <w:rPr>
          <w:rFonts w:cs="Times New Roman"/>
          <w:bCs/>
          <w:szCs w:val="24"/>
          <w:highlight w:val="green"/>
        </w:rPr>
        <w:lastRenderedPageBreak/>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6F11C0DB" w14:textId="661746EA" w:rsidR="00F01EFD" w:rsidRDefault="003439BB" w:rsidP="004A7105">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775988990"/>
          <w:placeholder>
            <w:docPart w:val="88476069EF654A138D8DBDAFD91AEF4F"/>
          </w:placeholder>
          <w15:color w:val="23D160"/>
          <w15:appearance w15:val="tags"/>
        </w:sdtPr>
        <w:sdtEndPr>
          <w:rPr>
            <w:rStyle w:val="property1"/>
          </w:rPr>
        </w:sdtEndPr>
        <w:sdtContent>
          <w:r w:rsidR="00F01EFD" w:rsidRPr="007F3488">
            <w:rPr>
              <w:rFonts w:eastAsia="Times New Roman" w:cs="Times New Roman"/>
              <w:color w:val="CCCCCC"/>
              <w:szCs w:val="24"/>
            </w:rPr>
            <w:t>###</w:t>
          </w:r>
        </w:sdtContent>
      </w:sdt>
    </w:p>
    <w:p w14:paraId="18ADCDA7" w14:textId="6506C4D4" w:rsidR="009543BC" w:rsidRDefault="003439BB" w:rsidP="009543BC">
      <w:pPr>
        <w:spacing w:after="264"/>
        <w:ind w:left="720"/>
        <w:rPr>
          <w:rFonts w:cs="Times New Roman"/>
          <w:bCs/>
          <w:color w:val="000099"/>
          <w:szCs w:val="24"/>
        </w:rPr>
      </w:pPr>
      <w:sdt>
        <w:sdtPr>
          <w:rPr>
            <w:rFonts w:cs="Times New Roman"/>
            <w:bCs/>
            <w:color w:val="000099"/>
            <w:szCs w:val="24"/>
          </w:rPr>
          <w:alias w:val="Show If"/>
          <w:tag w:val="FlowConditionShowIf"/>
          <w:id w:val="387849766"/>
          <w:placeholder>
            <w:docPart w:val="1584F1AF726442BB820B9853FE2D65B0"/>
          </w:placeholder>
          <w15:color w:val="23D160"/>
          <w15:appearance w15:val="tags"/>
        </w:sdtPr>
        <w:sdtEndPr/>
        <w:sdtContent>
          <w:r w:rsidR="009543BC">
            <w:rPr>
              <w:rStyle w:val="punctuation1"/>
              <w:rFonts w:eastAsia="Times New Roman"/>
            </w:rPr>
            <w:t>"</w:t>
          </w:r>
          <w:r w:rsidR="009543BC">
            <w:rPr>
              <w:rStyle w:val="string3"/>
              <w:rFonts w:eastAsia="Times New Roman"/>
            </w:rPr>
            <w:t>Breach of Contract</w:t>
          </w:r>
          <w:r w:rsidR="009543BC">
            <w:rPr>
              <w:rStyle w:val="punctuation1"/>
              <w:rFonts w:eastAsia="Times New Roman"/>
            </w:rPr>
            <w:t>"</w:t>
          </w:r>
          <w:r w:rsidR="009543BC">
            <w:rPr>
              <w:rStyle w:val="tag1"/>
              <w:rFonts w:eastAsia="Times New Roman"/>
            </w:rPr>
            <w:t xml:space="preserve"> </w:t>
          </w:r>
          <w:r w:rsidR="009543BC">
            <w:rPr>
              <w:rStyle w:val="operator1"/>
              <w:rFonts w:eastAsia="Times New Roman"/>
            </w:rPr>
            <w:t>in</w:t>
          </w:r>
          <w:r w:rsidR="009543BC">
            <w:rPr>
              <w:rStyle w:val="tag1"/>
              <w:rFonts w:eastAsia="Times New Roman"/>
            </w:rPr>
            <w:t xml:space="preserve"> </w:t>
          </w:r>
          <w:r w:rsidR="009543BC">
            <w:rPr>
              <w:rStyle w:val="property1"/>
              <w:rFonts w:eastAsia="Times New Roman"/>
            </w:rPr>
            <w:t>checkbox_potential_claims</w:t>
          </w:r>
          <w:r w:rsidR="00D04603">
            <w:rPr>
              <w:rStyle w:val="property1"/>
              <w:rFonts w:eastAsia="Times New Roman"/>
            </w:rPr>
            <w:t xml:space="preserve"> </w:t>
          </w:r>
          <w:r w:rsidR="00D04603" w:rsidRPr="00B51BD3">
            <w:rPr>
              <w:rFonts w:eastAsia="Times New Roman" w:cs="Times New Roman"/>
              <w:color w:val="A67F59"/>
              <w:szCs w:val="24"/>
            </w:rPr>
            <w:t>or</w:t>
          </w:r>
          <w:r w:rsidR="00D04603">
            <w:rPr>
              <w:rFonts w:eastAsia="Times New Roman" w:cs="Times New Roman"/>
              <w:color w:val="A67F59"/>
              <w:szCs w:val="24"/>
            </w:rPr>
            <w:t xml:space="preserve"> </w:t>
          </w:r>
          <w:r w:rsidR="009543BC">
            <w:rPr>
              <w:rStyle w:val="tag1"/>
              <w:rFonts w:eastAsia="Times New Roman"/>
            </w:rPr>
            <w:t xml:space="preserve"> </w:t>
          </w:r>
          <w:r w:rsidR="00D04603">
            <w:rPr>
              <w:rStyle w:val="punctuation1"/>
              <w:rFonts w:eastAsia="Times New Roman"/>
            </w:rPr>
            <w:t>"</w:t>
          </w:r>
          <w:r w:rsidR="00D04603">
            <w:rPr>
              <w:rStyle w:val="string3"/>
              <w:rFonts w:eastAsia="Times New Roman"/>
            </w:rPr>
            <w:t>Breach of Contract</w:t>
          </w:r>
          <w:r w:rsidR="00D04603">
            <w:rPr>
              <w:rStyle w:val="punctuation1"/>
              <w:rFonts w:eastAsia="Times New Roman"/>
            </w:rPr>
            <w:t>"</w:t>
          </w:r>
          <w:r w:rsidR="00D04603">
            <w:rPr>
              <w:rStyle w:val="tag1"/>
              <w:rFonts w:eastAsia="Times New Roman"/>
            </w:rPr>
            <w:t xml:space="preserve"> </w:t>
          </w:r>
          <w:r w:rsidR="00D04603">
            <w:rPr>
              <w:rStyle w:val="operator1"/>
              <w:rFonts w:eastAsia="Times New Roman"/>
            </w:rPr>
            <w:t>in</w:t>
          </w:r>
          <w:r w:rsidR="00D04603">
            <w:rPr>
              <w:rStyle w:val="tag1"/>
              <w:rFonts w:eastAsia="Times New Roman"/>
            </w:rPr>
            <w:t xml:space="preserve"> </w:t>
          </w:r>
          <w:r w:rsidR="00D04603">
            <w:rPr>
              <w:rStyle w:val="property1"/>
              <w:rFonts w:eastAsia="Times New Roman"/>
            </w:rPr>
            <w:t xml:space="preserve">checkbox_potential_cross_claims </w:t>
          </w:r>
        </w:sdtContent>
      </w:sdt>
    </w:p>
    <w:p w14:paraId="7681FE6C" w14:textId="77777777" w:rsidR="003F0E15" w:rsidRDefault="009543BC" w:rsidP="00E13C80">
      <w:pPr>
        <w:pStyle w:val="Heading2"/>
        <w:spacing w:after="264"/>
        <w:rPr>
          <w:sz w:val="24"/>
          <w:szCs w:val="24"/>
        </w:rPr>
      </w:pPr>
      <w:r w:rsidRPr="00B5197D">
        <w:fldChar w:fldCharType="begin"/>
      </w:r>
      <w:r w:rsidRPr="00B5197D">
        <w:instrText xml:space="preserve"> LISTNUM LegalDefault \l 2 </w:instrText>
      </w:r>
      <w:r w:rsidRPr="00B5197D">
        <w:fldChar w:fldCharType="end"/>
      </w:r>
      <w:r w:rsidR="006669B8">
        <w:br/>
      </w:r>
      <w:r w:rsidRPr="00B5197D">
        <w:t>Breach of Contract</w:t>
      </w:r>
    </w:p>
    <w:p w14:paraId="508198D9" w14:textId="77777777" w:rsidR="003F0E15" w:rsidRDefault="009543BC" w:rsidP="009543BC">
      <w:pPr>
        <w:spacing w:after="264"/>
        <w:rPr>
          <w:rFonts w:cs="Times New Roman"/>
          <w:bCs/>
          <w:szCs w:val="24"/>
        </w:rPr>
      </w:pPr>
      <w:r w:rsidRPr="00A6633C">
        <w:rPr>
          <w:rFonts w:cs="Times New Roman"/>
          <w:bCs/>
          <w:szCs w:val="24"/>
          <w:u w:val="single"/>
        </w:rPr>
        <w:t>Elements</w:t>
      </w:r>
      <w:r>
        <w:rPr>
          <w:rFonts w:cs="Times New Roman"/>
          <w:bCs/>
          <w:szCs w:val="24"/>
        </w:rPr>
        <w:t>—</w:t>
      </w:r>
      <w:r w:rsidR="00DC4D9E">
        <w:rPr>
          <w:rFonts w:cs="Times New Roman"/>
          <w:bCs/>
          <w:szCs w:val="24"/>
        </w:rPr>
        <w:t>Breach of Contract.</w:t>
      </w:r>
    </w:p>
    <w:p w14:paraId="01B0949C" w14:textId="77777777" w:rsidR="003F0E15" w:rsidRDefault="009543BC" w:rsidP="009543BC">
      <w:pPr>
        <w:spacing w:after="264"/>
        <w:ind w:left="1080" w:hanging="360"/>
        <w:rPr>
          <w:rFonts w:cs="Times New Roman"/>
          <w:bCs/>
          <w:szCs w:val="24"/>
        </w:rPr>
      </w:pPr>
      <w:r>
        <w:rPr>
          <w:rFonts w:cs="Times New Roman"/>
          <w:bCs/>
          <w:szCs w:val="24"/>
        </w:rPr>
        <w:t xml:space="preserve">—  </w:t>
      </w:r>
      <w:r w:rsidR="004C0866">
        <w:rPr>
          <w:rFonts w:cs="Times New Roman"/>
          <w:bCs/>
          <w:szCs w:val="24"/>
        </w:rPr>
        <w:t xml:space="preserve">To prevail on a claim for breach of contract (express or implied), the plaintiff must prove: (i) the existence of a contract; (ii) </w:t>
      </w:r>
      <w:r w:rsidR="00872838" w:rsidRPr="00872838">
        <w:rPr>
          <w:rFonts w:cs="Times New Roman"/>
          <w:bCs/>
          <w:szCs w:val="24"/>
        </w:rPr>
        <w:t>plaintiff</w:t>
      </w:r>
      <w:r w:rsidR="00872838">
        <w:rPr>
          <w:rFonts w:cs="Times New Roman"/>
          <w:bCs/>
          <w:szCs w:val="24"/>
        </w:rPr>
        <w:t>’s</w:t>
      </w:r>
      <w:r w:rsidR="00872838" w:rsidRPr="00872838">
        <w:rPr>
          <w:rFonts w:cs="Times New Roman"/>
          <w:bCs/>
          <w:szCs w:val="24"/>
        </w:rPr>
        <w:t xml:space="preserve"> performance or excuse for non</w:t>
      </w:r>
      <w:r w:rsidR="00872838">
        <w:rPr>
          <w:rFonts w:cs="Times New Roman"/>
          <w:bCs/>
          <w:szCs w:val="24"/>
        </w:rPr>
        <w:t>-</w:t>
      </w:r>
      <w:r w:rsidR="00872838" w:rsidRPr="00872838">
        <w:rPr>
          <w:rFonts w:cs="Times New Roman"/>
          <w:bCs/>
          <w:szCs w:val="24"/>
        </w:rPr>
        <w:t>performance</w:t>
      </w:r>
      <w:r w:rsidR="004C0866">
        <w:rPr>
          <w:rFonts w:cs="Times New Roman"/>
          <w:bCs/>
          <w:szCs w:val="24"/>
        </w:rPr>
        <w:t xml:space="preserve">; (iii) </w:t>
      </w:r>
      <w:r w:rsidR="00872838" w:rsidRPr="00872838">
        <w:rPr>
          <w:rFonts w:cs="Times New Roman"/>
          <w:bCs/>
          <w:szCs w:val="24"/>
        </w:rPr>
        <w:t>defendant</w:t>
      </w:r>
      <w:r w:rsidR="00872838">
        <w:rPr>
          <w:rFonts w:cs="Times New Roman"/>
          <w:bCs/>
          <w:szCs w:val="24"/>
        </w:rPr>
        <w:t>’s</w:t>
      </w:r>
      <w:r w:rsidR="00872838" w:rsidRPr="00872838">
        <w:rPr>
          <w:rFonts w:cs="Times New Roman"/>
          <w:bCs/>
          <w:szCs w:val="24"/>
        </w:rPr>
        <w:t xml:space="preserve"> breach</w:t>
      </w:r>
      <w:r w:rsidR="004C0866">
        <w:rPr>
          <w:rFonts w:cs="Times New Roman"/>
          <w:bCs/>
          <w:szCs w:val="24"/>
        </w:rPr>
        <w:t xml:space="preserve">; and (iv) the </w:t>
      </w:r>
      <w:r w:rsidR="00872838" w:rsidRPr="00872838">
        <w:rPr>
          <w:rFonts w:cs="Times New Roman"/>
          <w:bCs/>
          <w:szCs w:val="24"/>
        </w:rPr>
        <w:t>resulting damages to plaintiff. (</w:t>
      </w:r>
      <w:proofErr w:type="spellStart"/>
      <w:r w:rsidR="00872838" w:rsidRPr="00872838">
        <w:rPr>
          <w:rFonts w:cs="Times New Roman"/>
          <w:bCs/>
          <w:i/>
          <w:iCs/>
          <w:szCs w:val="24"/>
        </w:rPr>
        <w:t>Darbun</w:t>
      </w:r>
      <w:proofErr w:type="spellEnd"/>
      <w:r w:rsidR="00872838" w:rsidRPr="00872838">
        <w:rPr>
          <w:rFonts w:cs="Times New Roman"/>
          <w:bCs/>
          <w:i/>
          <w:iCs/>
          <w:szCs w:val="24"/>
        </w:rPr>
        <w:t xml:space="preserve"> Enterprises Inc. v. San Fernando Community Hosp.</w:t>
      </w:r>
      <w:r w:rsidR="00872838" w:rsidRPr="00872838">
        <w:rPr>
          <w:rFonts w:cs="Times New Roman"/>
          <w:bCs/>
          <w:szCs w:val="24"/>
        </w:rPr>
        <w:t xml:space="preserve"> (2015) 239 Cal.App.4th 399, 409</w:t>
      </w:r>
      <w:r w:rsidR="00872838">
        <w:rPr>
          <w:rFonts w:cs="Times New Roman"/>
          <w:bCs/>
          <w:szCs w:val="24"/>
        </w:rPr>
        <w:t xml:space="preserve">; </w:t>
      </w:r>
      <w:r w:rsidR="00872838" w:rsidRPr="00872838">
        <w:rPr>
          <w:rFonts w:cs="Times New Roman"/>
          <w:bCs/>
          <w:i/>
          <w:iCs/>
          <w:szCs w:val="24"/>
        </w:rPr>
        <w:t>San Mateo Union High School Dist. v. County of San Mateo</w:t>
      </w:r>
      <w:r w:rsidR="00872838" w:rsidRPr="00872838">
        <w:rPr>
          <w:rFonts w:cs="Times New Roman"/>
          <w:bCs/>
          <w:szCs w:val="24"/>
        </w:rPr>
        <w:t xml:space="preserve"> (2013) 213 Cal.App.4th 418, 439.)</w:t>
      </w:r>
    </w:p>
    <w:p w14:paraId="6D534F65" w14:textId="77777777" w:rsidR="003F0E15" w:rsidRDefault="00C9580D" w:rsidP="00C9580D">
      <w:pPr>
        <w:spacing w:after="264"/>
        <w:rPr>
          <w:rFonts w:cs="Times New Roman"/>
          <w:bCs/>
          <w:szCs w:val="24"/>
        </w:rPr>
      </w:pPr>
      <w:r>
        <w:rPr>
          <w:rFonts w:cs="Times New Roman"/>
          <w:bCs/>
          <w:szCs w:val="24"/>
          <w:u w:val="single"/>
        </w:rPr>
        <w:t>Remedies</w:t>
      </w:r>
      <w:r>
        <w:rPr>
          <w:rFonts w:cs="Times New Roman"/>
          <w:bCs/>
          <w:szCs w:val="24"/>
        </w:rPr>
        <w:t>—</w:t>
      </w:r>
    </w:p>
    <w:p w14:paraId="65333D5B" w14:textId="77777777" w:rsidR="003F0E15" w:rsidRDefault="00C9580D" w:rsidP="00C9580D">
      <w:pPr>
        <w:spacing w:after="264"/>
        <w:ind w:left="1080" w:hanging="360"/>
        <w:rPr>
          <w:rFonts w:cs="Times New Roman"/>
          <w:bCs/>
          <w:szCs w:val="24"/>
        </w:rPr>
      </w:pPr>
      <w:r>
        <w:rPr>
          <w:rFonts w:cs="Times New Roman"/>
          <w:bCs/>
          <w:szCs w:val="24"/>
        </w:rPr>
        <w:t xml:space="preserve">—  </w:t>
      </w:r>
      <w:r w:rsidR="00905151" w:rsidRPr="00905151">
        <w:rPr>
          <w:rFonts w:cs="Times New Roman"/>
          <w:bCs/>
          <w:szCs w:val="24"/>
        </w:rPr>
        <w:t xml:space="preserve">Compensatory (money) damages are available for all expected harm caused by the breach. (Civ. Code, § 3300.) In other words, damages must be reasonably foreseeable. (Civ. Code, § 3300; </w:t>
      </w:r>
      <w:r w:rsidR="00905151" w:rsidRPr="00905151">
        <w:rPr>
          <w:rFonts w:cs="Times New Roman"/>
          <w:bCs/>
          <w:i/>
          <w:iCs/>
          <w:szCs w:val="24"/>
        </w:rPr>
        <w:t>Erlich v. Menezes</w:t>
      </w:r>
      <w:r w:rsidR="00905151" w:rsidRPr="00905151">
        <w:rPr>
          <w:rFonts w:cs="Times New Roman"/>
          <w:bCs/>
          <w:szCs w:val="24"/>
        </w:rPr>
        <w:t xml:space="preserve"> (1999) 21 Cal.4th 543.)</w:t>
      </w:r>
    </w:p>
    <w:p w14:paraId="3373A0F0" w14:textId="77777777" w:rsidR="003F0E15" w:rsidRDefault="00905151" w:rsidP="00C9580D">
      <w:pPr>
        <w:spacing w:after="264"/>
        <w:ind w:left="1080" w:hanging="360"/>
        <w:rPr>
          <w:rFonts w:cs="Times New Roman"/>
          <w:bCs/>
          <w:szCs w:val="24"/>
        </w:rPr>
      </w:pPr>
      <w:r>
        <w:rPr>
          <w:rFonts w:cs="Times New Roman"/>
          <w:bCs/>
          <w:szCs w:val="24"/>
        </w:rPr>
        <w:t xml:space="preserve">—  </w:t>
      </w:r>
      <w:r w:rsidRPr="00905151">
        <w:rPr>
          <w:rFonts w:cs="Times New Roman"/>
          <w:bCs/>
          <w:szCs w:val="24"/>
        </w:rPr>
        <w:t xml:space="preserve">Emotional distress damages are generally </w:t>
      </w:r>
      <w:r w:rsidRPr="00905151">
        <w:rPr>
          <w:rFonts w:cs="Times New Roman"/>
          <w:bCs/>
          <w:i/>
          <w:iCs/>
          <w:szCs w:val="24"/>
        </w:rPr>
        <w:t>not</w:t>
      </w:r>
      <w:r w:rsidRPr="00905151">
        <w:rPr>
          <w:rFonts w:cs="Times New Roman"/>
          <w:bCs/>
          <w:szCs w:val="24"/>
        </w:rPr>
        <w:t xml:space="preserve"> available </w:t>
      </w:r>
      <w:r w:rsidRPr="00905151">
        <w:rPr>
          <w:rFonts w:cs="Times New Roman"/>
          <w:bCs/>
          <w:i/>
          <w:iCs/>
          <w:szCs w:val="24"/>
        </w:rPr>
        <w:t>unless</w:t>
      </w:r>
      <w:r w:rsidRPr="00905151">
        <w:rPr>
          <w:rFonts w:cs="Times New Roman"/>
          <w:bCs/>
          <w:szCs w:val="24"/>
        </w:rPr>
        <w:t xml:space="preserve"> the breach caused bodily harm or a serious emotional disturbance was a particularly likely result. </w:t>
      </w:r>
      <w:r>
        <w:rPr>
          <w:rFonts w:cs="Times New Roman"/>
          <w:bCs/>
          <w:szCs w:val="24"/>
        </w:rPr>
        <w:t>(</w:t>
      </w:r>
      <w:r w:rsidRPr="00905151">
        <w:rPr>
          <w:rFonts w:cs="Times New Roman"/>
          <w:bCs/>
          <w:i/>
          <w:iCs/>
          <w:szCs w:val="24"/>
        </w:rPr>
        <w:t xml:space="preserve">Erlich v. </w:t>
      </w:r>
      <w:proofErr w:type="spellStart"/>
      <w:r w:rsidRPr="00905151">
        <w:rPr>
          <w:rFonts w:cs="Times New Roman"/>
          <w:bCs/>
          <w:i/>
          <w:iCs/>
          <w:szCs w:val="24"/>
        </w:rPr>
        <w:t>Menezes</w:t>
      </w:r>
      <w:r>
        <w:rPr>
          <w:rFonts w:cs="Times New Roman"/>
          <w:bCs/>
          <w:i/>
          <w:iCs/>
          <w:szCs w:val="24"/>
        </w:rPr>
        <w:t>m</w:t>
      </w:r>
      <w:proofErr w:type="spellEnd"/>
      <w:r>
        <w:rPr>
          <w:rFonts w:cs="Times New Roman"/>
          <w:bCs/>
          <w:i/>
          <w:iCs/>
          <w:szCs w:val="24"/>
        </w:rPr>
        <w:t xml:space="preserve">, supra, </w:t>
      </w:r>
      <w:r>
        <w:rPr>
          <w:rFonts w:cs="Times New Roman"/>
          <w:bCs/>
          <w:szCs w:val="24"/>
        </w:rPr>
        <w:t>21</w:t>
      </w:r>
      <w:r w:rsidRPr="00905151">
        <w:rPr>
          <w:rFonts w:cs="Times New Roman"/>
          <w:bCs/>
          <w:szCs w:val="24"/>
        </w:rPr>
        <w:t xml:space="preserve"> Cal.4th  at 558; </w:t>
      </w:r>
      <w:r w:rsidRPr="00905151">
        <w:rPr>
          <w:rFonts w:cs="Times New Roman"/>
          <w:bCs/>
          <w:i/>
          <w:iCs/>
          <w:szCs w:val="24"/>
        </w:rPr>
        <w:t xml:space="preserve">Plotnik v. </w:t>
      </w:r>
      <w:proofErr w:type="spellStart"/>
      <w:r w:rsidRPr="00905151">
        <w:rPr>
          <w:rFonts w:cs="Times New Roman"/>
          <w:bCs/>
          <w:i/>
          <w:iCs/>
          <w:szCs w:val="24"/>
        </w:rPr>
        <w:t>Meihous</w:t>
      </w:r>
      <w:proofErr w:type="spellEnd"/>
      <w:r w:rsidRPr="00905151">
        <w:rPr>
          <w:rFonts w:cs="Times New Roman"/>
          <w:bCs/>
          <w:szCs w:val="24"/>
        </w:rPr>
        <w:t xml:space="preserve"> (2012) 208 Cal.App.4th 1950 [breach of settlement agreement by hitting dog with baseball bat].)</w:t>
      </w:r>
    </w:p>
    <w:p w14:paraId="5A48D2CA" w14:textId="77777777" w:rsidR="003F0E15" w:rsidRDefault="00905151" w:rsidP="00C9580D">
      <w:pPr>
        <w:spacing w:after="264"/>
        <w:ind w:left="1080" w:hanging="360"/>
        <w:rPr>
          <w:rFonts w:cs="Times New Roman"/>
          <w:bCs/>
          <w:szCs w:val="24"/>
        </w:rPr>
      </w:pPr>
      <w:r>
        <w:rPr>
          <w:rFonts w:cs="Times New Roman"/>
          <w:bCs/>
          <w:szCs w:val="24"/>
        </w:rPr>
        <w:t xml:space="preserve">—  </w:t>
      </w:r>
      <w:r w:rsidRPr="00905151">
        <w:rPr>
          <w:rFonts w:cs="Times New Roman"/>
          <w:bCs/>
          <w:szCs w:val="24"/>
        </w:rPr>
        <w:t xml:space="preserve">Specific performance is an available remedy for breach if the non-breaching party desires to affirm the contract. (Civ. Code, § 1680; </w:t>
      </w:r>
      <w:r w:rsidRPr="00905151">
        <w:rPr>
          <w:rFonts w:cs="Times New Roman"/>
          <w:bCs/>
          <w:i/>
          <w:iCs/>
          <w:szCs w:val="24"/>
        </w:rPr>
        <w:t>Kassir v. Zahabi</w:t>
      </w:r>
      <w:r w:rsidRPr="00905151">
        <w:rPr>
          <w:rFonts w:cs="Times New Roman"/>
          <w:bCs/>
          <w:szCs w:val="24"/>
        </w:rPr>
        <w:t xml:space="preserve"> (2008) 164 Cal.App.4th 1352.)</w:t>
      </w:r>
    </w:p>
    <w:p w14:paraId="33C18AB1" w14:textId="77777777" w:rsidR="003F0E15" w:rsidRDefault="00905151" w:rsidP="00C9580D">
      <w:pPr>
        <w:spacing w:after="264"/>
        <w:ind w:left="1080" w:hanging="360"/>
        <w:rPr>
          <w:rFonts w:cs="Times New Roman"/>
          <w:bCs/>
          <w:szCs w:val="24"/>
        </w:rPr>
      </w:pPr>
      <w:r>
        <w:rPr>
          <w:rFonts w:cs="Times New Roman"/>
          <w:bCs/>
          <w:szCs w:val="24"/>
        </w:rPr>
        <w:t xml:space="preserve">—  </w:t>
      </w:r>
      <w:r w:rsidRPr="00905151">
        <w:rPr>
          <w:rFonts w:cs="Times New Roman"/>
          <w:bCs/>
          <w:szCs w:val="24"/>
        </w:rPr>
        <w:t>Rescission (accompanied by restitution) is available in certain circumstances. (Civ. Code, § 1692.) Mutual rescission is available if all parties consent. (Civ. Code, § 1689(a).) Unilateral rescission is available by statute for mistake, fraud, duress, undue influence, failure of or void consideration, or if the contract is unlawful or against public policy. (Civ. Code, § 1689(b).)</w:t>
      </w:r>
    </w:p>
    <w:p w14:paraId="4ADF431D" w14:textId="77777777" w:rsidR="003F0E15" w:rsidRDefault="00482376" w:rsidP="00C9580D">
      <w:pPr>
        <w:spacing w:after="264"/>
        <w:ind w:left="1080" w:hanging="360"/>
        <w:rPr>
          <w:rFonts w:cs="Times New Roman"/>
          <w:bCs/>
          <w:szCs w:val="24"/>
        </w:rPr>
      </w:pPr>
      <w:r>
        <w:rPr>
          <w:rFonts w:cs="Times New Roman"/>
          <w:bCs/>
          <w:szCs w:val="24"/>
        </w:rPr>
        <w:lastRenderedPageBreak/>
        <w:t>—  As to whether attorneys’ fees are available to the prevailing party, see “Attorneys’ Fees and Costs” section below.</w:t>
      </w:r>
    </w:p>
    <w:p w14:paraId="19ED6983" w14:textId="77777777" w:rsidR="003F0E15" w:rsidRDefault="009543BC" w:rsidP="009543BC">
      <w:pPr>
        <w:spacing w:after="264"/>
        <w:ind w:left="630" w:hanging="630"/>
        <w:rPr>
          <w:rFonts w:cs="Times New Roman"/>
          <w:bCs/>
          <w:szCs w:val="24"/>
        </w:rPr>
      </w:pPr>
      <w:r>
        <w:rPr>
          <w:rFonts w:cs="Times New Roman"/>
          <w:bCs/>
          <w:szCs w:val="24"/>
          <w:u w:val="single"/>
        </w:rPr>
        <w:t>Applicable Statute of Limitations</w:t>
      </w:r>
      <w:r>
        <w:rPr>
          <w:rFonts w:cs="Times New Roman"/>
          <w:bCs/>
          <w:szCs w:val="24"/>
        </w:rPr>
        <w:t>—</w:t>
      </w:r>
    </w:p>
    <w:p w14:paraId="3F35835C" w14:textId="77777777" w:rsidR="003F0E15" w:rsidRDefault="009543BC" w:rsidP="009543BC">
      <w:pPr>
        <w:spacing w:after="264"/>
        <w:ind w:left="1080" w:hanging="360"/>
        <w:rPr>
          <w:rFonts w:cs="Times New Roman"/>
          <w:bCs/>
          <w:szCs w:val="24"/>
        </w:rPr>
      </w:pPr>
      <w:r>
        <w:rPr>
          <w:rFonts w:cs="Times New Roman"/>
          <w:bCs/>
          <w:szCs w:val="24"/>
        </w:rPr>
        <w:t xml:space="preserve">—  </w:t>
      </w:r>
      <w:r w:rsidR="00CC2856">
        <w:rPr>
          <w:rFonts w:cs="Times New Roman"/>
          <w:bCs/>
          <w:szCs w:val="24"/>
        </w:rPr>
        <w:t>For breach of verbal contracts, the statute of limitations is two years. (Code Civ. Proc., § 339.)</w:t>
      </w:r>
    </w:p>
    <w:p w14:paraId="47E4ABAF" w14:textId="77777777" w:rsidR="003F0E15" w:rsidRDefault="00CC2856" w:rsidP="009543BC">
      <w:pPr>
        <w:spacing w:after="264"/>
        <w:ind w:left="1080" w:hanging="360"/>
        <w:rPr>
          <w:rFonts w:cs="Times New Roman"/>
          <w:bCs/>
          <w:szCs w:val="24"/>
        </w:rPr>
      </w:pPr>
      <w:r>
        <w:rPr>
          <w:rFonts w:cs="Times New Roman"/>
          <w:bCs/>
          <w:szCs w:val="24"/>
        </w:rPr>
        <w:t xml:space="preserve">—  For breach of </w:t>
      </w:r>
      <w:r>
        <w:rPr>
          <w:rFonts w:cs="Times New Roman"/>
          <w:bCs/>
          <w:i/>
          <w:iCs/>
          <w:szCs w:val="24"/>
        </w:rPr>
        <w:t>most</w:t>
      </w:r>
      <w:r>
        <w:rPr>
          <w:rFonts w:cs="Times New Roman"/>
          <w:bCs/>
          <w:szCs w:val="24"/>
        </w:rPr>
        <w:t xml:space="preserve"> written contracts, the statute of limitations is four years. </w:t>
      </w:r>
      <w:r w:rsidRPr="00CC2856">
        <w:rPr>
          <w:rFonts w:cs="Times New Roman"/>
          <w:bCs/>
          <w:szCs w:val="24"/>
        </w:rPr>
        <w:t>(Code Civ. Proc.</w:t>
      </w:r>
      <w:r>
        <w:rPr>
          <w:rFonts w:cs="Times New Roman"/>
          <w:bCs/>
          <w:szCs w:val="24"/>
        </w:rPr>
        <w:t>,</w:t>
      </w:r>
      <w:r w:rsidRPr="00CC2856">
        <w:rPr>
          <w:rFonts w:cs="Times New Roman"/>
          <w:bCs/>
          <w:szCs w:val="24"/>
        </w:rPr>
        <w:t xml:space="preserve"> § 337</w:t>
      </w:r>
      <w:r w:rsidR="00121BE4">
        <w:rPr>
          <w:rFonts w:cs="Times New Roman"/>
          <w:bCs/>
          <w:szCs w:val="24"/>
        </w:rPr>
        <w:t>.</w:t>
      </w:r>
      <w:r w:rsidRPr="00CC2856">
        <w:rPr>
          <w:rFonts w:cs="Times New Roman"/>
          <w:bCs/>
          <w:szCs w:val="24"/>
        </w:rPr>
        <w:t>)</w:t>
      </w:r>
    </w:p>
    <w:p w14:paraId="1F3A7190" w14:textId="77777777" w:rsidR="003F0E15" w:rsidRDefault="00F77671" w:rsidP="009543BC">
      <w:pPr>
        <w:spacing w:after="264"/>
        <w:ind w:left="1080" w:hanging="360"/>
        <w:rPr>
          <w:rFonts w:cs="Times New Roman"/>
          <w:bCs/>
          <w:szCs w:val="24"/>
          <w:u w:val="single"/>
        </w:rPr>
      </w:pPr>
      <w:r>
        <w:rPr>
          <w:rFonts w:cs="Times New Roman"/>
          <w:bCs/>
          <w:szCs w:val="24"/>
        </w:rPr>
        <w:t xml:space="preserve">—  </w:t>
      </w:r>
      <w:r w:rsidR="00CC2856">
        <w:rPr>
          <w:rFonts w:cs="Times New Roman"/>
          <w:bCs/>
          <w:szCs w:val="24"/>
        </w:rPr>
        <w:t xml:space="preserve">For breach of </w:t>
      </w:r>
      <w:r w:rsidR="00CC2856">
        <w:rPr>
          <w:rFonts w:cs="Times New Roman"/>
          <w:bCs/>
          <w:i/>
          <w:iCs/>
          <w:szCs w:val="24"/>
        </w:rPr>
        <w:t>negotiable instruments</w:t>
      </w:r>
      <w:r w:rsidR="00CC2856">
        <w:rPr>
          <w:rFonts w:cs="Times New Roman"/>
          <w:bCs/>
          <w:szCs w:val="24"/>
        </w:rPr>
        <w:t xml:space="preserve"> (e.g., promissory notes), the statute of limitations is six years. </w:t>
      </w:r>
      <w:r w:rsidR="00CC2856" w:rsidRPr="00CC2856">
        <w:rPr>
          <w:rFonts w:cs="Times New Roman"/>
          <w:bCs/>
          <w:szCs w:val="24"/>
        </w:rPr>
        <w:t>(</w:t>
      </w:r>
      <w:r w:rsidR="00CC2856">
        <w:rPr>
          <w:rFonts w:cs="Times New Roman"/>
          <w:bCs/>
          <w:szCs w:val="24"/>
        </w:rPr>
        <w:t>Comm. Code, § 3118.</w:t>
      </w:r>
      <w:r w:rsidR="00CC2856" w:rsidRPr="00CC2856">
        <w:rPr>
          <w:rFonts w:cs="Times New Roman"/>
          <w:bCs/>
          <w:szCs w:val="24"/>
        </w:rPr>
        <w:t>)</w:t>
      </w:r>
    </w:p>
    <w:p w14:paraId="0ABFC9C9" w14:textId="77777777" w:rsidR="003F0E15" w:rsidRDefault="009543BC" w:rsidP="009543BC">
      <w:pPr>
        <w:spacing w:after="264"/>
        <w:rPr>
          <w:rFonts w:cs="Times New Roman"/>
          <w:bCs/>
          <w:szCs w:val="24"/>
          <w:highlight w:val="green"/>
        </w:rPr>
      </w:pPr>
      <w:r w:rsidRPr="00C5389E">
        <w:rPr>
          <w:rFonts w:cs="Times New Roman"/>
          <w:bCs/>
          <w:szCs w:val="24"/>
          <w:u w:val="single"/>
        </w:rPr>
        <w:t>Application</w:t>
      </w:r>
      <w:r w:rsidRPr="00C5389E">
        <w:rPr>
          <w:rFonts w:cs="Times New Roman"/>
          <w:bCs/>
          <w:szCs w:val="24"/>
        </w:rPr>
        <w:t>—Application of the Law to Client’s Facts.</w:t>
      </w:r>
    </w:p>
    <w:p w14:paraId="542D10CC" w14:textId="77777777" w:rsidR="003F0E15" w:rsidRDefault="009543BC" w:rsidP="009543BC">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breach of contract</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 xml:space="preserve">snip). </w:t>
      </w:r>
    </w:p>
    <w:p w14:paraId="3BD63F3D" w14:textId="77777777" w:rsidR="003F0E15" w:rsidRDefault="009543BC" w:rsidP="009543BC">
      <w:pPr>
        <w:spacing w:after="264"/>
        <w:ind w:left="1080" w:hanging="360"/>
        <w:rPr>
          <w:rFonts w:cs="Times New Roman"/>
          <w:bCs/>
          <w:szCs w:val="24"/>
          <w:highlight w:val="green"/>
        </w:rPr>
      </w:pPr>
      <w:r w:rsidRPr="002D206C">
        <w:rPr>
          <w:rFonts w:cs="Times New Roman"/>
          <w:bCs/>
          <w:szCs w:val="24"/>
          <w:highlight w:val="green"/>
        </w:rPr>
        <w:t>—  ***</w:t>
      </w:r>
    </w:p>
    <w:p w14:paraId="5CA123E1" w14:textId="77777777" w:rsidR="003F0E15" w:rsidRDefault="009543BC" w:rsidP="009543BC">
      <w:pPr>
        <w:spacing w:after="264"/>
        <w:ind w:left="1080" w:hanging="360"/>
        <w:rPr>
          <w:rFonts w:cs="Times New Roman"/>
          <w:bCs/>
          <w:szCs w:val="24"/>
        </w:rPr>
      </w:pPr>
      <w:r w:rsidRPr="002D206C">
        <w:rPr>
          <w:rFonts w:cs="Times New Roman"/>
          <w:bCs/>
          <w:szCs w:val="24"/>
          <w:highlight w:val="green"/>
        </w:rPr>
        <w:t>—  ***</w:t>
      </w:r>
    </w:p>
    <w:p w14:paraId="366A3F59" w14:textId="77777777" w:rsidR="003F0E15" w:rsidRDefault="009543BC" w:rsidP="009543BC">
      <w:pPr>
        <w:spacing w:after="264"/>
        <w:rPr>
          <w:rFonts w:cs="Times New Roman"/>
          <w:bCs/>
          <w:szCs w:val="24"/>
          <w:highlight w:val="green"/>
        </w:rPr>
      </w:pPr>
      <w:r w:rsidRPr="00C5389E">
        <w:rPr>
          <w:rFonts w:cs="Times New Roman"/>
          <w:bCs/>
          <w:szCs w:val="24"/>
          <w:u w:val="single"/>
        </w:rPr>
        <w:t>Conclusion</w:t>
      </w:r>
      <w:r w:rsidRPr="00C5389E">
        <w:rPr>
          <w:rFonts w:cs="Times New Roman"/>
          <w:bCs/>
          <w:szCs w:val="24"/>
        </w:rPr>
        <w:t>—Strengths/Pros and Weaknesses/Cons of this Potential Cause of Action.</w:t>
      </w:r>
    </w:p>
    <w:p w14:paraId="2D5BECA2" w14:textId="77777777" w:rsidR="00786FAB" w:rsidRDefault="00786FAB" w:rsidP="00786FAB">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13FADB18" w14:textId="3A91DDBE" w:rsidR="003F0E15" w:rsidRDefault="00786FAB" w:rsidP="00786FAB">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328DC579" w14:textId="5211E7EA" w:rsidR="009543BC" w:rsidRDefault="003439BB" w:rsidP="009543BC">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424799488"/>
          <w:placeholder>
            <w:docPart w:val="F951D139F6564CDAB0B7C7312F2FEE3B"/>
          </w:placeholder>
          <w15:color w:val="23D160"/>
          <w15:appearance w15:val="tags"/>
        </w:sdtPr>
        <w:sdtEndPr>
          <w:rPr>
            <w:rStyle w:val="property1"/>
          </w:rPr>
        </w:sdtEndPr>
        <w:sdtContent>
          <w:r w:rsidR="009543BC" w:rsidRPr="007F3488">
            <w:rPr>
              <w:rFonts w:eastAsia="Times New Roman" w:cs="Times New Roman"/>
              <w:color w:val="CCCCCC"/>
              <w:szCs w:val="24"/>
            </w:rPr>
            <w:t>###</w:t>
          </w:r>
        </w:sdtContent>
      </w:sdt>
    </w:p>
    <w:p w14:paraId="29C2D76E" w14:textId="51605D9F" w:rsidR="00E50C84" w:rsidRDefault="003439BB" w:rsidP="00E50C84">
      <w:pPr>
        <w:spacing w:after="264"/>
        <w:ind w:left="720"/>
        <w:rPr>
          <w:rFonts w:cs="Times New Roman"/>
          <w:bCs/>
          <w:color w:val="000099"/>
          <w:szCs w:val="24"/>
        </w:rPr>
      </w:pPr>
      <w:sdt>
        <w:sdtPr>
          <w:rPr>
            <w:rFonts w:cs="Times New Roman"/>
            <w:bCs/>
            <w:color w:val="000099"/>
            <w:szCs w:val="24"/>
          </w:rPr>
          <w:alias w:val="Show If"/>
          <w:tag w:val="FlowConditionShowIf"/>
          <w:id w:val="407659583"/>
          <w:placeholder>
            <w:docPart w:val="EC36C5F70F714156935664A75F02B864"/>
          </w:placeholder>
          <w15:color w:val="23D160"/>
          <w15:appearance w15:val="tags"/>
        </w:sdtPr>
        <w:sdtEndPr/>
        <w:sdtContent>
          <w:r w:rsidR="00E50C84">
            <w:rPr>
              <w:rStyle w:val="punctuation1"/>
              <w:rFonts w:eastAsia="Times New Roman"/>
            </w:rPr>
            <w:t>"</w:t>
          </w:r>
          <w:r w:rsidR="00E50C84">
            <w:rPr>
              <w:rStyle w:val="string3"/>
              <w:rFonts w:eastAsia="Times New Roman"/>
            </w:rPr>
            <w:t>Breach of Other Governing Documents</w:t>
          </w:r>
          <w:r w:rsidR="00E50C84">
            <w:rPr>
              <w:rStyle w:val="punctuation1"/>
              <w:rFonts w:eastAsia="Times New Roman"/>
            </w:rPr>
            <w:t>"</w:t>
          </w:r>
          <w:r w:rsidR="00E50C84">
            <w:rPr>
              <w:rStyle w:val="tag1"/>
              <w:rFonts w:eastAsia="Times New Roman"/>
            </w:rPr>
            <w:t xml:space="preserve"> </w:t>
          </w:r>
          <w:r w:rsidR="00E50C84">
            <w:rPr>
              <w:rStyle w:val="operator1"/>
              <w:rFonts w:eastAsia="Times New Roman"/>
            </w:rPr>
            <w:t>in</w:t>
          </w:r>
          <w:r w:rsidR="00E50C84">
            <w:rPr>
              <w:rStyle w:val="tag1"/>
              <w:rFonts w:eastAsia="Times New Roman"/>
            </w:rPr>
            <w:t xml:space="preserve"> </w:t>
          </w:r>
          <w:r w:rsidR="00E50C84">
            <w:rPr>
              <w:rStyle w:val="property1"/>
              <w:rFonts w:eastAsia="Times New Roman"/>
            </w:rPr>
            <w:t>checkbox_potential_claims</w:t>
          </w:r>
          <w:r w:rsidR="00C75D61">
            <w:rPr>
              <w:rStyle w:val="property1"/>
              <w:rFonts w:eastAsia="Times New Roman"/>
            </w:rPr>
            <w:t xml:space="preserve"> </w:t>
          </w:r>
          <w:r w:rsidR="00C75D61" w:rsidRPr="00B51BD3">
            <w:rPr>
              <w:rFonts w:eastAsia="Times New Roman" w:cs="Times New Roman"/>
              <w:color w:val="A67F59"/>
              <w:szCs w:val="24"/>
            </w:rPr>
            <w:t>or</w:t>
          </w:r>
          <w:r w:rsidR="00C75D61">
            <w:rPr>
              <w:rFonts w:eastAsia="Times New Roman" w:cs="Times New Roman"/>
              <w:color w:val="A67F59"/>
              <w:szCs w:val="24"/>
            </w:rPr>
            <w:t xml:space="preserve"> </w:t>
          </w:r>
          <w:r w:rsidR="00C75D61">
            <w:rPr>
              <w:rStyle w:val="punctuation1"/>
              <w:rFonts w:eastAsia="Times New Roman"/>
            </w:rPr>
            <w:t>"</w:t>
          </w:r>
          <w:r w:rsidR="00C75D61">
            <w:rPr>
              <w:rStyle w:val="string3"/>
              <w:rFonts w:eastAsia="Times New Roman"/>
            </w:rPr>
            <w:t>Breach of Other Governing Documents</w:t>
          </w:r>
          <w:r w:rsidR="00C75D61">
            <w:rPr>
              <w:rStyle w:val="punctuation1"/>
              <w:rFonts w:eastAsia="Times New Roman"/>
            </w:rPr>
            <w:t>"</w:t>
          </w:r>
          <w:r w:rsidR="00C75D61">
            <w:rPr>
              <w:rStyle w:val="tag1"/>
              <w:rFonts w:eastAsia="Times New Roman"/>
            </w:rPr>
            <w:t xml:space="preserve"> </w:t>
          </w:r>
          <w:r w:rsidR="00C75D61">
            <w:rPr>
              <w:rStyle w:val="operator1"/>
              <w:rFonts w:eastAsia="Times New Roman"/>
            </w:rPr>
            <w:t>in</w:t>
          </w:r>
          <w:r w:rsidR="00C75D61">
            <w:rPr>
              <w:rStyle w:val="tag1"/>
              <w:rFonts w:eastAsia="Times New Roman"/>
            </w:rPr>
            <w:t xml:space="preserve"> </w:t>
          </w:r>
          <w:r w:rsidR="00C75D61">
            <w:rPr>
              <w:rStyle w:val="property1"/>
              <w:rFonts w:eastAsia="Times New Roman"/>
            </w:rPr>
            <w:t>checkbox_potential_cross_claims</w:t>
          </w:r>
          <w:r w:rsidR="00E50C84">
            <w:rPr>
              <w:rStyle w:val="tag1"/>
              <w:rFonts w:eastAsia="Times New Roman"/>
            </w:rPr>
            <w:t xml:space="preserve"> </w:t>
          </w:r>
        </w:sdtContent>
      </w:sdt>
    </w:p>
    <w:p w14:paraId="26CF9D9A" w14:textId="77777777" w:rsidR="003F0E15" w:rsidRDefault="00E50C84" w:rsidP="00E13C80">
      <w:pPr>
        <w:pStyle w:val="Heading2"/>
        <w:spacing w:after="264"/>
        <w:rPr>
          <w:sz w:val="24"/>
          <w:szCs w:val="24"/>
        </w:rPr>
      </w:pPr>
      <w:r w:rsidRPr="00B5197D">
        <w:lastRenderedPageBreak/>
        <w:fldChar w:fldCharType="begin"/>
      </w:r>
      <w:r w:rsidRPr="00B5197D">
        <w:instrText xml:space="preserve"> LISTNUM LegalDefault \l 2 </w:instrText>
      </w:r>
      <w:r w:rsidRPr="00B5197D">
        <w:fldChar w:fldCharType="end"/>
      </w:r>
      <w:r w:rsidR="006669B8">
        <w:br/>
      </w:r>
      <w:r w:rsidRPr="00B5197D">
        <w:t>Breach of Other Governing Documents</w:t>
      </w:r>
    </w:p>
    <w:p w14:paraId="2BC217B0" w14:textId="77777777" w:rsidR="003F0E15" w:rsidRDefault="00A6633C" w:rsidP="00D07B77">
      <w:pPr>
        <w:spacing w:after="264"/>
        <w:rPr>
          <w:rFonts w:cs="Times New Roman"/>
          <w:bCs/>
          <w:szCs w:val="24"/>
        </w:rPr>
      </w:pPr>
      <w:r w:rsidRPr="00A6633C">
        <w:rPr>
          <w:rFonts w:cs="Times New Roman"/>
          <w:bCs/>
          <w:szCs w:val="24"/>
          <w:u w:val="single"/>
        </w:rPr>
        <w:t>Elements</w:t>
      </w:r>
      <w:r>
        <w:rPr>
          <w:rFonts w:cs="Times New Roman"/>
          <w:bCs/>
          <w:szCs w:val="24"/>
        </w:rPr>
        <w:t>—</w:t>
      </w:r>
      <w:r w:rsidR="00ED2271">
        <w:rPr>
          <w:rFonts w:cs="Times New Roman"/>
          <w:bCs/>
          <w:szCs w:val="24"/>
        </w:rPr>
        <w:t>Breach of Articles, Bylaws, Rules, Etc.</w:t>
      </w:r>
    </w:p>
    <w:p w14:paraId="1A7BC540" w14:textId="77777777" w:rsidR="003F0E15" w:rsidRDefault="00D07B77" w:rsidP="00D07B77">
      <w:pPr>
        <w:spacing w:after="264"/>
        <w:ind w:left="1080" w:hanging="360"/>
        <w:rPr>
          <w:rFonts w:cs="Times New Roman"/>
          <w:bCs/>
          <w:szCs w:val="24"/>
        </w:rPr>
      </w:pPr>
      <w:r>
        <w:rPr>
          <w:rFonts w:cs="Times New Roman"/>
          <w:bCs/>
          <w:szCs w:val="24"/>
        </w:rPr>
        <w:t xml:space="preserve">—  </w:t>
      </w:r>
      <w:r w:rsidR="003E047F" w:rsidRPr="00A6633C">
        <w:rPr>
          <w:rFonts w:cs="Times New Roman"/>
          <w:bCs/>
          <w:szCs w:val="24"/>
        </w:rPr>
        <w:t>Civil</w:t>
      </w:r>
      <w:r w:rsidR="003E047F" w:rsidRPr="003E047F">
        <w:rPr>
          <w:rFonts w:cs="Times New Roman"/>
          <w:bCs/>
          <w:szCs w:val="24"/>
        </w:rPr>
        <w:t xml:space="preserve"> Code section 5975(a) makes the CC&amp;Rs enforceable as an equitable servitude. Articles, </w:t>
      </w:r>
      <w:r w:rsidR="003E047F">
        <w:rPr>
          <w:rFonts w:cs="Times New Roman"/>
          <w:bCs/>
          <w:szCs w:val="24"/>
        </w:rPr>
        <w:t>b</w:t>
      </w:r>
      <w:r w:rsidR="003E047F" w:rsidRPr="003E047F">
        <w:rPr>
          <w:rFonts w:cs="Times New Roman"/>
          <w:bCs/>
          <w:szCs w:val="24"/>
        </w:rPr>
        <w:t xml:space="preserve">ylaws, and </w:t>
      </w:r>
      <w:r w:rsidR="003E047F">
        <w:rPr>
          <w:rFonts w:cs="Times New Roman"/>
          <w:bCs/>
          <w:szCs w:val="24"/>
        </w:rPr>
        <w:t>r</w:t>
      </w:r>
      <w:r w:rsidR="003E047F" w:rsidRPr="003E047F">
        <w:rPr>
          <w:rFonts w:cs="Times New Roman"/>
          <w:bCs/>
          <w:szCs w:val="24"/>
        </w:rPr>
        <w:t xml:space="preserve">ules (defined as governing document in </w:t>
      </w:r>
      <w:r w:rsidR="001D55F9">
        <w:rPr>
          <w:rFonts w:cs="Times New Roman"/>
          <w:bCs/>
          <w:szCs w:val="24"/>
        </w:rPr>
        <w:t>Civ. Code,</w:t>
      </w:r>
      <w:r w:rsidR="003E047F" w:rsidRPr="003E047F">
        <w:rPr>
          <w:rFonts w:cs="Times New Roman"/>
          <w:bCs/>
          <w:szCs w:val="24"/>
        </w:rPr>
        <w:t xml:space="preserve"> </w:t>
      </w:r>
      <w:r w:rsidR="004D23A6">
        <w:rPr>
          <w:rFonts w:cs="Times New Roman"/>
          <w:bCs/>
          <w:szCs w:val="24"/>
        </w:rPr>
        <w:t>§</w:t>
      </w:r>
      <w:r w:rsidR="003E047F" w:rsidRPr="003E047F">
        <w:rPr>
          <w:rFonts w:cs="Times New Roman"/>
          <w:bCs/>
          <w:szCs w:val="24"/>
        </w:rPr>
        <w:t xml:space="preserve"> 4150) are not in Davis-Stirling’s definition of equitable servitudes. </w:t>
      </w:r>
      <w:r w:rsidR="000E14A7">
        <w:rPr>
          <w:rFonts w:cs="Times New Roman"/>
          <w:bCs/>
          <w:szCs w:val="24"/>
        </w:rPr>
        <w:t>Civil Code section</w:t>
      </w:r>
      <w:r w:rsidR="003E047F" w:rsidRPr="003E047F">
        <w:rPr>
          <w:rFonts w:cs="Times New Roman"/>
          <w:bCs/>
          <w:szCs w:val="24"/>
        </w:rPr>
        <w:t xml:space="preserve"> 5975(b)</w:t>
      </w:r>
      <w:r w:rsidR="000E14A7">
        <w:rPr>
          <w:rFonts w:cs="Times New Roman"/>
          <w:bCs/>
          <w:szCs w:val="24"/>
        </w:rPr>
        <w:t>, however,</w:t>
      </w:r>
      <w:r w:rsidR="003E047F" w:rsidRPr="003E047F">
        <w:rPr>
          <w:rFonts w:cs="Times New Roman"/>
          <w:bCs/>
          <w:szCs w:val="24"/>
        </w:rPr>
        <w:t xml:space="preserve"> authorizes enforcement of the other governing documents such as bylaws, articles, and rules by an association against a homeowner, and by a homeowner against the association (</w:t>
      </w:r>
      <w:r w:rsidR="003E047F" w:rsidRPr="003E047F">
        <w:rPr>
          <w:rFonts w:cs="Times New Roman"/>
          <w:bCs/>
          <w:i/>
          <w:iCs/>
          <w:szCs w:val="24"/>
        </w:rPr>
        <w:t>but not by an owner against other owners</w:t>
      </w:r>
      <w:r w:rsidR="003E047F" w:rsidRPr="003E047F">
        <w:rPr>
          <w:rFonts w:cs="Times New Roman"/>
          <w:bCs/>
          <w:szCs w:val="24"/>
        </w:rPr>
        <w:t>).</w:t>
      </w:r>
    </w:p>
    <w:p w14:paraId="6C122FBE" w14:textId="77777777" w:rsidR="003F0E15" w:rsidRDefault="00805A7D" w:rsidP="00805A7D">
      <w:pPr>
        <w:spacing w:after="264"/>
        <w:rPr>
          <w:rFonts w:cs="Times New Roman"/>
          <w:bCs/>
          <w:szCs w:val="24"/>
        </w:rPr>
      </w:pPr>
      <w:r>
        <w:rPr>
          <w:rFonts w:cs="Times New Roman"/>
          <w:bCs/>
          <w:szCs w:val="24"/>
          <w:u w:val="single"/>
        </w:rPr>
        <w:t>Remedies</w:t>
      </w:r>
      <w:r>
        <w:rPr>
          <w:rFonts w:cs="Times New Roman"/>
          <w:bCs/>
          <w:szCs w:val="24"/>
        </w:rPr>
        <w:t>—</w:t>
      </w:r>
    </w:p>
    <w:p w14:paraId="77645244" w14:textId="77777777" w:rsidR="003F0E15" w:rsidRDefault="00805A7D" w:rsidP="00805A7D">
      <w:pPr>
        <w:spacing w:after="264"/>
        <w:ind w:left="1080" w:hanging="360"/>
        <w:rPr>
          <w:rFonts w:cs="Times New Roman"/>
          <w:bCs/>
          <w:szCs w:val="24"/>
        </w:rPr>
      </w:pPr>
      <w:r>
        <w:rPr>
          <w:rFonts w:cs="Times New Roman"/>
          <w:bCs/>
          <w:szCs w:val="24"/>
        </w:rPr>
        <w:t xml:space="preserve">—  </w:t>
      </w:r>
      <w:r w:rsidR="00A22BF6" w:rsidRPr="00A22BF6">
        <w:rPr>
          <w:rFonts w:cs="Times New Roman"/>
          <w:bCs/>
          <w:szCs w:val="24"/>
        </w:rPr>
        <w:t>While typically injunctive in nature, courts may fashion remedies to enjoin an</w:t>
      </w:r>
      <w:r w:rsidR="00A22BF6">
        <w:rPr>
          <w:rFonts w:cs="Times New Roman"/>
          <w:bCs/>
          <w:szCs w:val="24"/>
        </w:rPr>
        <w:t>y</w:t>
      </w:r>
      <w:r w:rsidR="00A22BF6" w:rsidRPr="00A22BF6">
        <w:rPr>
          <w:rFonts w:cs="Times New Roman"/>
          <w:bCs/>
          <w:szCs w:val="24"/>
        </w:rPr>
        <w:t xml:space="preserve"> ongoing breaches. (</w:t>
      </w:r>
      <w:r w:rsidR="00A22BF6" w:rsidRPr="00A22BF6">
        <w:rPr>
          <w:rFonts w:cs="Times New Roman"/>
          <w:bCs/>
          <w:i/>
          <w:iCs/>
          <w:szCs w:val="24"/>
        </w:rPr>
        <w:t>Ritter &amp; Ritter Inc. Pension and Profit Plan v. The Churchill Condominium Assn.</w:t>
      </w:r>
      <w:r w:rsidR="00A22BF6" w:rsidRPr="00A22BF6">
        <w:rPr>
          <w:rFonts w:cs="Times New Roman"/>
          <w:bCs/>
          <w:szCs w:val="24"/>
        </w:rPr>
        <w:t xml:space="preserve"> (2008) 166 Cal.App.4th 103.) Additionally, compensatory </w:t>
      </w:r>
      <w:r w:rsidR="00A22BF6">
        <w:rPr>
          <w:rFonts w:cs="Times New Roman"/>
          <w:bCs/>
          <w:szCs w:val="24"/>
        </w:rPr>
        <w:t xml:space="preserve">(money) damages </w:t>
      </w:r>
      <w:r w:rsidR="00A22BF6" w:rsidRPr="00A22BF6">
        <w:rPr>
          <w:rFonts w:cs="Times New Roman"/>
          <w:bCs/>
          <w:szCs w:val="24"/>
        </w:rPr>
        <w:t>are available if plaintiff incurred monetary damages. (</w:t>
      </w:r>
      <w:proofErr w:type="spellStart"/>
      <w:r w:rsidR="00A22BF6" w:rsidRPr="00A22BF6">
        <w:rPr>
          <w:rFonts w:cs="Times New Roman"/>
          <w:bCs/>
          <w:i/>
          <w:iCs/>
          <w:szCs w:val="24"/>
        </w:rPr>
        <w:t>Cutujian</w:t>
      </w:r>
      <w:proofErr w:type="spellEnd"/>
      <w:r w:rsidR="00A22BF6" w:rsidRPr="00A22BF6">
        <w:rPr>
          <w:rFonts w:cs="Times New Roman"/>
          <w:bCs/>
          <w:i/>
          <w:iCs/>
          <w:szCs w:val="24"/>
        </w:rPr>
        <w:t xml:space="preserve"> v. Benedict Hills Estates Assn.</w:t>
      </w:r>
      <w:r w:rsidR="00A22BF6" w:rsidRPr="00A22BF6">
        <w:rPr>
          <w:rFonts w:cs="Times New Roman"/>
          <w:bCs/>
          <w:szCs w:val="24"/>
        </w:rPr>
        <w:t xml:space="preserve"> (1996) 41 Cal.App.4th 1379, 1385; Civ. Code, §§ 3281, 3300.)</w:t>
      </w:r>
    </w:p>
    <w:p w14:paraId="613DFA43" w14:textId="77777777" w:rsidR="003F0E15" w:rsidRDefault="00D45B7D" w:rsidP="00805A7D">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7E65BB9B" w14:textId="77777777" w:rsidR="003F0E15" w:rsidRDefault="00520066" w:rsidP="00520066">
      <w:pPr>
        <w:spacing w:after="264"/>
        <w:ind w:left="630" w:hanging="630"/>
        <w:rPr>
          <w:rFonts w:cs="Times New Roman"/>
          <w:bCs/>
          <w:szCs w:val="24"/>
        </w:rPr>
      </w:pPr>
      <w:r>
        <w:rPr>
          <w:rFonts w:cs="Times New Roman"/>
          <w:bCs/>
          <w:szCs w:val="24"/>
          <w:u w:val="single"/>
        </w:rPr>
        <w:t>Applicable Statute of Limitations</w:t>
      </w:r>
      <w:r>
        <w:rPr>
          <w:rFonts w:cs="Times New Roman"/>
          <w:bCs/>
          <w:szCs w:val="24"/>
        </w:rPr>
        <w:t>—</w:t>
      </w:r>
    </w:p>
    <w:p w14:paraId="34DA4384" w14:textId="77777777" w:rsidR="003F0E15" w:rsidRDefault="00520066" w:rsidP="00520066">
      <w:pPr>
        <w:spacing w:after="264"/>
        <w:ind w:left="1080" w:hanging="360"/>
        <w:rPr>
          <w:rFonts w:cs="Times New Roman"/>
          <w:bCs/>
          <w:szCs w:val="24"/>
          <w:u w:val="single"/>
        </w:rPr>
      </w:pPr>
      <w:r>
        <w:rPr>
          <w:rFonts w:cs="Times New Roman"/>
          <w:bCs/>
          <w:szCs w:val="24"/>
        </w:rPr>
        <w:t>—  U</w:t>
      </w:r>
      <w:r w:rsidRPr="00E62069">
        <w:rPr>
          <w:rFonts w:cs="Times New Roman"/>
          <w:bCs/>
          <w:szCs w:val="24"/>
        </w:rPr>
        <w:t xml:space="preserve">nrecorded </w:t>
      </w:r>
      <w:r>
        <w:rPr>
          <w:rFonts w:cs="Times New Roman"/>
          <w:bCs/>
          <w:szCs w:val="24"/>
        </w:rPr>
        <w:t xml:space="preserve">governing documents (e.g., </w:t>
      </w:r>
      <w:r w:rsidRPr="00E62069">
        <w:rPr>
          <w:rFonts w:cs="Times New Roman"/>
          <w:bCs/>
          <w:szCs w:val="24"/>
        </w:rPr>
        <w:t>architectural guidelines</w:t>
      </w:r>
      <w:r>
        <w:rPr>
          <w:rFonts w:cs="Times New Roman"/>
          <w:bCs/>
          <w:szCs w:val="24"/>
        </w:rPr>
        <w:t xml:space="preserve">, rules, etc.) </w:t>
      </w:r>
      <w:r w:rsidRPr="00E62069">
        <w:rPr>
          <w:rFonts w:cs="Times New Roman"/>
          <w:bCs/>
          <w:szCs w:val="24"/>
        </w:rPr>
        <w:t>fall within the</w:t>
      </w:r>
      <w:r w:rsidR="004C5F81">
        <w:rPr>
          <w:rFonts w:cs="Times New Roman"/>
          <w:bCs/>
          <w:szCs w:val="24"/>
        </w:rPr>
        <w:t xml:space="preserve"> same</w:t>
      </w:r>
      <w:r w:rsidRPr="00E62069">
        <w:rPr>
          <w:rFonts w:cs="Times New Roman"/>
          <w:bCs/>
          <w:szCs w:val="24"/>
        </w:rPr>
        <w:t xml:space="preserve"> five year </w:t>
      </w:r>
      <w:r w:rsidR="004C5F81">
        <w:rPr>
          <w:rFonts w:cs="Times New Roman"/>
          <w:bCs/>
          <w:szCs w:val="24"/>
        </w:rPr>
        <w:t>statute of</w:t>
      </w:r>
      <w:r w:rsidRPr="00E62069">
        <w:rPr>
          <w:rFonts w:cs="Times New Roman"/>
          <w:bCs/>
          <w:szCs w:val="24"/>
        </w:rPr>
        <w:t xml:space="preserve"> limitations</w:t>
      </w:r>
      <w:r w:rsidR="004C5F81">
        <w:rPr>
          <w:rFonts w:cs="Times New Roman"/>
          <w:bCs/>
          <w:szCs w:val="24"/>
        </w:rPr>
        <w:t xml:space="preserve"> that breach of the CC&amp;Rs do</w:t>
      </w:r>
      <w:r w:rsidR="00995973">
        <w:rPr>
          <w:rFonts w:cs="Times New Roman"/>
          <w:bCs/>
          <w:szCs w:val="24"/>
        </w:rPr>
        <w:t>es</w:t>
      </w:r>
      <w:r w:rsidRPr="00E62069">
        <w:rPr>
          <w:rFonts w:cs="Times New Roman"/>
          <w:bCs/>
          <w:szCs w:val="24"/>
        </w:rPr>
        <w:t>. (</w:t>
      </w:r>
      <w:r w:rsidRPr="00E62069">
        <w:rPr>
          <w:rFonts w:cs="Times New Roman"/>
          <w:bCs/>
          <w:i/>
          <w:iCs/>
          <w:szCs w:val="24"/>
        </w:rPr>
        <w:t xml:space="preserve">Pacific Hills Homeowners </w:t>
      </w:r>
      <w:proofErr w:type="spellStart"/>
      <w:r w:rsidRPr="00E62069">
        <w:rPr>
          <w:rFonts w:cs="Times New Roman"/>
          <w:bCs/>
          <w:i/>
          <w:iCs/>
          <w:szCs w:val="24"/>
        </w:rPr>
        <w:t>Ass</w:t>
      </w:r>
      <w:r>
        <w:rPr>
          <w:rFonts w:cs="Times New Roman"/>
          <w:bCs/>
          <w:i/>
          <w:iCs/>
          <w:szCs w:val="24"/>
        </w:rPr>
        <w:t>’</w:t>
      </w:r>
      <w:r w:rsidRPr="00E62069">
        <w:rPr>
          <w:rFonts w:cs="Times New Roman"/>
          <w:bCs/>
          <w:i/>
          <w:iCs/>
          <w:szCs w:val="24"/>
        </w:rPr>
        <w:t>n</w:t>
      </w:r>
      <w:proofErr w:type="spellEnd"/>
      <w:r w:rsidRPr="00E62069">
        <w:rPr>
          <w:rFonts w:cs="Times New Roman"/>
          <w:bCs/>
          <w:i/>
          <w:iCs/>
          <w:szCs w:val="24"/>
        </w:rPr>
        <w:t xml:space="preserve"> v. Prun</w:t>
      </w:r>
      <w:r w:rsidRPr="00E62069">
        <w:rPr>
          <w:rFonts w:cs="Times New Roman"/>
          <w:bCs/>
          <w:szCs w:val="24"/>
        </w:rPr>
        <w:t xml:space="preserve"> (2008) 160 Cal. App. 4th 1557, 1563.)</w:t>
      </w:r>
    </w:p>
    <w:p w14:paraId="69ED2184" w14:textId="77777777" w:rsidR="003F0E15" w:rsidRDefault="00E50C84" w:rsidP="00B2496E">
      <w:pPr>
        <w:spacing w:after="264"/>
        <w:rPr>
          <w:rFonts w:cs="Times New Roman"/>
          <w:bCs/>
          <w:szCs w:val="24"/>
          <w:highlight w:val="green"/>
        </w:rPr>
      </w:pPr>
      <w:r w:rsidRPr="00C5389E">
        <w:rPr>
          <w:rFonts w:cs="Times New Roman"/>
          <w:bCs/>
          <w:szCs w:val="24"/>
          <w:u w:val="single"/>
        </w:rPr>
        <w:t>Application</w:t>
      </w:r>
      <w:r w:rsidRPr="00C5389E">
        <w:rPr>
          <w:rFonts w:cs="Times New Roman"/>
          <w:bCs/>
          <w:szCs w:val="24"/>
        </w:rPr>
        <w:t>—</w:t>
      </w:r>
      <w:r w:rsidR="00B2496E" w:rsidRPr="00C5389E">
        <w:rPr>
          <w:rFonts w:cs="Times New Roman"/>
          <w:bCs/>
          <w:szCs w:val="24"/>
        </w:rPr>
        <w:t>Application of the Law to Client’s Facts.</w:t>
      </w:r>
    </w:p>
    <w:p w14:paraId="2D06DA6C" w14:textId="77777777" w:rsidR="003F0E15" w:rsidRDefault="00B2496E" w:rsidP="00B2496E">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00E50C84" w:rsidRPr="0039236B">
        <w:rPr>
          <w:rFonts w:cs="Times New Roman"/>
          <w:bCs/>
          <w:szCs w:val="24"/>
          <w:highlight w:val="green"/>
        </w:rPr>
        <w:t xml:space="preserve"> the elements of </w:t>
      </w:r>
      <w:r w:rsidR="00E50C84">
        <w:rPr>
          <w:rFonts w:cs="Times New Roman"/>
          <w:bCs/>
          <w:szCs w:val="24"/>
          <w:highlight w:val="green"/>
        </w:rPr>
        <w:t xml:space="preserve">a cause of action for </w:t>
      </w:r>
      <w:r w:rsidR="00E50C84">
        <w:rPr>
          <w:rFonts w:cs="Times New Roman"/>
          <w:bCs/>
          <w:i/>
          <w:iCs/>
          <w:szCs w:val="24"/>
          <w:highlight w:val="green"/>
        </w:rPr>
        <w:t>breach of other governing documents</w:t>
      </w:r>
      <w:r w:rsidR="00E50C84" w:rsidRPr="0039236B">
        <w:rPr>
          <w:rFonts w:cs="Times New Roman"/>
          <w:bCs/>
          <w:szCs w:val="24"/>
          <w:highlight w:val="green"/>
        </w:rPr>
        <w:t xml:space="preserve">. </w:t>
      </w:r>
      <w:r w:rsidR="00420788" w:rsidRPr="0039236B">
        <w:rPr>
          <w:rFonts w:cs="Times New Roman"/>
          <w:bCs/>
          <w:szCs w:val="24"/>
          <w:highlight w:val="green"/>
        </w:rPr>
        <w:t xml:space="preserve">If </w:t>
      </w:r>
      <w:r w:rsidR="00420788">
        <w:rPr>
          <w:rFonts w:cs="Times New Roman"/>
          <w:bCs/>
          <w:szCs w:val="24"/>
          <w:highlight w:val="green"/>
        </w:rPr>
        <w:t>one or more</w:t>
      </w:r>
      <w:r w:rsidR="00420788" w:rsidRPr="0039236B">
        <w:rPr>
          <w:rFonts w:cs="Times New Roman"/>
          <w:bCs/>
          <w:szCs w:val="24"/>
          <w:highlight w:val="green"/>
        </w:rPr>
        <w:t xml:space="preserve"> provision</w:t>
      </w:r>
      <w:r w:rsidR="00420788">
        <w:rPr>
          <w:rFonts w:cs="Times New Roman"/>
          <w:bCs/>
          <w:szCs w:val="24"/>
          <w:highlight w:val="green"/>
        </w:rPr>
        <w:t>s</w:t>
      </w:r>
      <w:r w:rsidR="00420788" w:rsidRPr="0039236B">
        <w:rPr>
          <w:rFonts w:cs="Times New Roman"/>
          <w:bCs/>
          <w:szCs w:val="24"/>
          <w:highlight w:val="green"/>
        </w:rPr>
        <w:t xml:space="preserve"> of the CC&amp;Rs </w:t>
      </w:r>
      <w:r w:rsidR="00420788">
        <w:rPr>
          <w:rFonts w:cs="Times New Roman"/>
          <w:bCs/>
          <w:szCs w:val="24"/>
          <w:highlight w:val="green"/>
        </w:rPr>
        <w:t>is/are relevant</w:t>
      </w:r>
      <w:r w:rsidR="00420788" w:rsidRPr="0039236B">
        <w:rPr>
          <w:rFonts w:cs="Times New Roman"/>
          <w:bCs/>
          <w:szCs w:val="24"/>
          <w:highlight w:val="green"/>
        </w:rPr>
        <w:t>, you should cite to that</w:t>
      </w:r>
      <w:r w:rsidR="00420788">
        <w:rPr>
          <w:rFonts w:cs="Times New Roman"/>
          <w:bCs/>
          <w:szCs w:val="24"/>
          <w:highlight w:val="green"/>
        </w:rPr>
        <w:t>/those</w:t>
      </w:r>
      <w:r w:rsidR="00420788" w:rsidRPr="0039236B">
        <w:rPr>
          <w:rFonts w:cs="Times New Roman"/>
          <w:bCs/>
          <w:szCs w:val="24"/>
          <w:highlight w:val="green"/>
        </w:rPr>
        <w:t xml:space="preserve"> provision</w:t>
      </w:r>
      <w:r w:rsidR="00420788">
        <w:rPr>
          <w:rFonts w:cs="Times New Roman"/>
          <w:bCs/>
          <w:szCs w:val="24"/>
          <w:highlight w:val="green"/>
        </w:rPr>
        <w:t>(s)</w:t>
      </w:r>
      <w:r w:rsidR="00420788" w:rsidRPr="0039236B">
        <w:rPr>
          <w:rFonts w:cs="Times New Roman"/>
          <w:bCs/>
          <w:szCs w:val="24"/>
          <w:highlight w:val="green"/>
        </w:rPr>
        <w:t xml:space="preserve"> here (no need to quote or provide a </w:t>
      </w:r>
      <w:r w:rsidR="00420788" w:rsidRPr="009B4639">
        <w:rPr>
          <w:rFonts w:cs="Times New Roman"/>
          <w:bCs/>
          <w:szCs w:val="24"/>
          <w:highlight w:val="green"/>
        </w:rPr>
        <w:t>snip).</w:t>
      </w:r>
      <w:r w:rsidR="00E50C84" w:rsidRPr="009B4639">
        <w:rPr>
          <w:rFonts w:cs="Times New Roman"/>
          <w:bCs/>
          <w:szCs w:val="24"/>
          <w:highlight w:val="green"/>
        </w:rPr>
        <w:t xml:space="preserve"> </w:t>
      </w:r>
    </w:p>
    <w:p w14:paraId="52E63DD7" w14:textId="77777777" w:rsidR="003F0E15" w:rsidRDefault="003177D0" w:rsidP="003177D0">
      <w:pPr>
        <w:spacing w:after="264"/>
        <w:ind w:left="1080" w:hanging="360"/>
        <w:rPr>
          <w:rFonts w:cs="Times New Roman"/>
          <w:bCs/>
          <w:szCs w:val="24"/>
          <w:highlight w:val="green"/>
        </w:rPr>
      </w:pPr>
      <w:r w:rsidRPr="002D206C">
        <w:rPr>
          <w:rFonts w:cs="Times New Roman"/>
          <w:bCs/>
          <w:szCs w:val="24"/>
          <w:highlight w:val="green"/>
        </w:rPr>
        <w:t>—  ***</w:t>
      </w:r>
    </w:p>
    <w:p w14:paraId="42F8C427" w14:textId="77777777" w:rsidR="003F0E15" w:rsidRDefault="003177D0" w:rsidP="003177D0">
      <w:pPr>
        <w:spacing w:after="264"/>
        <w:ind w:left="1080" w:hanging="360"/>
        <w:rPr>
          <w:rFonts w:cs="Times New Roman"/>
          <w:bCs/>
          <w:szCs w:val="24"/>
        </w:rPr>
      </w:pPr>
      <w:r w:rsidRPr="002D206C">
        <w:rPr>
          <w:rFonts w:cs="Times New Roman"/>
          <w:bCs/>
          <w:szCs w:val="24"/>
          <w:highlight w:val="green"/>
        </w:rPr>
        <w:t>—  ***</w:t>
      </w:r>
    </w:p>
    <w:p w14:paraId="2EBA49E3" w14:textId="77777777" w:rsidR="003F0E15" w:rsidRDefault="006066A6" w:rsidP="006066A6">
      <w:pPr>
        <w:spacing w:after="264"/>
        <w:rPr>
          <w:rFonts w:cs="Times New Roman"/>
          <w:bCs/>
          <w:szCs w:val="24"/>
          <w:highlight w:val="green"/>
        </w:rPr>
      </w:pPr>
      <w:r w:rsidRPr="00C5389E">
        <w:rPr>
          <w:rFonts w:cs="Times New Roman"/>
          <w:bCs/>
          <w:szCs w:val="24"/>
          <w:u w:val="single"/>
        </w:rPr>
        <w:t>Conclusion</w:t>
      </w:r>
      <w:r w:rsidRPr="00C5389E">
        <w:rPr>
          <w:rFonts w:cs="Times New Roman"/>
          <w:bCs/>
          <w:szCs w:val="24"/>
        </w:rPr>
        <w:t xml:space="preserve">—Strengths/Pros and </w:t>
      </w:r>
      <w:r w:rsidR="004D0958" w:rsidRPr="00C5389E">
        <w:rPr>
          <w:rFonts w:cs="Times New Roman"/>
          <w:bCs/>
          <w:szCs w:val="24"/>
        </w:rPr>
        <w:t>Weaknesses/Cons</w:t>
      </w:r>
      <w:r w:rsidRPr="00C5389E">
        <w:rPr>
          <w:rFonts w:cs="Times New Roman"/>
          <w:bCs/>
          <w:szCs w:val="24"/>
        </w:rPr>
        <w:t xml:space="preserve"> of this Potential Cause of Action.</w:t>
      </w:r>
    </w:p>
    <w:p w14:paraId="7A87F42E" w14:textId="77777777" w:rsidR="00786FAB" w:rsidRDefault="00786FAB" w:rsidP="00786FAB">
      <w:pPr>
        <w:spacing w:after="264"/>
        <w:ind w:left="1080" w:hanging="360"/>
        <w:rPr>
          <w:rFonts w:cs="Times New Roman"/>
          <w:bCs/>
          <w:szCs w:val="24"/>
        </w:rPr>
      </w:pPr>
      <w:r>
        <w:rPr>
          <w:rFonts w:cs="Times New Roman"/>
          <w:bCs/>
          <w:szCs w:val="24"/>
          <w:highlight w:val="green"/>
        </w:rPr>
        <w:lastRenderedPageBreak/>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2A37C630" w14:textId="4CAF7DC0" w:rsidR="003F0E15" w:rsidRDefault="00786FAB" w:rsidP="00786FAB">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1F5FB1ED" w14:textId="32741433" w:rsidR="00E50C84" w:rsidRDefault="003439BB" w:rsidP="00E50C84">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475567859"/>
          <w:placeholder>
            <w:docPart w:val="F94BC4ACBD5D48EF9276ED6B84F9171C"/>
          </w:placeholder>
          <w15:color w:val="23D160"/>
          <w15:appearance w15:val="tags"/>
        </w:sdtPr>
        <w:sdtEndPr>
          <w:rPr>
            <w:rStyle w:val="property1"/>
          </w:rPr>
        </w:sdtEndPr>
        <w:sdtContent>
          <w:r w:rsidR="00E50C84" w:rsidRPr="007F3488">
            <w:rPr>
              <w:rFonts w:eastAsia="Times New Roman" w:cs="Times New Roman"/>
              <w:color w:val="CCCCCC"/>
              <w:szCs w:val="24"/>
            </w:rPr>
            <w:t>###</w:t>
          </w:r>
        </w:sdtContent>
      </w:sdt>
    </w:p>
    <w:p w14:paraId="432F3CA4" w14:textId="5B5C21DB" w:rsidR="00F01EFD" w:rsidRDefault="003439BB" w:rsidP="004A7105">
      <w:pPr>
        <w:spacing w:after="264"/>
        <w:ind w:left="1350" w:hanging="630"/>
        <w:rPr>
          <w:rFonts w:cs="Times New Roman"/>
          <w:bCs/>
          <w:szCs w:val="24"/>
        </w:rPr>
      </w:pPr>
      <w:sdt>
        <w:sdtPr>
          <w:rPr>
            <w:rFonts w:cs="Times New Roman"/>
            <w:bCs/>
            <w:color w:val="000099"/>
            <w:szCs w:val="24"/>
          </w:rPr>
          <w:alias w:val="Show If"/>
          <w:tag w:val="FlowConditionShowIf"/>
          <w:id w:val="597765355"/>
          <w:placeholder>
            <w:docPart w:val="D71120F7D04E444FB629157A4A840388"/>
          </w:placeholder>
          <w15:color w:val="23D160"/>
          <w15:appearance w15:val="tags"/>
        </w:sdtPr>
        <w:sdtEndPr/>
        <w:sdtContent>
          <w:r w:rsidR="00F01EFD">
            <w:rPr>
              <w:rStyle w:val="punctuation1"/>
              <w:rFonts w:eastAsia="Times New Roman"/>
            </w:rPr>
            <w:t>"</w:t>
          </w:r>
          <w:r w:rsidR="00F01EFD">
            <w:rPr>
              <w:rStyle w:val="string3"/>
              <w:rFonts w:eastAsia="Times New Roman"/>
            </w:rPr>
            <w:t>Negligence</w:t>
          </w:r>
          <w:r w:rsidR="00F01EFD">
            <w:rPr>
              <w:rStyle w:val="punctuation1"/>
              <w:rFonts w:eastAsia="Times New Roman"/>
            </w:rPr>
            <w:t>"</w:t>
          </w:r>
          <w:r w:rsidR="00F01EFD">
            <w:rPr>
              <w:rStyle w:val="tag1"/>
              <w:rFonts w:eastAsia="Times New Roman"/>
            </w:rPr>
            <w:t xml:space="preserve"> </w:t>
          </w:r>
          <w:r w:rsidR="00F01EFD">
            <w:rPr>
              <w:rStyle w:val="operator1"/>
              <w:rFonts w:eastAsia="Times New Roman"/>
            </w:rPr>
            <w:t>in</w:t>
          </w:r>
          <w:r w:rsidR="00F01EFD">
            <w:rPr>
              <w:rStyle w:val="tag1"/>
              <w:rFonts w:eastAsia="Times New Roman"/>
            </w:rPr>
            <w:t xml:space="preserve"> </w:t>
          </w:r>
          <w:r w:rsidR="00F01EFD">
            <w:rPr>
              <w:rStyle w:val="property1"/>
              <w:rFonts w:eastAsia="Times New Roman"/>
            </w:rPr>
            <w:t>checkbox_potential_claims</w:t>
          </w:r>
          <w:r w:rsidR="00F01EFD">
            <w:rPr>
              <w:rStyle w:val="tag1"/>
              <w:rFonts w:eastAsia="Times New Roman"/>
            </w:rPr>
            <w:t xml:space="preserve"> </w:t>
          </w:r>
          <w:r w:rsidR="00034DAA" w:rsidRPr="00B51BD3">
            <w:rPr>
              <w:rFonts w:eastAsia="Times New Roman" w:cs="Times New Roman"/>
              <w:color w:val="A67F59"/>
              <w:szCs w:val="24"/>
            </w:rPr>
            <w:t>or</w:t>
          </w:r>
          <w:r w:rsidR="00034DAA">
            <w:rPr>
              <w:rFonts w:eastAsia="Times New Roman" w:cs="Times New Roman"/>
              <w:color w:val="A67F59"/>
              <w:szCs w:val="24"/>
            </w:rPr>
            <w:t xml:space="preserve"> </w:t>
          </w:r>
          <w:r w:rsidR="00034DAA">
            <w:rPr>
              <w:rStyle w:val="punctuation1"/>
              <w:rFonts w:eastAsia="Times New Roman"/>
            </w:rPr>
            <w:t>"</w:t>
          </w:r>
          <w:r w:rsidR="00034DAA">
            <w:rPr>
              <w:rStyle w:val="string3"/>
              <w:rFonts w:eastAsia="Times New Roman"/>
            </w:rPr>
            <w:t>Negligence</w:t>
          </w:r>
          <w:r w:rsidR="00034DAA">
            <w:rPr>
              <w:rStyle w:val="punctuation1"/>
              <w:rFonts w:eastAsia="Times New Roman"/>
            </w:rPr>
            <w:t>"</w:t>
          </w:r>
          <w:r w:rsidR="00034DAA">
            <w:rPr>
              <w:rStyle w:val="tag1"/>
              <w:rFonts w:eastAsia="Times New Roman"/>
            </w:rPr>
            <w:t xml:space="preserve"> </w:t>
          </w:r>
          <w:r w:rsidR="00034DAA">
            <w:rPr>
              <w:rStyle w:val="operator1"/>
              <w:rFonts w:eastAsia="Times New Roman"/>
            </w:rPr>
            <w:t>in</w:t>
          </w:r>
          <w:r w:rsidR="00034DAA">
            <w:rPr>
              <w:rStyle w:val="tag1"/>
              <w:rFonts w:eastAsia="Times New Roman"/>
            </w:rPr>
            <w:t xml:space="preserve"> </w:t>
          </w:r>
          <w:r w:rsidR="00034DAA">
            <w:rPr>
              <w:rStyle w:val="property1"/>
              <w:rFonts w:eastAsia="Times New Roman"/>
            </w:rPr>
            <w:t xml:space="preserve">checkbox_potential_cross_claims </w:t>
          </w:r>
        </w:sdtContent>
      </w:sdt>
    </w:p>
    <w:p w14:paraId="7844A719" w14:textId="77777777" w:rsidR="003F0E15" w:rsidRDefault="00D129F9" w:rsidP="00E13C80">
      <w:pPr>
        <w:pStyle w:val="Heading2"/>
        <w:spacing w:after="264"/>
        <w:rPr>
          <w:sz w:val="24"/>
          <w:szCs w:val="24"/>
        </w:rPr>
      </w:pPr>
      <w:r w:rsidRPr="00F1120A">
        <w:fldChar w:fldCharType="begin"/>
      </w:r>
      <w:r w:rsidRPr="00F1120A">
        <w:instrText xml:space="preserve"> LISTNUM LegalDefault \l 2 </w:instrText>
      </w:r>
      <w:r w:rsidRPr="00F1120A">
        <w:fldChar w:fldCharType="end"/>
      </w:r>
      <w:r w:rsidR="006669B8">
        <w:br/>
      </w:r>
      <w:r w:rsidRPr="00F1120A">
        <w:t>Negligence</w:t>
      </w:r>
    </w:p>
    <w:p w14:paraId="23D8B756" w14:textId="77777777" w:rsidR="003F0E15" w:rsidRDefault="00CB10A8" w:rsidP="00B2496E">
      <w:pPr>
        <w:spacing w:after="264"/>
        <w:rPr>
          <w:rFonts w:cs="Times New Roman"/>
          <w:bCs/>
          <w:szCs w:val="24"/>
        </w:rPr>
      </w:pPr>
      <w:r w:rsidRPr="00CB10A8">
        <w:rPr>
          <w:rFonts w:cs="Times New Roman"/>
          <w:bCs/>
          <w:szCs w:val="24"/>
          <w:u w:val="single"/>
        </w:rPr>
        <w:t>Elements</w:t>
      </w:r>
      <w:r>
        <w:rPr>
          <w:rFonts w:cs="Times New Roman"/>
          <w:bCs/>
          <w:szCs w:val="24"/>
        </w:rPr>
        <w:t>—</w:t>
      </w:r>
      <w:r w:rsidR="00A87571">
        <w:rPr>
          <w:rFonts w:cs="Times New Roman"/>
          <w:bCs/>
          <w:szCs w:val="24"/>
        </w:rPr>
        <w:t>Negligence</w:t>
      </w:r>
      <w:r w:rsidR="00F4349E">
        <w:rPr>
          <w:rFonts w:cs="Times New Roman"/>
          <w:bCs/>
          <w:szCs w:val="24"/>
        </w:rPr>
        <w:t>.</w:t>
      </w:r>
    </w:p>
    <w:p w14:paraId="6F72F510" w14:textId="77777777" w:rsidR="003F0E15" w:rsidRDefault="00A87571" w:rsidP="00A87571">
      <w:pPr>
        <w:spacing w:after="264"/>
        <w:ind w:left="1080" w:hanging="360"/>
        <w:rPr>
          <w:rFonts w:cs="Times New Roman"/>
          <w:bCs/>
          <w:szCs w:val="24"/>
        </w:rPr>
      </w:pPr>
      <w:r>
        <w:rPr>
          <w:rFonts w:cs="Times New Roman"/>
          <w:bCs/>
          <w:szCs w:val="24"/>
        </w:rPr>
        <w:t xml:space="preserve">—  </w:t>
      </w:r>
      <w:r w:rsidR="005252D4" w:rsidRPr="005252D4">
        <w:rPr>
          <w:rFonts w:cs="Times New Roman"/>
          <w:bCs/>
          <w:szCs w:val="24"/>
        </w:rPr>
        <w:t xml:space="preserve">To prove a claim for negligence, </w:t>
      </w:r>
      <w:r w:rsidR="005252D4">
        <w:rPr>
          <w:rFonts w:cs="Times New Roman"/>
          <w:bCs/>
          <w:szCs w:val="24"/>
        </w:rPr>
        <w:t>p</w:t>
      </w:r>
      <w:r w:rsidR="005252D4" w:rsidRPr="005252D4">
        <w:rPr>
          <w:rFonts w:cs="Times New Roman"/>
          <w:bCs/>
          <w:szCs w:val="24"/>
        </w:rPr>
        <w:t>laintiff must establish: (i) duty; (ii) breach of duty; (iii) proximate cause; and (iv) damages. (</w:t>
      </w:r>
      <w:r w:rsidR="005252D4" w:rsidRPr="005252D4">
        <w:rPr>
          <w:rFonts w:cs="Times New Roman"/>
          <w:bCs/>
          <w:i/>
          <w:iCs/>
          <w:szCs w:val="24"/>
        </w:rPr>
        <w:t>Peredia v. HR Mobile Services, Inc.</w:t>
      </w:r>
      <w:r w:rsidR="005252D4" w:rsidRPr="005252D4">
        <w:rPr>
          <w:rFonts w:cs="Times New Roman"/>
          <w:bCs/>
          <w:szCs w:val="24"/>
        </w:rPr>
        <w:t xml:space="preserve"> (2018) 25 Cal.App.5th 680, 687.)</w:t>
      </w:r>
      <w:r w:rsidR="00346E1B">
        <w:rPr>
          <w:rFonts w:cs="Times New Roman"/>
          <w:bCs/>
          <w:szCs w:val="24"/>
        </w:rPr>
        <w:t xml:space="preserve"> </w:t>
      </w:r>
    </w:p>
    <w:p w14:paraId="603840E0" w14:textId="77777777" w:rsidR="003F0E15" w:rsidRDefault="00805BD9" w:rsidP="00A87571">
      <w:pPr>
        <w:spacing w:after="264"/>
        <w:ind w:left="1080" w:hanging="360"/>
        <w:rPr>
          <w:rFonts w:cs="Times New Roman"/>
          <w:bCs/>
          <w:szCs w:val="24"/>
        </w:rPr>
      </w:pPr>
      <w:r>
        <w:rPr>
          <w:rFonts w:cs="Times New Roman"/>
          <w:bCs/>
          <w:szCs w:val="24"/>
        </w:rPr>
        <w:t xml:space="preserve">—  </w:t>
      </w:r>
      <w:r w:rsidR="006419DB">
        <w:rPr>
          <w:rFonts w:cs="Times New Roman"/>
          <w:bCs/>
          <w:szCs w:val="24"/>
        </w:rPr>
        <w:t>An HOA</w:t>
      </w:r>
      <w:r w:rsidR="00346E1B" w:rsidRPr="00805BD9">
        <w:rPr>
          <w:rFonts w:cs="Times New Roman"/>
          <w:bCs/>
          <w:szCs w:val="24"/>
        </w:rPr>
        <w:t xml:space="preserve"> that fails or refuses to abide by its contractual maintenance obligations is liable to the homeowner for damages caused by such negligence. (See, e.g., </w:t>
      </w:r>
      <w:r w:rsidR="00346E1B" w:rsidRPr="00805BD9">
        <w:rPr>
          <w:rFonts w:cs="Times New Roman"/>
          <w:bCs/>
          <w:i/>
          <w:iCs/>
          <w:szCs w:val="24"/>
        </w:rPr>
        <w:t>White v. Cox</w:t>
      </w:r>
      <w:r w:rsidR="00346E1B" w:rsidRPr="00805BD9">
        <w:rPr>
          <w:rFonts w:cs="Times New Roman"/>
          <w:bCs/>
          <w:szCs w:val="24"/>
        </w:rPr>
        <w:t xml:space="preserve"> (1971) 17 Cal.App.3d 824, 895.)</w:t>
      </w:r>
      <w:r w:rsidR="00346E1B">
        <w:rPr>
          <w:rFonts w:cs="Times New Roman"/>
          <w:bCs/>
          <w:szCs w:val="24"/>
        </w:rPr>
        <w:t xml:space="preserve"> </w:t>
      </w:r>
    </w:p>
    <w:bookmarkStart w:id="11" w:name="_Hlk42581531"/>
    <w:p w14:paraId="326F839B" w14:textId="28304E4A" w:rsidR="00ED07CF" w:rsidRDefault="003439BB" w:rsidP="00E2261D">
      <w:pPr>
        <w:spacing w:after="264"/>
        <w:ind w:left="1440" w:hanging="360"/>
        <w:rPr>
          <w:rStyle w:val="property1"/>
          <w:rFonts w:eastAsia="Times New Roman" w:cs="Times New Roman"/>
          <w:szCs w:val="24"/>
        </w:rPr>
      </w:pPr>
      <w:sdt>
        <w:sdtPr>
          <w:rPr>
            <w:rFonts w:cs="Times New Roman"/>
            <w:color w:val="C92C2C"/>
            <w:szCs w:val="24"/>
          </w:rPr>
          <w:alias w:val="Show If"/>
          <w:tag w:val="FlowConditionShowIf"/>
          <w:id w:val="1434550561"/>
          <w:placeholder>
            <w:docPart w:val="01A0B01E444247339E8AEDE29D310F6B"/>
          </w:placeholder>
          <w15:color w:val="23D160"/>
          <w15:appearance w15:val="tags"/>
        </w:sdtPr>
        <w:sdtEndPr/>
        <w:sdtContent>
          <w:r w:rsidR="002E7275">
            <w:rPr>
              <w:rFonts w:cs="Times New Roman"/>
              <w:color w:val="C92C2C"/>
              <w:szCs w:val="24"/>
            </w:rPr>
            <w:t>(</w:t>
          </w:r>
          <w:r w:rsidR="00ED07CF" w:rsidRPr="007F3488">
            <w:rPr>
              <w:rFonts w:cs="Times New Roman"/>
              <w:color w:val="C92C2C"/>
              <w:szCs w:val="24"/>
            </w:rPr>
            <w:t>yn_</w:t>
          </w:r>
          <w:r w:rsidR="00ED07CF">
            <w:rPr>
              <w:rFonts w:cs="Times New Roman"/>
              <w:color w:val="C92C2C"/>
              <w:szCs w:val="24"/>
            </w:rPr>
            <w:t>enforcement</w:t>
          </w:r>
          <w:r w:rsidR="00ED07CF" w:rsidRPr="007F3488">
            <w:rPr>
              <w:rFonts w:cs="Times New Roman"/>
              <w:color w:val="C92C2C"/>
              <w:szCs w:val="24"/>
            </w:rPr>
            <w:t xml:space="preserve"> </w:t>
          </w:r>
          <w:r w:rsidR="00ED07CF">
            <w:rPr>
              <w:rFonts w:cs="Times New Roman"/>
              <w:color w:val="A67F59"/>
              <w:szCs w:val="24"/>
            </w:rPr>
            <w:t>=</w:t>
          </w:r>
          <w:r w:rsidR="00ED07CF" w:rsidRPr="007F3488">
            <w:rPr>
              <w:rFonts w:cs="Times New Roman"/>
              <w:color w:val="A67F59"/>
              <w:szCs w:val="24"/>
            </w:rPr>
            <w:t>=</w:t>
          </w:r>
          <w:r w:rsidR="00ED07CF" w:rsidRPr="007F3488">
            <w:rPr>
              <w:rFonts w:cs="Times New Roman"/>
              <w:color w:val="C92C2C"/>
              <w:szCs w:val="24"/>
            </w:rPr>
            <w:t xml:space="preserve"> </w:t>
          </w:r>
          <w:r w:rsidR="00ED07CF" w:rsidRPr="007F3488">
            <w:rPr>
              <w:rFonts w:cs="Times New Roman"/>
              <w:color w:val="5F6364"/>
              <w:szCs w:val="24"/>
            </w:rPr>
            <w:t>"</w:t>
          </w:r>
          <w:r w:rsidR="00ED07CF" w:rsidRPr="007F3488">
            <w:rPr>
              <w:rFonts w:cs="Times New Roman"/>
              <w:color w:val="2F9C0A"/>
              <w:szCs w:val="24"/>
            </w:rPr>
            <w:t>Yes</w:t>
          </w:r>
          <w:r w:rsidR="00ED07CF" w:rsidRPr="00533C66">
            <w:rPr>
              <w:rFonts w:cs="Times New Roman"/>
              <w:color w:val="5F6364"/>
              <w:szCs w:val="24"/>
            </w:rPr>
            <w:t xml:space="preserve">" </w:t>
          </w:r>
          <w:r w:rsidR="00ED07CF" w:rsidRPr="00533C66">
            <w:rPr>
              <w:rFonts w:cs="Times New Roman"/>
              <w:color w:val="A67F59"/>
              <w:szCs w:val="24"/>
            </w:rPr>
            <w:t xml:space="preserve">and </w:t>
          </w:r>
          <w:r w:rsidR="00ED07CF" w:rsidRPr="007F3488">
            <w:rPr>
              <w:rFonts w:cs="Times New Roman"/>
              <w:color w:val="5F6364"/>
              <w:szCs w:val="24"/>
            </w:rPr>
            <w:t>"</w:t>
          </w:r>
          <w:r w:rsidR="00ED07CF">
            <w:rPr>
              <w:rFonts w:cs="Times New Roman"/>
              <w:color w:val="2F9C0A"/>
              <w:szCs w:val="24"/>
            </w:rPr>
            <w:t>Breach of CC&amp;Rs</w:t>
          </w:r>
          <w:r w:rsidR="00ED07CF" w:rsidRPr="00533C66">
            <w:rPr>
              <w:rFonts w:cs="Times New Roman"/>
              <w:color w:val="5F6364"/>
              <w:szCs w:val="24"/>
            </w:rPr>
            <w:t>"</w:t>
          </w:r>
          <w:r w:rsidR="00ED07CF">
            <w:rPr>
              <w:rFonts w:cs="Times New Roman"/>
              <w:color w:val="5F6364"/>
              <w:szCs w:val="24"/>
            </w:rPr>
            <w:t xml:space="preserve"> </w:t>
          </w:r>
          <w:r w:rsidR="00ED07CF">
            <w:rPr>
              <w:rStyle w:val="operator1"/>
              <w:rFonts w:eastAsia="Times New Roman"/>
            </w:rPr>
            <w:t>in</w:t>
          </w:r>
          <w:r w:rsidR="00ED07CF">
            <w:rPr>
              <w:rFonts w:cs="Times New Roman"/>
              <w:color w:val="5F6364"/>
              <w:szCs w:val="24"/>
            </w:rPr>
            <w:t xml:space="preserve"> </w:t>
          </w:r>
          <w:r w:rsidR="00ED07CF">
            <w:rPr>
              <w:rFonts w:cs="Times New Roman"/>
              <w:color w:val="C92C2C"/>
              <w:szCs w:val="24"/>
            </w:rPr>
            <w:t>checkbox_potential_claims</w:t>
          </w:r>
          <w:r w:rsidR="002E7275">
            <w:rPr>
              <w:rFonts w:cs="Times New Roman"/>
              <w:color w:val="C92C2C"/>
              <w:szCs w:val="24"/>
            </w:rPr>
            <w:t xml:space="preserve">) </w:t>
          </w:r>
          <w:r w:rsidR="002E7275" w:rsidRPr="00B51BD3">
            <w:rPr>
              <w:rFonts w:eastAsia="Times New Roman" w:cs="Times New Roman"/>
              <w:color w:val="A67F59"/>
              <w:szCs w:val="24"/>
            </w:rPr>
            <w:t>or</w:t>
          </w:r>
          <w:r w:rsidR="002E7275">
            <w:rPr>
              <w:rFonts w:eastAsia="Times New Roman" w:cs="Times New Roman"/>
              <w:color w:val="A67F59"/>
              <w:szCs w:val="24"/>
            </w:rPr>
            <w:t xml:space="preserve"> </w:t>
          </w:r>
          <w:r w:rsidR="002E7275">
            <w:rPr>
              <w:rFonts w:cs="Times New Roman"/>
              <w:color w:val="C92C2C"/>
              <w:szCs w:val="24"/>
            </w:rPr>
            <w:t xml:space="preserve"> (</w:t>
          </w:r>
          <w:r w:rsidR="002E7275" w:rsidRPr="007F3488">
            <w:rPr>
              <w:rFonts w:cs="Times New Roman"/>
              <w:color w:val="C92C2C"/>
              <w:szCs w:val="24"/>
            </w:rPr>
            <w:t>yn_</w:t>
          </w:r>
          <w:r w:rsidR="002E7275">
            <w:rPr>
              <w:rFonts w:cs="Times New Roman"/>
              <w:color w:val="C92C2C"/>
              <w:szCs w:val="24"/>
            </w:rPr>
            <w:t>cc_enforcement</w:t>
          </w:r>
          <w:r w:rsidR="002E7275" w:rsidRPr="007F3488">
            <w:rPr>
              <w:rFonts w:cs="Times New Roman"/>
              <w:color w:val="C92C2C"/>
              <w:szCs w:val="24"/>
            </w:rPr>
            <w:t xml:space="preserve"> </w:t>
          </w:r>
          <w:r w:rsidR="002E7275">
            <w:rPr>
              <w:rFonts w:cs="Times New Roman"/>
              <w:color w:val="A67F59"/>
              <w:szCs w:val="24"/>
            </w:rPr>
            <w:t>=</w:t>
          </w:r>
          <w:r w:rsidR="002E7275" w:rsidRPr="007F3488">
            <w:rPr>
              <w:rFonts w:cs="Times New Roman"/>
              <w:color w:val="A67F59"/>
              <w:szCs w:val="24"/>
            </w:rPr>
            <w:t>=</w:t>
          </w:r>
          <w:r w:rsidR="002E7275" w:rsidRPr="007F3488">
            <w:rPr>
              <w:rFonts w:cs="Times New Roman"/>
              <w:color w:val="C92C2C"/>
              <w:szCs w:val="24"/>
            </w:rPr>
            <w:t xml:space="preserve"> </w:t>
          </w:r>
          <w:r w:rsidR="002E7275" w:rsidRPr="007F3488">
            <w:rPr>
              <w:rFonts w:cs="Times New Roman"/>
              <w:color w:val="5F6364"/>
              <w:szCs w:val="24"/>
            </w:rPr>
            <w:t>"</w:t>
          </w:r>
          <w:r w:rsidR="002E7275" w:rsidRPr="007F3488">
            <w:rPr>
              <w:rFonts w:cs="Times New Roman"/>
              <w:color w:val="2F9C0A"/>
              <w:szCs w:val="24"/>
            </w:rPr>
            <w:t>Yes</w:t>
          </w:r>
          <w:r w:rsidR="002E7275" w:rsidRPr="00533C66">
            <w:rPr>
              <w:rFonts w:cs="Times New Roman"/>
              <w:color w:val="5F6364"/>
              <w:szCs w:val="24"/>
            </w:rPr>
            <w:t xml:space="preserve">" </w:t>
          </w:r>
          <w:r w:rsidR="002E7275" w:rsidRPr="00533C66">
            <w:rPr>
              <w:rFonts w:cs="Times New Roman"/>
              <w:color w:val="A67F59"/>
              <w:szCs w:val="24"/>
            </w:rPr>
            <w:t xml:space="preserve">and </w:t>
          </w:r>
          <w:r w:rsidR="002E7275" w:rsidRPr="007F3488">
            <w:rPr>
              <w:rFonts w:cs="Times New Roman"/>
              <w:color w:val="5F6364"/>
              <w:szCs w:val="24"/>
            </w:rPr>
            <w:t>"</w:t>
          </w:r>
          <w:r w:rsidR="002E7275">
            <w:rPr>
              <w:rFonts w:cs="Times New Roman"/>
              <w:color w:val="2F9C0A"/>
              <w:szCs w:val="24"/>
            </w:rPr>
            <w:t>Breach of CC&amp;Rs</w:t>
          </w:r>
          <w:r w:rsidR="002E7275" w:rsidRPr="00533C66">
            <w:rPr>
              <w:rFonts w:cs="Times New Roman"/>
              <w:color w:val="5F6364"/>
              <w:szCs w:val="24"/>
            </w:rPr>
            <w:t>"</w:t>
          </w:r>
          <w:r w:rsidR="002E7275">
            <w:rPr>
              <w:rFonts w:cs="Times New Roman"/>
              <w:color w:val="5F6364"/>
              <w:szCs w:val="24"/>
            </w:rPr>
            <w:t xml:space="preserve"> </w:t>
          </w:r>
          <w:r w:rsidR="002E7275">
            <w:rPr>
              <w:rStyle w:val="operator1"/>
              <w:rFonts w:eastAsia="Times New Roman"/>
            </w:rPr>
            <w:t>in</w:t>
          </w:r>
          <w:r w:rsidR="002E7275">
            <w:rPr>
              <w:rFonts w:cs="Times New Roman"/>
              <w:color w:val="5F6364"/>
              <w:szCs w:val="24"/>
            </w:rPr>
            <w:t xml:space="preserve"> </w:t>
          </w:r>
          <w:r w:rsidR="002E7275">
            <w:rPr>
              <w:rFonts w:cs="Times New Roman"/>
              <w:color w:val="C92C2C"/>
              <w:szCs w:val="24"/>
            </w:rPr>
            <w:t>checkbox_potential_cross_claims)</w:t>
          </w:r>
          <w:r w:rsidR="00ED07CF">
            <w:rPr>
              <w:rFonts w:cs="Times New Roman"/>
              <w:color w:val="C92C2C"/>
              <w:szCs w:val="24"/>
            </w:rPr>
            <w:t xml:space="preserve"> </w:t>
          </w:r>
        </w:sdtContent>
      </w:sdt>
      <w:bookmarkEnd w:id="11"/>
    </w:p>
    <w:p w14:paraId="7492B443" w14:textId="77777777" w:rsidR="003F0E15" w:rsidRDefault="00ED07CF" w:rsidP="00A87571">
      <w:pPr>
        <w:spacing w:after="264"/>
        <w:ind w:left="1080" w:hanging="360"/>
        <w:rPr>
          <w:rStyle w:val="property1"/>
          <w:rFonts w:eastAsia="Times New Roman" w:cs="Times New Roman"/>
          <w:szCs w:val="24"/>
        </w:rPr>
      </w:pPr>
      <w:r>
        <w:rPr>
          <w:rFonts w:cs="Times New Roman"/>
          <w:bCs/>
          <w:szCs w:val="24"/>
        </w:rPr>
        <w:t xml:space="preserve">—  </w:t>
      </w:r>
      <w:bookmarkStart w:id="12" w:name="_Hlk41133419"/>
      <w:r>
        <w:rPr>
          <w:rFonts w:cs="Times New Roman"/>
          <w:bCs/>
          <w:szCs w:val="24"/>
        </w:rPr>
        <w:t xml:space="preserve">The “enforcement” issue </w:t>
      </w:r>
      <w:r w:rsidR="005968E0">
        <w:rPr>
          <w:rFonts w:cs="Times New Roman"/>
          <w:bCs/>
          <w:szCs w:val="24"/>
        </w:rPr>
        <w:t>raised</w:t>
      </w:r>
      <w:r>
        <w:rPr>
          <w:rFonts w:cs="Times New Roman"/>
          <w:bCs/>
          <w:szCs w:val="24"/>
        </w:rPr>
        <w:t xml:space="preserve"> </w:t>
      </w:r>
      <w:r w:rsidR="00CD0C1E">
        <w:rPr>
          <w:rFonts w:cs="Times New Roman"/>
          <w:bCs/>
          <w:szCs w:val="24"/>
        </w:rPr>
        <w:t xml:space="preserve">in the context of </w:t>
      </w:r>
      <w:r>
        <w:rPr>
          <w:rFonts w:cs="Times New Roman"/>
          <w:bCs/>
          <w:szCs w:val="24"/>
        </w:rPr>
        <w:t xml:space="preserve">the “Breach of CC&amp;Rs” cause of action above </w:t>
      </w:r>
      <w:r w:rsidR="005968E0">
        <w:rPr>
          <w:rFonts w:cs="Times New Roman"/>
          <w:bCs/>
          <w:szCs w:val="24"/>
        </w:rPr>
        <w:t>is</w:t>
      </w:r>
      <w:r w:rsidR="00CD0C1E">
        <w:rPr>
          <w:rFonts w:cs="Times New Roman"/>
          <w:bCs/>
          <w:szCs w:val="24"/>
        </w:rPr>
        <w:t xml:space="preserve"> also</w:t>
      </w:r>
      <w:r>
        <w:rPr>
          <w:rFonts w:cs="Times New Roman"/>
          <w:bCs/>
          <w:szCs w:val="24"/>
        </w:rPr>
        <w:t xml:space="preserve"> applicable in the context of a negligence </w:t>
      </w:r>
      <w:r w:rsidR="00CD0C1E">
        <w:rPr>
          <w:rFonts w:cs="Times New Roman"/>
          <w:bCs/>
          <w:szCs w:val="24"/>
        </w:rPr>
        <w:t>claim</w:t>
      </w:r>
      <w:r>
        <w:rPr>
          <w:rFonts w:cs="Times New Roman"/>
          <w:bCs/>
          <w:szCs w:val="24"/>
        </w:rPr>
        <w:t>.</w:t>
      </w:r>
      <w:bookmarkEnd w:id="12"/>
    </w:p>
    <w:p w14:paraId="2837711D" w14:textId="40FAE792" w:rsidR="00ED07CF" w:rsidRDefault="003439BB" w:rsidP="00E2261D">
      <w:pPr>
        <w:spacing w:after="264"/>
        <w:ind w:left="1440" w:hanging="360"/>
        <w:rPr>
          <w:rFonts w:cs="Times New Roman"/>
          <w:bCs/>
          <w:szCs w:val="24"/>
        </w:rPr>
      </w:pPr>
      <w:sdt>
        <w:sdtPr>
          <w:rPr>
            <w:rStyle w:val="property1"/>
            <w:rFonts w:eastAsia="Times New Roman" w:cs="Times New Roman"/>
            <w:szCs w:val="24"/>
          </w:rPr>
          <w:alias w:val="End If"/>
          <w:tag w:val="FlowConditionEndIf"/>
          <w:id w:val="1424989253"/>
          <w:placeholder>
            <w:docPart w:val="734BB20CBCF84E329EB6C93EC0DE433A"/>
          </w:placeholder>
          <w15:color w:val="23D160"/>
          <w15:appearance w15:val="tags"/>
        </w:sdtPr>
        <w:sdtEndPr>
          <w:rPr>
            <w:rStyle w:val="property1"/>
          </w:rPr>
        </w:sdtEndPr>
        <w:sdtContent>
          <w:r w:rsidR="00ED07CF" w:rsidRPr="007F3488">
            <w:rPr>
              <w:rFonts w:eastAsia="Times New Roman" w:cs="Times New Roman"/>
              <w:color w:val="CCCCCC"/>
              <w:szCs w:val="24"/>
            </w:rPr>
            <w:t>###</w:t>
          </w:r>
        </w:sdtContent>
      </w:sdt>
    </w:p>
    <w:bookmarkStart w:id="13" w:name="_Hlk41032600"/>
    <w:p w14:paraId="429310CB" w14:textId="384878D0" w:rsidR="00533C66" w:rsidRDefault="003439BB" w:rsidP="00E2261D">
      <w:pPr>
        <w:spacing w:after="264"/>
        <w:ind w:left="1440" w:hanging="360"/>
        <w:rPr>
          <w:rFonts w:cs="Times New Roman"/>
          <w:szCs w:val="24"/>
        </w:rPr>
      </w:pPr>
      <w:sdt>
        <w:sdtPr>
          <w:rPr>
            <w:rFonts w:cs="Times New Roman"/>
            <w:szCs w:val="24"/>
          </w:rPr>
          <w:alias w:val="Show If"/>
          <w:tag w:val="FlowConditionShowIf"/>
          <w:id w:val="736516848"/>
          <w:placeholder>
            <w:docPart w:val="8654456676364887ABD8243D71DAFFB6"/>
          </w:placeholder>
          <w15:color w:val="23D160"/>
          <w15:appearance w15:val="tags"/>
        </w:sdtPr>
        <w:sdtEndPr/>
        <w:sdtContent>
          <w:r w:rsidR="00EE70CB">
            <w:rPr>
              <w:rFonts w:cs="Times New Roman"/>
              <w:color w:val="C92C2C"/>
              <w:szCs w:val="24"/>
            </w:rPr>
            <w:t>(</w:t>
          </w:r>
          <w:r w:rsidR="00533C66" w:rsidRPr="007F3488">
            <w:rPr>
              <w:rFonts w:cs="Times New Roman"/>
              <w:color w:val="C92C2C"/>
              <w:szCs w:val="24"/>
            </w:rPr>
            <w:t>yn_</w:t>
          </w:r>
          <w:r w:rsidR="00533C66">
            <w:rPr>
              <w:rFonts w:cs="Times New Roman"/>
              <w:color w:val="C92C2C"/>
              <w:szCs w:val="24"/>
            </w:rPr>
            <w:t>enforcement</w:t>
          </w:r>
          <w:r w:rsidR="00533C66" w:rsidRPr="007F3488">
            <w:rPr>
              <w:rFonts w:cs="Times New Roman"/>
              <w:color w:val="C92C2C"/>
              <w:szCs w:val="24"/>
            </w:rPr>
            <w:t xml:space="preserve"> </w:t>
          </w:r>
          <w:r w:rsidR="00533C66">
            <w:rPr>
              <w:rFonts w:cs="Times New Roman"/>
              <w:color w:val="A67F59"/>
              <w:szCs w:val="24"/>
            </w:rPr>
            <w:t>=</w:t>
          </w:r>
          <w:r w:rsidR="00533C66" w:rsidRPr="007F3488">
            <w:rPr>
              <w:rFonts w:cs="Times New Roman"/>
              <w:color w:val="A67F59"/>
              <w:szCs w:val="24"/>
            </w:rPr>
            <w:t>=</w:t>
          </w:r>
          <w:r w:rsidR="00533C66" w:rsidRPr="007F3488">
            <w:rPr>
              <w:rFonts w:cs="Times New Roman"/>
              <w:color w:val="C92C2C"/>
              <w:szCs w:val="24"/>
            </w:rPr>
            <w:t xml:space="preserve"> </w:t>
          </w:r>
          <w:r w:rsidR="00533C66" w:rsidRPr="007F3488">
            <w:rPr>
              <w:rFonts w:cs="Times New Roman"/>
              <w:color w:val="5F6364"/>
              <w:szCs w:val="24"/>
            </w:rPr>
            <w:t>"</w:t>
          </w:r>
          <w:r w:rsidR="00533C66" w:rsidRPr="007F3488">
            <w:rPr>
              <w:rFonts w:cs="Times New Roman"/>
              <w:color w:val="2F9C0A"/>
              <w:szCs w:val="24"/>
            </w:rPr>
            <w:t>Yes</w:t>
          </w:r>
          <w:r w:rsidR="00533C66" w:rsidRPr="00533C66">
            <w:rPr>
              <w:rFonts w:cs="Times New Roman"/>
              <w:color w:val="5F6364"/>
              <w:szCs w:val="24"/>
            </w:rPr>
            <w:t xml:space="preserve">" </w:t>
          </w:r>
          <w:r w:rsidR="00533C66" w:rsidRPr="00533C66">
            <w:rPr>
              <w:rFonts w:cs="Times New Roman"/>
              <w:color w:val="A67F59"/>
              <w:szCs w:val="24"/>
            </w:rPr>
            <w:t xml:space="preserve">and </w:t>
          </w:r>
          <w:r w:rsidR="00533C66" w:rsidRPr="007F3488">
            <w:rPr>
              <w:rFonts w:cs="Times New Roman"/>
              <w:color w:val="5F6364"/>
              <w:szCs w:val="24"/>
            </w:rPr>
            <w:t>"</w:t>
          </w:r>
          <w:r w:rsidR="00533C66">
            <w:rPr>
              <w:rFonts w:cs="Times New Roman"/>
              <w:color w:val="2F9C0A"/>
              <w:szCs w:val="24"/>
            </w:rPr>
            <w:t>Breach of CC&amp;Rs</w:t>
          </w:r>
          <w:r w:rsidR="00533C66" w:rsidRPr="00533C66">
            <w:rPr>
              <w:rFonts w:cs="Times New Roman"/>
              <w:color w:val="5F6364"/>
              <w:szCs w:val="24"/>
            </w:rPr>
            <w:t>"</w:t>
          </w:r>
          <w:r w:rsidR="00533C66">
            <w:rPr>
              <w:rFonts w:cs="Times New Roman"/>
              <w:color w:val="5F6364"/>
              <w:szCs w:val="24"/>
            </w:rPr>
            <w:t xml:space="preserve"> </w:t>
          </w:r>
          <w:r w:rsidR="00533C66">
            <w:rPr>
              <w:rStyle w:val="operator1"/>
              <w:rFonts w:eastAsia="Times New Roman"/>
            </w:rPr>
            <w:t>not in</w:t>
          </w:r>
          <w:r w:rsidR="00533C66">
            <w:rPr>
              <w:rFonts w:cs="Times New Roman"/>
              <w:color w:val="5F6364"/>
              <w:szCs w:val="24"/>
            </w:rPr>
            <w:t xml:space="preserve"> </w:t>
          </w:r>
          <w:r w:rsidR="00533C66">
            <w:rPr>
              <w:rFonts w:cs="Times New Roman"/>
              <w:color w:val="C92C2C"/>
              <w:szCs w:val="24"/>
            </w:rPr>
            <w:t>checkbox_potential_claims</w:t>
          </w:r>
          <w:r w:rsidR="00EE70CB">
            <w:rPr>
              <w:rFonts w:cs="Times New Roman"/>
              <w:color w:val="C92C2C"/>
              <w:szCs w:val="24"/>
            </w:rPr>
            <w:t xml:space="preserve">) </w:t>
          </w:r>
          <w:r w:rsidR="00EE70CB" w:rsidRPr="00B51BD3">
            <w:rPr>
              <w:rFonts w:eastAsia="Times New Roman" w:cs="Times New Roman"/>
              <w:color w:val="A67F59"/>
              <w:szCs w:val="24"/>
            </w:rPr>
            <w:t>or</w:t>
          </w:r>
          <w:r w:rsidR="00EE70CB">
            <w:rPr>
              <w:rFonts w:eastAsia="Times New Roman" w:cs="Times New Roman"/>
              <w:color w:val="A67F59"/>
              <w:szCs w:val="24"/>
            </w:rPr>
            <w:t xml:space="preserve"> </w:t>
          </w:r>
          <w:r w:rsidR="00530618">
            <w:rPr>
              <w:rFonts w:cs="Times New Roman"/>
              <w:color w:val="C92C2C"/>
              <w:szCs w:val="24"/>
            </w:rPr>
            <w:t xml:space="preserve"> </w:t>
          </w:r>
          <w:r w:rsidR="00EE70CB">
            <w:rPr>
              <w:rFonts w:cs="Times New Roman"/>
              <w:color w:val="C92C2C"/>
              <w:szCs w:val="24"/>
            </w:rPr>
            <w:t>(</w:t>
          </w:r>
          <w:r w:rsidR="00EE70CB" w:rsidRPr="007F3488">
            <w:rPr>
              <w:rFonts w:cs="Times New Roman"/>
              <w:color w:val="C92C2C"/>
              <w:szCs w:val="24"/>
            </w:rPr>
            <w:t>yn_</w:t>
          </w:r>
          <w:r w:rsidR="00EE70CB">
            <w:rPr>
              <w:rFonts w:cs="Times New Roman"/>
              <w:color w:val="C92C2C"/>
              <w:szCs w:val="24"/>
            </w:rPr>
            <w:t>cc_enforcement</w:t>
          </w:r>
          <w:r w:rsidR="00EE70CB" w:rsidRPr="007F3488">
            <w:rPr>
              <w:rFonts w:cs="Times New Roman"/>
              <w:color w:val="C92C2C"/>
              <w:szCs w:val="24"/>
            </w:rPr>
            <w:t xml:space="preserve"> </w:t>
          </w:r>
          <w:r w:rsidR="00EE70CB">
            <w:rPr>
              <w:rFonts w:cs="Times New Roman"/>
              <w:color w:val="A67F59"/>
              <w:szCs w:val="24"/>
            </w:rPr>
            <w:t>=</w:t>
          </w:r>
          <w:r w:rsidR="00EE70CB" w:rsidRPr="007F3488">
            <w:rPr>
              <w:rFonts w:cs="Times New Roman"/>
              <w:color w:val="A67F59"/>
              <w:szCs w:val="24"/>
            </w:rPr>
            <w:t>=</w:t>
          </w:r>
          <w:r w:rsidR="00EE70CB" w:rsidRPr="007F3488">
            <w:rPr>
              <w:rFonts w:cs="Times New Roman"/>
              <w:color w:val="C92C2C"/>
              <w:szCs w:val="24"/>
            </w:rPr>
            <w:t xml:space="preserve"> </w:t>
          </w:r>
          <w:r w:rsidR="00EE70CB" w:rsidRPr="007F3488">
            <w:rPr>
              <w:rFonts w:cs="Times New Roman"/>
              <w:color w:val="5F6364"/>
              <w:szCs w:val="24"/>
            </w:rPr>
            <w:t>"</w:t>
          </w:r>
          <w:r w:rsidR="00EE70CB" w:rsidRPr="007F3488">
            <w:rPr>
              <w:rFonts w:cs="Times New Roman"/>
              <w:color w:val="2F9C0A"/>
              <w:szCs w:val="24"/>
            </w:rPr>
            <w:t>Yes</w:t>
          </w:r>
          <w:r w:rsidR="00EE70CB" w:rsidRPr="00533C66">
            <w:rPr>
              <w:rFonts w:cs="Times New Roman"/>
              <w:color w:val="5F6364"/>
              <w:szCs w:val="24"/>
            </w:rPr>
            <w:t xml:space="preserve">" </w:t>
          </w:r>
          <w:r w:rsidR="00EE70CB" w:rsidRPr="00533C66">
            <w:rPr>
              <w:rFonts w:cs="Times New Roman"/>
              <w:color w:val="A67F59"/>
              <w:szCs w:val="24"/>
            </w:rPr>
            <w:t xml:space="preserve">and </w:t>
          </w:r>
          <w:r w:rsidR="00EE70CB" w:rsidRPr="007F3488">
            <w:rPr>
              <w:rFonts w:cs="Times New Roman"/>
              <w:color w:val="5F6364"/>
              <w:szCs w:val="24"/>
            </w:rPr>
            <w:t>"</w:t>
          </w:r>
          <w:r w:rsidR="00EE70CB">
            <w:rPr>
              <w:rFonts w:cs="Times New Roman"/>
              <w:color w:val="2F9C0A"/>
              <w:szCs w:val="24"/>
            </w:rPr>
            <w:t>Breach of CC&amp;Rs</w:t>
          </w:r>
          <w:r w:rsidR="00EE70CB" w:rsidRPr="00533C66">
            <w:rPr>
              <w:rFonts w:cs="Times New Roman"/>
              <w:color w:val="5F6364"/>
              <w:szCs w:val="24"/>
            </w:rPr>
            <w:t>"</w:t>
          </w:r>
          <w:r w:rsidR="00EE70CB">
            <w:rPr>
              <w:rFonts w:cs="Times New Roman"/>
              <w:color w:val="5F6364"/>
              <w:szCs w:val="24"/>
            </w:rPr>
            <w:t xml:space="preserve"> </w:t>
          </w:r>
          <w:r w:rsidR="00EE70CB">
            <w:rPr>
              <w:rStyle w:val="operator1"/>
              <w:rFonts w:eastAsia="Times New Roman"/>
            </w:rPr>
            <w:t>not in</w:t>
          </w:r>
          <w:r w:rsidR="00EE70CB">
            <w:rPr>
              <w:rFonts w:cs="Times New Roman"/>
              <w:color w:val="5F6364"/>
              <w:szCs w:val="24"/>
            </w:rPr>
            <w:t xml:space="preserve"> </w:t>
          </w:r>
          <w:r w:rsidR="00EE70CB">
            <w:rPr>
              <w:rFonts w:cs="Times New Roman"/>
              <w:color w:val="C92C2C"/>
              <w:szCs w:val="24"/>
            </w:rPr>
            <w:t xml:space="preserve">checkbox_potential_cross_claims) </w:t>
          </w:r>
        </w:sdtContent>
      </w:sdt>
      <w:bookmarkEnd w:id="13"/>
    </w:p>
    <w:p w14:paraId="7E1E52B0" w14:textId="77777777" w:rsidR="003F0E15" w:rsidRDefault="00533C66" w:rsidP="008933BF">
      <w:pPr>
        <w:spacing w:after="264"/>
        <w:ind w:left="1080" w:hanging="360"/>
        <w:rPr>
          <w:rFonts w:cs="Times New Roman"/>
          <w:bCs/>
          <w:szCs w:val="24"/>
        </w:rPr>
      </w:pPr>
      <w:r w:rsidRPr="00533C66">
        <w:rPr>
          <w:rFonts w:cs="Times New Roman"/>
          <w:szCs w:val="24"/>
        </w:rPr>
        <w:t xml:space="preserve">—  </w:t>
      </w:r>
      <w:r w:rsidR="005968E0">
        <w:rPr>
          <w:rFonts w:cs="Times New Roman"/>
          <w:szCs w:val="24"/>
        </w:rPr>
        <w:t>Whe</w:t>
      </w:r>
      <w:r w:rsidR="00F40C39">
        <w:rPr>
          <w:rFonts w:cs="Times New Roman"/>
          <w:szCs w:val="24"/>
        </w:rPr>
        <w:t>re</w:t>
      </w:r>
      <w:r w:rsidR="005968E0">
        <w:rPr>
          <w:rFonts w:cs="Times New Roman"/>
          <w:szCs w:val="24"/>
        </w:rPr>
        <w:t xml:space="preserve"> enforcement is an issue in a negligence cause of action</w:t>
      </w:r>
      <w:r w:rsidR="00D82B57">
        <w:rPr>
          <w:rFonts w:cs="Times New Roman"/>
          <w:szCs w:val="24"/>
        </w:rPr>
        <w:t xml:space="preserve"> (as it is here)</w:t>
      </w:r>
      <w:r w:rsidR="005968E0">
        <w:rPr>
          <w:rFonts w:cs="Times New Roman"/>
          <w:szCs w:val="24"/>
        </w:rPr>
        <w:t xml:space="preserve">, it tends to arise in two ways: </w:t>
      </w:r>
      <w:r w:rsidR="005968E0" w:rsidRPr="00371CEB">
        <w:rPr>
          <w:rFonts w:cs="Times New Roman"/>
          <w:bCs/>
          <w:szCs w:val="24"/>
        </w:rPr>
        <w:t xml:space="preserve">(i) </w:t>
      </w:r>
      <w:r w:rsidR="00C8569C">
        <w:rPr>
          <w:rFonts w:cs="Times New Roman"/>
          <w:bCs/>
          <w:szCs w:val="24"/>
        </w:rPr>
        <w:t xml:space="preserve">an </w:t>
      </w:r>
      <w:r w:rsidR="005968E0" w:rsidRPr="00371CEB">
        <w:rPr>
          <w:rFonts w:cs="Times New Roman"/>
          <w:bCs/>
          <w:szCs w:val="24"/>
        </w:rPr>
        <w:t xml:space="preserve">HOA </w:t>
      </w:r>
      <w:r w:rsidR="00C8569C">
        <w:rPr>
          <w:rFonts w:cs="Times New Roman"/>
          <w:bCs/>
          <w:szCs w:val="24"/>
        </w:rPr>
        <w:t xml:space="preserve">is </w:t>
      </w:r>
      <w:r w:rsidR="005968E0" w:rsidRPr="00371CEB">
        <w:rPr>
          <w:rFonts w:cs="Times New Roman"/>
          <w:bCs/>
          <w:szCs w:val="24"/>
        </w:rPr>
        <w:t xml:space="preserve">not enforcing rules at all; or (ii) </w:t>
      </w:r>
      <w:r w:rsidR="00C8569C">
        <w:rPr>
          <w:rFonts w:cs="Times New Roman"/>
          <w:bCs/>
          <w:szCs w:val="24"/>
        </w:rPr>
        <w:t xml:space="preserve">an </w:t>
      </w:r>
      <w:r w:rsidR="005968E0" w:rsidRPr="00371CEB">
        <w:rPr>
          <w:rFonts w:cs="Times New Roman"/>
          <w:bCs/>
          <w:szCs w:val="24"/>
        </w:rPr>
        <w:t xml:space="preserve">HOA </w:t>
      </w:r>
      <w:r w:rsidR="00C8569C">
        <w:rPr>
          <w:rFonts w:cs="Times New Roman"/>
          <w:bCs/>
          <w:szCs w:val="24"/>
        </w:rPr>
        <w:t xml:space="preserve">is </w:t>
      </w:r>
      <w:r w:rsidR="005968E0" w:rsidRPr="00371CEB">
        <w:rPr>
          <w:rFonts w:cs="Times New Roman"/>
          <w:bCs/>
          <w:szCs w:val="24"/>
        </w:rPr>
        <w:t>applying different rules to different homeowners and/or issuing fines that are not supported by existing CC&amp;Rs (i.e., selective enforcement).</w:t>
      </w:r>
    </w:p>
    <w:p w14:paraId="66999D2A" w14:textId="77777777" w:rsidR="003F0E15" w:rsidRDefault="008933BF" w:rsidP="008933BF">
      <w:pPr>
        <w:spacing w:after="264"/>
        <w:ind w:left="1350" w:hanging="270"/>
        <w:rPr>
          <w:rFonts w:cs="Times New Roman"/>
          <w:bCs/>
          <w:szCs w:val="24"/>
        </w:rPr>
      </w:pPr>
      <w:r>
        <w:rPr>
          <w:rFonts w:cs="Times New Roman"/>
          <w:bCs/>
          <w:szCs w:val="24"/>
        </w:rPr>
        <w:t xml:space="preserve">•   </w:t>
      </w:r>
      <w:r w:rsidRPr="00371CEB">
        <w:rPr>
          <w:rFonts w:cs="Times New Roman"/>
          <w:bCs/>
          <w:szCs w:val="24"/>
        </w:rPr>
        <w:t>HOA Not Enforcing Rules.</w:t>
      </w:r>
    </w:p>
    <w:p w14:paraId="68328B43" w14:textId="77777777" w:rsidR="003F0E15" w:rsidRDefault="008933BF" w:rsidP="007A7CFC">
      <w:pPr>
        <w:spacing w:after="264"/>
        <w:ind w:left="1710" w:hanging="360"/>
        <w:rPr>
          <w:rFonts w:cs="Times New Roman"/>
          <w:bCs/>
          <w:szCs w:val="24"/>
        </w:rPr>
      </w:pPr>
      <w:r>
        <w:rPr>
          <w:rFonts w:cs="Times New Roman"/>
          <w:bCs/>
          <w:szCs w:val="24"/>
        </w:rPr>
        <w:t>→</w:t>
      </w:r>
      <w:r w:rsidRPr="00371CEB">
        <w:rPr>
          <w:rFonts w:cs="Times New Roman"/>
          <w:bCs/>
          <w:szCs w:val="24"/>
        </w:rPr>
        <w:t xml:space="preserve">  </w:t>
      </w:r>
      <w:r w:rsidR="007A7CFC">
        <w:rPr>
          <w:rFonts w:cs="Times New Roman"/>
          <w:bCs/>
          <w:szCs w:val="24"/>
        </w:rPr>
        <w:t xml:space="preserve">A homeowner can sue his or her HOA </w:t>
      </w:r>
      <w:r w:rsidR="007A7CFC" w:rsidRPr="00606FC7">
        <w:rPr>
          <w:rFonts w:cs="Times New Roman"/>
          <w:bCs/>
          <w:szCs w:val="24"/>
        </w:rPr>
        <w:t xml:space="preserve">to compel enforcement of </w:t>
      </w:r>
      <w:r w:rsidR="007A7CFC">
        <w:rPr>
          <w:rFonts w:cs="Times New Roman"/>
          <w:bCs/>
          <w:szCs w:val="24"/>
        </w:rPr>
        <w:t>the CC&amp;Rs. (</w:t>
      </w:r>
      <w:r w:rsidR="007A7CFC" w:rsidRPr="001875C5">
        <w:rPr>
          <w:rFonts w:cs="Times New Roman"/>
          <w:bCs/>
          <w:i/>
          <w:iCs/>
          <w:szCs w:val="24"/>
        </w:rPr>
        <w:t>Lamden v. La Jolla Shores Clubdominium Homeowners Assn</w:t>
      </w:r>
      <w:r w:rsidR="007A7CFC">
        <w:rPr>
          <w:rFonts w:cs="Times New Roman"/>
          <w:bCs/>
          <w:i/>
          <w:iCs/>
          <w:szCs w:val="24"/>
        </w:rPr>
        <w:t xml:space="preserve"> </w:t>
      </w:r>
      <w:r w:rsidR="007A7CFC" w:rsidRPr="006647C1">
        <w:rPr>
          <w:rFonts w:cs="Times New Roman"/>
          <w:bCs/>
          <w:szCs w:val="24"/>
        </w:rPr>
        <w:t>(1999) 21 Cal.4th 249, 268</w:t>
      </w:r>
      <w:r w:rsidR="007A7CFC">
        <w:rPr>
          <w:rFonts w:cs="Times New Roman"/>
          <w:bCs/>
          <w:szCs w:val="24"/>
        </w:rPr>
        <w:t xml:space="preserve">; </w:t>
      </w:r>
      <w:r w:rsidR="007A7CFC" w:rsidRPr="006647C1">
        <w:rPr>
          <w:rFonts w:cs="Times New Roman"/>
          <w:bCs/>
          <w:i/>
          <w:iCs/>
          <w:szCs w:val="24"/>
        </w:rPr>
        <w:t>Pinnacle Museum Tower Assn. v. Pinnacle Market Development (US) LLC</w:t>
      </w:r>
      <w:r w:rsidR="007A7CFC" w:rsidRPr="006647C1">
        <w:rPr>
          <w:rFonts w:cs="Times New Roman"/>
          <w:bCs/>
          <w:szCs w:val="24"/>
        </w:rPr>
        <w:t xml:space="preserve"> (2012) 55 Cal.4th 223, </w:t>
      </w:r>
      <w:r w:rsidR="007A7CFC" w:rsidRPr="00606FC7">
        <w:rPr>
          <w:rFonts w:cs="Times New Roman"/>
          <w:bCs/>
          <w:szCs w:val="24"/>
        </w:rPr>
        <w:t>239.)</w:t>
      </w:r>
      <w:r w:rsidRPr="00371CEB">
        <w:rPr>
          <w:rFonts w:cs="Times New Roman"/>
          <w:bCs/>
          <w:szCs w:val="24"/>
        </w:rPr>
        <w:t xml:space="preserve"> </w:t>
      </w:r>
    </w:p>
    <w:p w14:paraId="30D7C75D" w14:textId="77777777" w:rsidR="003F0E15" w:rsidRDefault="008933BF" w:rsidP="008933BF">
      <w:pPr>
        <w:spacing w:after="264"/>
        <w:ind w:left="1080"/>
        <w:rPr>
          <w:rFonts w:cs="Times New Roman"/>
          <w:bCs/>
          <w:szCs w:val="24"/>
        </w:rPr>
      </w:pPr>
      <w:r>
        <w:rPr>
          <w:rFonts w:cs="Times New Roman"/>
          <w:bCs/>
          <w:szCs w:val="24"/>
        </w:rPr>
        <w:t>•   Selective</w:t>
      </w:r>
      <w:r w:rsidRPr="00371CEB">
        <w:rPr>
          <w:rFonts w:cs="Times New Roman"/>
          <w:bCs/>
          <w:szCs w:val="24"/>
        </w:rPr>
        <w:t xml:space="preserve"> Enforcement.</w:t>
      </w:r>
    </w:p>
    <w:p w14:paraId="0AA2371E" w14:textId="77777777" w:rsidR="003F0E15" w:rsidRDefault="008933BF" w:rsidP="008933BF">
      <w:pPr>
        <w:spacing w:after="264"/>
        <w:ind w:left="1710" w:hanging="360"/>
        <w:rPr>
          <w:rFonts w:cs="Times New Roman"/>
          <w:bCs/>
          <w:szCs w:val="24"/>
        </w:rPr>
      </w:pPr>
      <w:r>
        <w:rPr>
          <w:rFonts w:cs="Times New Roman"/>
          <w:bCs/>
          <w:szCs w:val="24"/>
        </w:rPr>
        <w:t xml:space="preserve">→  </w:t>
      </w:r>
      <w:r w:rsidRPr="00371CEB">
        <w:rPr>
          <w:rFonts w:cs="Times New Roman"/>
          <w:bCs/>
          <w:szCs w:val="24"/>
        </w:rPr>
        <w:t xml:space="preserve">In an improper enforcement situation, there a couple avenues of attack against the HOA. First </w:t>
      </w:r>
      <w:r>
        <w:rPr>
          <w:rFonts w:cs="Times New Roman"/>
          <w:bCs/>
          <w:szCs w:val="24"/>
        </w:rPr>
        <w:t>i</w:t>
      </w:r>
      <w:r w:rsidRPr="00371CEB">
        <w:rPr>
          <w:rFonts w:cs="Times New Roman"/>
          <w:bCs/>
          <w:szCs w:val="24"/>
        </w:rPr>
        <w:t>s to examine the propriety of the rule itself. Use restrictions can be enforced unless they are wholly arbitrary, violate a fundamental public policy, or impose a burden on the use of affected land that far outweighs any benefit. (</w:t>
      </w:r>
      <w:r w:rsidRPr="00371CEB">
        <w:rPr>
          <w:rFonts w:cs="Times New Roman"/>
          <w:bCs/>
          <w:i/>
          <w:iCs/>
          <w:szCs w:val="24"/>
        </w:rPr>
        <w:t>Sui v. Price</w:t>
      </w:r>
      <w:r w:rsidRPr="00371CEB">
        <w:rPr>
          <w:rFonts w:cs="Times New Roman"/>
          <w:bCs/>
          <w:szCs w:val="24"/>
        </w:rPr>
        <w:t xml:space="preserve"> (2011) 196 Cal.App.4th 933.) </w:t>
      </w:r>
    </w:p>
    <w:p w14:paraId="20B36516" w14:textId="77777777" w:rsidR="003F0E15" w:rsidRPr="007D7A8E" w:rsidRDefault="008933BF" w:rsidP="008933BF">
      <w:pPr>
        <w:spacing w:after="264"/>
        <w:ind w:left="1710" w:hanging="360"/>
        <w:rPr>
          <w:rFonts w:cs="Times New Roman"/>
          <w:bCs/>
          <w:szCs w:val="24"/>
          <w:lang w:val="es-ES"/>
        </w:rPr>
      </w:pPr>
      <w:r>
        <w:rPr>
          <w:rFonts w:cs="Times New Roman"/>
          <w:bCs/>
          <w:szCs w:val="24"/>
        </w:rPr>
        <w:t xml:space="preserve">→  </w:t>
      </w:r>
      <w:r w:rsidRPr="00371CEB">
        <w:rPr>
          <w:rFonts w:cs="Times New Roman"/>
          <w:bCs/>
          <w:szCs w:val="24"/>
        </w:rPr>
        <w:t>The second avenue is to review the enforcement process used by the HOA. This enforcement must be “in good faith, not arbitrary or capricious, and by procedures which are fair and uniformly applied.” (</w:t>
      </w:r>
      <w:r w:rsidRPr="00371CEB">
        <w:rPr>
          <w:rFonts w:cs="Times New Roman"/>
          <w:bCs/>
          <w:i/>
          <w:iCs/>
          <w:szCs w:val="24"/>
        </w:rPr>
        <w:t>Liebler v. Point Loma Tennis Club</w:t>
      </w:r>
      <w:r w:rsidRPr="00371CEB">
        <w:rPr>
          <w:rFonts w:cs="Times New Roman"/>
          <w:bCs/>
          <w:szCs w:val="24"/>
        </w:rPr>
        <w:t xml:space="preserve"> (1995) 40 Cal.App.4th 1600, 1610; </w:t>
      </w:r>
      <w:r w:rsidRPr="00371CEB">
        <w:rPr>
          <w:rFonts w:cs="Times New Roman"/>
          <w:bCs/>
          <w:i/>
          <w:iCs/>
          <w:szCs w:val="24"/>
        </w:rPr>
        <w:t>Nahrstedt v. Lakeside Village Condominium Assn.</w:t>
      </w:r>
      <w:r w:rsidRPr="00371CEB">
        <w:rPr>
          <w:rFonts w:cs="Times New Roman"/>
          <w:bCs/>
          <w:szCs w:val="24"/>
        </w:rPr>
        <w:t xml:space="preserve"> (1994) 8 Cal.4th 361.) In other words, the HOA must enforce the CC&amp;Rs in a uniform and fair manner, or else its enforcement will be deemed unlawful. (</w:t>
      </w:r>
      <w:r w:rsidRPr="00371CEB">
        <w:rPr>
          <w:rFonts w:cs="Times New Roman"/>
          <w:bCs/>
          <w:i/>
          <w:iCs/>
          <w:szCs w:val="24"/>
        </w:rPr>
        <w:t xml:space="preserve">Dolan-King v. Rancho Santa Fe </w:t>
      </w:r>
      <w:proofErr w:type="spellStart"/>
      <w:r w:rsidRPr="00371CEB">
        <w:rPr>
          <w:rFonts w:cs="Times New Roman"/>
          <w:bCs/>
          <w:i/>
          <w:iCs/>
          <w:szCs w:val="24"/>
        </w:rPr>
        <w:t>Ass’n</w:t>
      </w:r>
      <w:proofErr w:type="spellEnd"/>
      <w:r w:rsidRPr="00371CEB">
        <w:rPr>
          <w:rFonts w:cs="Times New Roman"/>
          <w:bCs/>
          <w:i/>
          <w:iCs/>
          <w:szCs w:val="24"/>
        </w:rPr>
        <w:t>.</w:t>
      </w:r>
      <w:r w:rsidRPr="00371CEB">
        <w:rPr>
          <w:rFonts w:cs="Times New Roman"/>
          <w:bCs/>
          <w:szCs w:val="24"/>
        </w:rPr>
        <w:t xml:space="preserve"> (2000) 81 Cal.App.4th 965, 975, citing former Civ. </w:t>
      </w:r>
      <w:r w:rsidRPr="007D7A8E">
        <w:rPr>
          <w:rFonts w:cs="Times New Roman"/>
          <w:bCs/>
          <w:szCs w:val="24"/>
          <w:lang w:val="es-ES"/>
        </w:rPr>
        <w:t xml:space="preserve">Code, § 1354; </w:t>
      </w:r>
      <w:r w:rsidRPr="007D7A8E">
        <w:rPr>
          <w:rFonts w:cs="Times New Roman"/>
          <w:bCs/>
          <w:i/>
          <w:iCs/>
          <w:szCs w:val="24"/>
          <w:lang w:val="es-ES"/>
        </w:rPr>
        <w:t xml:space="preserve">Villas De Las Palmas </w:t>
      </w:r>
      <w:proofErr w:type="spellStart"/>
      <w:r w:rsidRPr="007D7A8E">
        <w:rPr>
          <w:rFonts w:cs="Times New Roman"/>
          <w:bCs/>
          <w:i/>
          <w:iCs/>
          <w:szCs w:val="24"/>
          <w:lang w:val="es-ES"/>
        </w:rPr>
        <w:t>Homeowners</w:t>
      </w:r>
      <w:proofErr w:type="spellEnd"/>
      <w:r w:rsidRPr="007D7A8E">
        <w:rPr>
          <w:rFonts w:cs="Times New Roman"/>
          <w:bCs/>
          <w:i/>
          <w:iCs/>
          <w:szCs w:val="24"/>
          <w:lang w:val="es-ES"/>
        </w:rPr>
        <w:t xml:space="preserve"> </w:t>
      </w:r>
      <w:proofErr w:type="spellStart"/>
      <w:r w:rsidRPr="007D7A8E">
        <w:rPr>
          <w:rFonts w:cs="Times New Roman"/>
          <w:bCs/>
          <w:i/>
          <w:iCs/>
          <w:szCs w:val="24"/>
          <w:lang w:val="es-ES"/>
        </w:rPr>
        <w:t>Ass’n</w:t>
      </w:r>
      <w:proofErr w:type="spellEnd"/>
      <w:r w:rsidRPr="007D7A8E">
        <w:rPr>
          <w:rFonts w:cs="Times New Roman"/>
          <w:bCs/>
          <w:i/>
          <w:iCs/>
          <w:szCs w:val="24"/>
          <w:lang w:val="es-ES"/>
        </w:rPr>
        <w:t xml:space="preserve">. v. </w:t>
      </w:r>
      <w:proofErr w:type="spellStart"/>
      <w:r w:rsidRPr="007D7A8E">
        <w:rPr>
          <w:rFonts w:cs="Times New Roman"/>
          <w:bCs/>
          <w:i/>
          <w:iCs/>
          <w:szCs w:val="24"/>
          <w:lang w:val="es-ES"/>
        </w:rPr>
        <w:t>Terifaj</w:t>
      </w:r>
      <w:proofErr w:type="spellEnd"/>
      <w:r w:rsidRPr="007D7A8E">
        <w:rPr>
          <w:rFonts w:cs="Times New Roman"/>
          <w:bCs/>
          <w:szCs w:val="24"/>
          <w:lang w:val="es-ES"/>
        </w:rPr>
        <w:t xml:space="preserve"> (2004) 33 Cal.4th 73, 84.) </w:t>
      </w:r>
    </w:p>
    <w:p w14:paraId="4C4D1992" w14:textId="77777777" w:rsidR="003F0E15" w:rsidRDefault="008933BF" w:rsidP="008933BF">
      <w:pPr>
        <w:spacing w:after="264"/>
        <w:ind w:left="1710" w:hanging="360"/>
        <w:rPr>
          <w:rFonts w:cs="Times New Roman"/>
          <w:bCs/>
          <w:szCs w:val="24"/>
        </w:rPr>
      </w:pPr>
      <w:r>
        <w:rPr>
          <w:rFonts w:cs="Times New Roman"/>
          <w:bCs/>
          <w:szCs w:val="24"/>
        </w:rPr>
        <w:t xml:space="preserve">→  </w:t>
      </w:r>
      <w:r w:rsidRPr="00371CEB">
        <w:rPr>
          <w:rFonts w:cs="Times New Roman"/>
          <w:bCs/>
          <w:szCs w:val="24"/>
        </w:rPr>
        <w:t xml:space="preserve">When an HOA seeks to enforce the provisions of its CC&amp;Rs to compel an act by one of its </w:t>
      </w:r>
      <w:r>
        <w:rPr>
          <w:rFonts w:cs="Times New Roman"/>
          <w:bCs/>
          <w:szCs w:val="24"/>
        </w:rPr>
        <w:t>m</w:t>
      </w:r>
      <w:r w:rsidRPr="00371CEB">
        <w:rPr>
          <w:rFonts w:cs="Times New Roman"/>
          <w:bCs/>
          <w:szCs w:val="24"/>
        </w:rPr>
        <w:t>ember owners, it is incumbent upon it to show that it has followed its own standards and procedures prior to pursuing such a remedy, that those procedures were fair and reasonable and that its substantive decision was made in good faith, and is reasonable, not arbitrary or capricious. [Citations.]” (</w:t>
      </w:r>
      <w:r w:rsidRPr="00371CEB">
        <w:rPr>
          <w:rFonts w:cs="Times New Roman"/>
          <w:bCs/>
          <w:i/>
          <w:iCs/>
          <w:szCs w:val="24"/>
        </w:rPr>
        <w:t>Ironwood Owners Assn. IX v. Solomon</w:t>
      </w:r>
      <w:r w:rsidRPr="00371CEB">
        <w:rPr>
          <w:rFonts w:cs="Times New Roman"/>
          <w:bCs/>
          <w:szCs w:val="24"/>
        </w:rPr>
        <w:t xml:space="preserve"> (1986) 178 Cal.App.3d 766, 772.) “The criteria for testing the reasonableness of an exercise of such a power by an owners’ association are (1) whether the reason for withholding approval is rationally related to the protection, preservation or proper operation of the property and the purposes of the Association as set forth in its governing instruments and (2) whether the power was exercised </w:t>
      </w:r>
      <w:r w:rsidRPr="00371CEB">
        <w:rPr>
          <w:rFonts w:cs="Times New Roman"/>
          <w:bCs/>
          <w:szCs w:val="24"/>
        </w:rPr>
        <w:lastRenderedPageBreak/>
        <w:t>in a fair and nondiscriminatory manner. [Citations.]” (</w:t>
      </w:r>
      <w:r w:rsidRPr="00371CEB">
        <w:rPr>
          <w:rFonts w:cs="Times New Roman"/>
          <w:bCs/>
          <w:i/>
          <w:iCs/>
          <w:szCs w:val="24"/>
        </w:rPr>
        <w:t>Laguna Royale Owners Assn. v. Darger</w:t>
      </w:r>
      <w:r w:rsidRPr="00371CEB">
        <w:rPr>
          <w:rFonts w:cs="Times New Roman"/>
          <w:bCs/>
          <w:szCs w:val="24"/>
        </w:rPr>
        <w:t xml:space="preserve"> (1981) 119 Cal.App.3d 670, 683–684.)</w:t>
      </w:r>
    </w:p>
    <w:p w14:paraId="65C498D6" w14:textId="1D39C527" w:rsidR="00533C66" w:rsidRDefault="003439BB" w:rsidP="00E2261D">
      <w:pPr>
        <w:spacing w:after="264"/>
        <w:ind w:left="1440" w:hanging="360"/>
        <w:rPr>
          <w:rStyle w:val="property1"/>
          <w:rFonts w:eastAsia="Times New Roman"/>
        </w:rPr>
      </w:pPr>
      <w:sdt>
        <w:sdtPr>
          <w:rPr>
            <w:rStyle w:val="property1"/>
            <w:rFonts w:eastAsia="Times New Roman"/>
          </w:rPr>
          <w:alias w:val="End If"/>
          <w:tag w:val="FlowConditionEndIf"/>
          <w:id w:val="-69894500"/>
          <w:placeholder>
            <w:docPart w:val="1F11F832486B42C9B80CB95F242F3EE6"/>
          </w:placeholder>
          <w15:color w:val="23D160"/>
          <w15:appearance w15:val="tags"/>
        </w:sdtPr>
        <w:sdtEndPr>
          <w:rPr>
            <w:rStyle w:val="property1"/>
          </w:rPr>
        </w:sdtEndPr>
        <w:sdtContent>
          <w:r w:rsidR="00533C66" w:rsidRPr="00A850F1">
            <w:rPr>
              <w:rFonts w:eastAsia="Times New Roman"/>
              <w:color w:val="CCCCCC"/>
            </w:rPr>
            <w:t>###</w:t>
          </w:r>
        </w:sdtContent>
      </w:sdt>
    </w:p>
    <w:p w14:paraId="5E9CA2CB" w14:textId="5BB1EC9B" w:rsidR="00FE2CB5" w:rsidRDefault="003439BB" w:rsidP="00E2261D">
      <w:pPr>
        <w:spacing w:after="264"/>
        <w:ind w:left="1440" w:hanging="360"/>
        <w:rPr>
          <w:rFonts w:cs="Times New Roman"/>
          <w:szCs w:val="24"/>
        </w:rPr>
      </w:pPr>
      <w:sdt>
        <w:sdtPr>
          <w:rPr>
            <w:rFonts w:cs="Times New Roman"/>
            <w:szCs w:val="24"/>
          </w:rPr>
          <w:alias w:val="Show If"/>
          <w:tag w:val="FlowConditionShowIf"/>
          <w:id w:val="-733236188"/>
          <w:placeholder>
            <w:docPart w:val="5D098C157A1249D39AFDFC5F151A22F9"/>
          </w:placeholder>
          <w15:color w:val="23D160"/>
          <w15:appearance w15:val="tags"/>
        </w:sdtPr>
        <w:sdtEndPr/>
        <w:sdtContent>
          <w:r w:rsidR="00924078">
            <w:rPr>
              <w:rFonts w:cs="Times New Roman"/>
              <w:color w:val="C92C2C"/>
              <w:szCs w:val="24"/>
            </w:rPr>
            <w:t>(</w:t>
          </w:r>
          <w:r w:rsidR="00FE2CB5" w:rsidRPr="007F3488">
            <w:rPr>
              <w:rFonts w:cs="Times New Roman"/>
              <w:color w:val="C92C2C"/>
              <w:szCs w:val="24"/>
            </w:rPr>
            <w:t>yn_</w:t>
          </w:r>
          <w:r w:rsidR="00FE2CB5">
            <w:rPr>
              <w:rFonts w:cs="Times New Roman"/>
              <w:color w:val="C92C2C"/>
              <w:szCs w:val="24"/>
            </w:rPr>
            <w:t>maintain</w:t>
          </w:r>
          <w:r w:rsidR="00FE2CB5" w:rsidRPr="007F3488">
            <w:rPr>
              <w:rFonts w:cs="Times New Roman"/>
              <w:color w:val="C92C2C"/>
              <w:szCs w:val="24"/>
            </w:rPr>
            <w:t xml:space="preserve"> </w:t>
          </w:r>
          <w:r w:rsidR="00FE2CB5">
            <w:rPr>
              <w:rFonts w:cs="Times New Roman"/>
              <w:color w:val="A67F59"/>
              <w:szCs w:val="24"/>
            </w:rPr>
            <w:t>=</w:t>
          </w:r>
          <w:r w:rsidR="00FE2CB5" w:rsidRPr="007F3488">
            <w:rPr>
              <w:rFonts w:cs="Times New Roman"/>
              <w:color w:val="A67F59"/>
              <w:szCs w:val="24"/>
            </w:rPr>
            <w:t>=</w:t>
          </w:r>
          <w:r w:rsidR="00FE2CB5" w:rsidRPr="007F3488">
            <w:rPr>
              <w:rFonts w:cs="Times New Roman"/>
              <w:color w:val="C92C2C"/>
              <w:szCs w:val="24"/>
            </w:rPr>
            <w:t xml:space="preserve"> </w:t>
          </w:r>
          <w:r w:rsidR="00FE2CB5" w:rsidRPr="007F3488">
            <w:rPr>
              <w:rFonts w:cs="Times New Roman"/>
              <w:color w:val="5F6364"/>
              <w:szCs w:val="24"/>
            </w:rPr>
            <w:t>"</w:t>
          </w:r>
          <w:r w:rsidR="00FE2CB5" w:rsidRPr="007F3488">
            <w:rPr>
              <w:rFonts w:cs="Times New Roman"/>
              <w:color w:val="2F9C0A"/>
              <w:szCs w:val="24"/>
            </w:rPr>
            <w:t>Yes</w:t>
          </w:r>
          <w:r w:rsidR="00FE2CB5" w:rsidRPr="00533C66">
            <w:rPr>
              <w:rFonts w:cs="Times New Roman"/>
              <w:color w:val="5F6364"/>
              <w:szCs w:val="24"/>
            </w:rPr>
            <w:t xml:space="preserve">" </w:t>
          </w:r>
          <w:r w:rsidR="00FE2CB5" w:rsidRPr="00533C66">
            <w:rPr>
              <w:rFonts w:cs="Times New Roman"/>
              <w:color w:val="A67F59"/>
              <w:szCs w:val="24"/>
            </w:rPr>
            <w:t xml:space="preserve">and </w:t>
          </w:r>
          <w:r w:rsidR="00FE2CB5" w:rsidRPr="007F3488">
            <w:rPr>
              <w:rFonts w:cs="Times New Roman"/>
              <w:color w:val="5F6364"/>
              <w:szCs w:val="24"/>
            </w:rPr>
            <w:t>"</w:t>
          </w:r>
          <w:r w:rsidR="00FE2CB5">
            <w:rPr>
              <w:rFonts w:cs="Times New Roman"/>
              <w:color w:val="2F9C0A"/>
              <w:szCs w:val="24"/>
            </w:rPr>
            <w:t>Breach of CC&amp;Rs</w:t>
          </w:r>
          <w:r w:rsidR="00FE2CB5" w:rsidRPr="00533C66">
            <w:rPr>
              <w:rFonts w:cs="Times New Roman"/>
              <w:color w:val="5F6364"/>
              <w:szCs w:val="24"/>
            </w:rPr>
            <w:t>"</w:t>
          </w:r>
          <w:r w:rsidR="00F01D49">
            <w:rPr>
              <w:rFonts w:cs="Times New Roman"/>
              <w:color w:val="5F6364"/>
              <w:szCs w:val="24"/>
            </w:rPr>
            <w:t xml:space="preserve"> </w:t>
          </w:r>
          <w:r w:rsidR="00F01D49">
            <w:rPr>
              <w:rStyle w:val="operator1"/>
              <w:rFonts w:eastAsia="Times New Roman"/>
            </w:rPr>
            <w:t>in</w:t>
          </w:r>
          <w:r w:rsidR="00F01D49">
            <w:rPr>
              <w:rFonts w:cs="Times New Roman"/>
              <w:color w:val="5F6364"/>
              <w:szCs w:val="24"/>
            </w:rPr>
            <w:t xml:space="preserve"> </w:t>
          </w:r>
          <w:r w:rsidR="00F01D49">
            <w:rPr>
              <w:rFonts w:cs="Times New Roman"/>
              <w:color w:val="C92C2C"/>
              <w:szCs w:val="24"/>
            </w:rPr>
            <w:t>checkbox_potential_claims</w:t>
          </w:r>
          <w:r w:rsidR="00924078">
            <w:rPr>
              <w:rFonts w:cs="Times New Roman"/>
              <w:color w:val="C92C2C"/>
              <w:szCs w:val="24"/>
            </w:rPr>
            <w:t xml:space="preserve">) </w:t>
          </w:r>
          <w:r w:rsidR="00924078" w:rsidRPr="00B51BD3">
            <w:rPr>
              <w:rFonts w:eastAsia="Times New Roman" w:cs="Times New Roman"/>
              <w:color w:val="A67F59"/>
              <w:szCs w:val="24"/>
            </w:rPr>
            <w:t>or</w:t>
          </w:r>
          <w:r w:rsidR="00924078">
            <w:rPr>
              <w:rFonts w:eastAsia="Times New Roman" w:cs="Times New Roman"/>
              <w:color w:val="A67F59"/>
              <w:szCs w:val="24"/>
            </w:rPr>
            <w:t xml:space="preserve"> </w:t>
          </w:r>
          <w:r w:rsidR="00924078">
            <w:rPr>
              <w:rFonts w:cs="Times New Roman"/>
              <w:color w:val="C92C2C"/>
              <w:szCs w:val="24"/>
            </w:rPr>
            <w:t>(</w:t>
          </w:r>
          <w:r w:rsidR="00924078" w:rsidRPr="007F3488">
            <w:rPr>
              <w:rFonts w:cs="Times New Roman"/>
              <w:color w:val="C92C2C"/>
              <w:szCs w:val="24"/>
            </w:rPr>
            <w:t>yn_</w:t>
          </w:r>
          <w:r w:rsidR="00924078">
            <w:rPr>
              <w:rFonts w:cs="Times New Roman"/>
              <w:color w:val="C92C2C"/>
              <w:szCs w:val="24"/>
            </w:rPr>
            <w:t>cc_maintain</w:t>
          </w:r>
          <w:r w:rsidR="00924078" w:rsidRPr="007F3488">
            <w:rPr>
              <w:rFonts w:cs="Times New Roman"/>
              <w:color w:val="C92C2C"/>
              <w:szCs w:val="24"/>
            </w:rPr>
            <w:t xml:space="preserve"> </w:t>
          </w:r>
          <w:r w:rsidR="00924078">
            <w:rPr>
              <w:rFonts w:cs="Times New Roman"/>
              <w:color w:val="A67F59"/>
              <w:szCs w:val="24"/>
            </w:rPr>
            <w:t>=</w:t>
          </w:r>
          <w:r w:rsidR="00924078" w:rsidRPr="007F3488">
            <w:rPr>
              <w:rFonts w:cs="Times New Roman"/>
              <w:color w:val="A67F59"/>
              <w:szCs w:val="24"/>
            </w:rPr>
            <w:t>=</w:t>
          </w:r>
          <w:r w:rsidR="00924078" w:rsidRPr="007F3488">
            <w:rPr>
              <w:rFonts w:cs="Times New Roman"/>
              <w:color w:val="C92C2C"/>
              <w:szCs w:val="24"/>
            </w:rPr>
            <w:t xml:space="preserve"> </w:t>
          </w:r>
          <w:r w:rsidR="00924078" w:rsidRPr="007F3488">
            <w:rPr>
              <w:rFonts w:cs="Times New Roman"/>
              <w:color w:val="5F6364"/>
              <w:szCs w:val="24"/>
            </w:rPr>
            <w:t>"</w:t>
          </w:r>
          <w:r w:rsidR="00924078" w:rsidRPr="007F3488">
            <w:rPr>
              <w:rFonts w:cs="Times New Roman"/>
              <w:color w:val="2F9C0A"/>
              <w:szCs w:val="24"/>
            </w:rPr>
            <w:t>Yes</w:t>
          </w:r>
          <w:r w:rsidR="00924078" w:rsidRPr="00533C66">
            <w:rPr>
              <w:rFonts w:cs="Times New Roman"/>
              <w:color w:val="5F6364"/>
              <w:szCs w:val="24"/>
            </w:rPr>
            <w:t xml:space="preserve">" </w:t>
          </w:r>
          <w:r w:rsidR="00924078" w:rsidRPr="00533C66">
            <w:rPr>
              <w:rFonts w:cs="Times New Roman"/>
              <w:color w:val="A67F59"/>
              <w:szCs w:val="24"/>
            </w:rPr>
            <w:t xml:space="preserve">and </w:t>
          </w:r>
          <w:r w:rsidR="00924078" w:rsidRPr="007F3488">
            <w:rPr>
              <w:rFonts w:cs="Times New Roman"/>
              <w:color w:val="5F6364"/>
              <w:szCs w:val="24"/>
            </w:rPr>
            <w:t>"</w:t>
          </w:r>
          <w:r w:rsidR="00924078">
            <w:rPr>
              <w:rFonts w:cs="Times New Roman"/>
              <w:color w:val="2F9C0A"/>
              <w:szCs w:val="24"/>
            </w:rPr>
            <w:t>Breach of CC&amp;Rs</w:t>
          </w:r>
          <w:r w:rsidR="00924078" w:rsidRPr="00533C66">
            <w:rPr>
              <w:rFonts w:cs="Times New Roman"/>
              <w:color w:val="5F6364"/>
              <w:szCs w:val="24"/>
            </w:rPr>
            <w:t>"</w:t>
          </w:r>
          <w:r w:rsidR="00924078">
            <w:rPr>
              <w:rFonts w:cs="Times New Roman"/>
              <w:color w:val="5F6364"/>
              <w:szCs w:val="24"/>
            </w:rPr>
            <w:t xml:space="preserve"> </w:t>
          </w:r>
          <w:r w:rsidR="00924078">
            <w:rPr>
              <w:rStyle w:val="operator1"/>
              <w:rFonts w:eastAsia="Times New Roman"/>
            </w:rPr>
            <w:t>in</w:t>
          </w:r>
          <w:r w:rsidR="00924078">
            <w:rPr>
              <w:rFonts w:cs="Times New Roman"/>
              <w:color w:val="5F6364"/>
              <w:szCs w:val="24"/>
            </w:rPr>
            <w:t xml:space="preserve"> </w:t>
          </w:r>
          <w:r w:rsidR="00924078">
            <w:rPr>
              <w:rFonts w:cs="Times New Roman"/>
              <w:color w:val="C92C2C"/>
              <w:szCs w:val="24"/>
            </w:rPr>
            <w:t>checkbox_potential_cross_claims)</w:t>
          </w:r>
          <w:r w:rsidR="00FE2CB5">
            <w:rPr>
              <w:rFonts w:cs="Times New Roman"/>
              <w:color w:val="5F6364"/>
              <w:szCs w:val="24"/>
            </w:rPr>
            <w:t xml:space="preserve"> </w:t>
          </w:r>
        </w:sdtContent>
      </w:sdt>
    </w:p>
    <w:p w14:paraId="1B59E5E9" w14:textId="77777777" w:rsidR="003F0E15" w:rsidRDefault="001A327C" w:rsidP="001A327C">
      <w:pPr>
        <w:spacing w:after="264"/>
        <w:ind w:left="1080" w:hanging="360"/>
        <w:rPr>
          <w:rStyle w:val="property1"/>
          <w:rFonts w:eastAsia="Times New Roman"/>
        </w:rPr>
      </w:pPr>
      <w:bookmarkStart w:id="14" w:name="_Hlk41131756"/>
      <w:r>
        <w:rPr>
          <w:rFonts w:cs="Times New Roman"/>
          <w:bCs/>
          <w:szCs w:val="24"/>
        </w:rPr>
        <w:t xml:space="preserve">—  </w:t>
      </w:r>
      <w:r w:rsidR="00E64351">
        <w:rPr>
          <w:rFonts w:cs="Times New Roman"/>
          <w:bCs/>
          <w:szCs w:val="24"/>
        </w:rPr>
        <w:t>The “failure to maintain” issue discussed in the context of the “Breach of CC&amp;Rs” cause of action above is also applicable in the context of a negligence claim.</w:t>
      </w:r>
      <w:bookmarkEnd w:id="14"/>
      <w:r w:rsidR="00E64351">
        <w:rPr>
          <w:rFonts w:cs="Times New Roman"/>
          <w:szCs w:val="24"/>
        </w:rPr>
        <w:t xml:space="preserve"> </w:t>
      </w:r>
    </w:p>
    <w:p w14:paraId="26CBACAD" w14:textId="44DADCEA" w:rsidR="00FE2CB5" w:rsidRDefault="003439BB" w:rsidP="00E2261D">
      <w:pPr>
        <w:spacing w:after="264"/>
        <w:ind w:left="1440" w:hanging="360"/>
        <w:rPr>
          <w:rStyle w:val="property1"/>
          <w:rFonts w:eastAsia="Times New Roman"/>
        </w:rPr>
      </w:pPr>
      <w:sdt>
        <w:sdtPr>
          <w:rPr>
            <w:rStyle w:val="property1"/>
            <w:rFonts w:eastAsia="Times New Roman"/>
          </w:rPr>
          <w:alias w:val="End If"/>
          <w:tag w:val="FlowConditionEndIf"/>
          <w:id w:val="1011334571"/>
          <w:placeholder>
            <w:docPart w:val="42FD6E4B19AD40C1A63794CD636D0BB6"/>
          </w:placeholder>
          <w15:color w:val="23D160"/>
          <w15:appearance w15:val="tags"/>
        </w:sdtPr>
        <w:sdtEndPr>
          <w:rPr>
            <w:rStyle w:val="property1"/>
          </w:rPr>
        </w:sdtEndPr>
        <w:sdtContent>
          <w:r w:rsidR="00FE2CB5" w:rsidRPr="00A850F1">
            <w:rPr>
              <w:rFonts w:eastAsia="Times New Roman"/>
              <w:color w:val="CCCCCC"/>
            </w:rPr>
            <w:t>###</w:t>
          </w:r>
        </w:sdtContent>
      </w:sdt>
    </w:p>
    <w:p w14:paraId="36AD41D0" w14:textId="1A1C51AF" w:rsidR="00FE2CB5" w:rsidRDefault="003439BB" w:rsidP="00E2261D">
      <w:pPr>
        <w:spacing w:after="264"/>
        <w:ind w:left="1440" w:hanging="360"/>
        <w:rPr>
          <w:rFonts w:cs="Times New Roman"/>
          <w:szCs w:val="24"/>
        </w:rPr>
      </w:pPr>
      <w:sdt>
        <w:sdtPr>
          <w:rPr>
            <w:rFonts w:cs="Times New Roman"/>
            <w:szCs w:val="24"/>
          </w:rPr>
          <w:alias w:val="Show If"/>
          <w:tag w:val="FlowConditionShowIf"/>
          <w:id w:val="-2139020737"/>
          <w:placeholder>
            <w:docPart w:val="1402ADECFFA34059BC577B51DED3851B"/>
          </w:placeholder>
          <w15:color w:val="23D160"/>
          <w15:appearance w15:val="tags"/>
        </w:sdtPr>
        <w:sdtEndPr/>
        <w:sdtContent>
          <w:bookmarkStart w:id="15" w:name="_Hlk42488923"/>
          <w:r w:rsidR="00924078">
            <w:rPr>
              <w:rFonts w:cs="Times New Roman"/>
              <w:color w:val="C92C2C"/>
              <w:szCs w:val="24"/>
            </w:rPr>
            <w:t>(</w:t>
          </w:r>
          <w:bookmarkEnd w:id="15"/>
          <w:r w:rsidR="00FE2CB5" w:rsidRPr="007F3488">
            <w:rPr>
              <w:rFonts w:cs="Times New Roman"/>
              <w:color w:val="C92C2C"/>
              <w:szCs w:val="24"/>
            </w:rPr>
            <w:t>yn_</w:t>
          </w:r>
          <w:r w:rsidR="00FE2CB5">
            <w:rPr>
              <w:rFonts w:cs="Times New Roman"/>
              <w:color w:val="C92C2C"/>
              <w:szCs w:val="24"/>
            </w:rPr>
            <w:t>maintain</w:t>
          </w:r>
          <w:r w:rsidR="00FE2CB5" w:rsidRPr="007F3488">
            <w:rPr>
              <w:rFonts w:cs="Times New Roman"/>
              <w:color w:val="C92C2C"/>
              <w:szCs w:val="24"/>
            </w:rPr>
            <w:t xml:space="preserve"> </w:t>
          </w:r>
          <w:r w:rsidR="00FE2CB5">
            <w:rPr>
              <w:rFonts w:cs="Times New Roman"/>
              <w:color w:val="A67F59"/>
              <w:szCs w:val="24"/>
            </w:rPr>
            <w:t>=</w:t>
          </w:r>
          <w:r w:rsidR="00FE2CB5" w:rsidRPr="007F3488">
            <w:rPr>
              <w:rFonts w:cs="Times New Roman"/>
              <w:color w:val="A67F59"/>
              <w:szCs w:val="24"/>
            </w:rPr>
            <w:t>=</w:t>
          </w:r>
          <w:r w:rsidR="00FE2CB5" w:rsidRPr="007F3488">
            <w:rPr>
              <w:rFonts w:cs="Times New Roman"/>
              <w:color w:val="C92C2C"/>
              <w:szCs w:val="24"/>
            </w:rPr>
            <w:t xml:space="preserve"> </w:t>
          </w:r>
          <w:r w:rsidR="00FE2CB5" w:rsidRPr="007F3488">
            <w:rPr>
              <w:rFonts w:cs="Times New Roman"/>
              <w:color w:val="5F6364"/>
              <w:szCs w:val="24"/>
            </w:rPr>
            <w:t>"</w:t>
          </w:r>
          <w:r w:rsidR="00FE2CB5" w:rsidRPr="007F3488">
            <w:rPr>
              <w:rFonts w:cs="Times New Roman"/>
              <w:color w:val="2F9C0A"/>
              <w:szCs w:val="24"/>
            </w:rPr>
            <w:t>Yes</w:t>
          </w:r>
          <w:r w:rsidR="00FE2CB5" w:rsidRPr="00533C66">
            <w:rPr>
              <w:rFonts w:cs="Times New Roman"/>
              <w:color w:val="5F6364"/>
              <w:szCs w:val="24"/>
            </w:rPr>
            <w:t xml:space="preserve">" </w:t>
          </w:r>
          <w:r w:rsidR="00FE2CB5" w:rsidRPr="00533C66">
            <w:rPr>
              <w:rFonts w:cs="Times New Roman"/>
              <w:color w:val="A67F59"/>
              <w:szCs w:val="24"/>
            </w:rPr>
            <w:t xml:space="preserve">and </w:t>
          </w:r>
          <w:r w:rsidR="00FE2CB5" w:rsidRPr="007F3488">
            <w:rPr>
              <w:rFonts w:cs="Times New Roman"/>
              <w:color w:val="5F6364"/>
              <w:szCs w:val="24"/>
            </w:rPr>
            <w:t>"</w:t>
          </w:r>
          <w:r w:rsidR="00FE2CB5">
            <w:rPr>
              <w:rFonts w:cs="Times New Roman"/>
              <w:color w:val="2F9C0A"/>
              <w:szCs w:val="24"/>
            </w:rPr>
            <w:t>Breach of CC&amp;Rs</w:t>
          </w:r>
          <w:r w:rsidR="00FE2CB5" w:rsidRPr="00533C66">
            <w:rPr>
              <w:rFonts w:cs="Times New Roman"/>
              <w:color w:val="5F6364"/>
              <w:szCs w:val="24"/>
            </w:rPr>
            <w:t>"</w:t>
          </w:r>
          <w:r w:rsidR="00FE2CB5">
            <w:rPr>
              <w:rFonts w:cs="Times New Roman"/>
              <w:color w:val="5F6364"/>
              <w:szCs w:val="24"/>
            </w:rPr>
            <w:t xml:space="preserve"> </w:t>
          </w:r>
          <w:r w:rsidR="00763258">
            <w:rPr>
              <w:rStyle w:val="operator1"/>
              <w:rFonts w:eastAsia="Times New Roman"/>
            </w:rPr>
            <w:t>not in</w:t>
          </w:r>
          <w:r w:rsidR="00FE2CB5">
            <w:rPr>
              <w:rFonts w:cs="Times New Roman"/>
              <w:color w:val="5F6364"/>
              <w:szCs w:val="24"/>
            </w:rPr>
            <w:t xml:space="preserve"> </w:t>
          </w:r>
          <w:r w:rsidR="00FE2CB5">
            <w:rPr>
              <w:rFonts w:cs="Times New Roman"/>
              <w:color w:val="C92C2C"/>
              <w:szCs w:val="24"/>
            </w:rPr>
            <w:t>checkbox_potential_claims</w:t>
          </w:r>
          <w:r w:rsidR="00924078">
            <w:rPr>
              <w:rFonts w:cs="Times New Roman"/>
              <w:color w:val="C92C2C"/>
              <w:szCs w:val="24"/>
            </w:rPr>
            <w:t xml:space="preserve">) </w:t>
          </w:r>
          <w:r w:rsidR="00924078" w:rsidRPr="00B51BD3">
            <w:rPr>
              <w:rFonts w:eastAsia="Times New Roman" w:cs="Times New Roman"/>
              <w:color w:val="A67F59"/>
              <w:szCs w:val="24"/>
            </w:rPr>
            <w:t>or</w:t>
          </w:r>
          <w:r w:rsidR="00924078">
            <w:rPr>
              <w:rFonts w:eastAsia="Times New Roman" w:cs="Times New Roman"/>
              <w:color w:val="A67F59"/>
              <w:szCs w:val="24"/>
            </w:rPr>
            <w:t xml:space="preserve"> </w:t>
          </w:r>
          <w:r w:rsidR="00924078">
            <w:rPr>
              <w:rFonts w:cs="Times New Roman"/>
              <w:color w:val="C92C2C"/>
              <w:szCs w:val="24"/>
            </w:rPr>
            <w:t>(</w:t>
          </w:r>
          <w:r w:rsidR="00924078" w:rsidRPr="007F3488">
            <w:rPr>
              <w:rFonts w:cs="Times New Roman"/>
              <w:color w:val="C92C2C"/>
              <w:szCs w:val="24"/>
            </w:rPr>
            <w:t>yn_</w:t>
          </w:r>
          <w:r w:rsidR="00924078">
            <w:rPr>
              <w:rFonts w:cs="Times New Roman"/>
              <w:color w:val="C92C2C"/>
              <w:szCs w:val="24"/>
            </w:rPr>
            <w:t>cc_maintain</w:t>
          </w:r>
          <w:r w:rsidR="00924078" w:rsidRPr="007F3488">
            <w:rPr>
              <w:rFonts w:cs="Times New Roman"/>
              <w:color w:val="C92C2C"/>
              <w:szCs w:val="24"/>
            </w:rPr>
            <w:t xml:space="preserve"> </w:t>
          </w:r>
          <w:r w:rsidR="00924078">
            <w:rPr>
              <w:rFonts w:cs="Times New Roman"/>
              <w:color w:val="A67F59"/>
              <w:szCs w:val="24"/>
            </w:rPr>
            <w:t>=</w:t>
          </w:r>
          <w:r w:rsidR="00924078" w:rsidRPr="007F3488">
            <w:rPr>
              <w:rFonts w:cs="Times New Roman"/>
              <w:color w:val="A67F59"/>
              <w:szCs w:val="24"/>
            </w:rPr>
            <w:t>=</w:t>
          </w:r>
          <w:r w:rsidR="00924078" w:rsidRPr="007F3488">
            <w:rPr>
              <w:rFonts w:cs="Times New Roman"/>
              <w:color w:val="C92C2C"/>
              <w:szCs w:val="24"/>
            </w:rPr>
            <w:t xml:space="preserve"> </w:t>
          </w:r>
          <w:r w:rsidR="00924078" w:rsidRPr="007F3488">
            <w:rPr>
              <w:rFonts w:cs="Times New Roman"/>
              <w:color w:val="5F6364"/>
              <w:szCs w:val="24"/>
            </w:rPr>
            <w:t>"</w:t>
          </w:r>
          <w:r w:rsidR="00924078" w:rsidRPr="007F3488">
            <w:rPr>
              <w:rFonts w:cs="Times New Roman"/>
              <w:color w:val="2F9C0A"/>
              <w:szCs w:val="24"/>
            </w:rPr>
            <w:t>Yes</w:t>
          </w:r>
          <w:r w:rsidR="00924078" w:rsidRPr="00533C66">
            <w:rPr>
              <w:rFonts w:cs="Times New Roman"/>
              <w:color w:val="5F6364"/>
              <w:szCs w:val="24"/>
            </w:rPr>
            <w:t xml:space="preserve">" </w:t>
          </w:r>
          <w:r w:rsidR="00924078" w:rsidRPr="00533C66">
            <w:rPr>
              <w:rFonts w:cs="Times New Roman"/>
              <w:color w:val="A67F59"/>
              <w:szCs w:val="24"/>
            </w:rPr>
            <w:t xml:space="preserve">and </w:t>
          </w:r>
          <w:r w:rsidR="00924078" w:rsidRPr="007F3488">
            <w:rPr>
              <w:rFonts w:cs="Times New Roman"/>
              <w:color w:val="5F6364"/>
              <w:szCs w:val="24"/>
            </w:rPr>
            <w:t>"</w:t>
          </w:r>
          <w:r w:rsidR="00924078">
            <w:rPr>
              <w:rFonts w:cs="Times New Roman"/>
              <w:color w:val="2F9C0A"/>
              <w:szCs w:val="24"/>
            </w:rPr>
            <w:t>Breach of CC&amp;Rs</w:t>
          </w:r>
          <w:r w:rsidR="00924078" w:rsidRPr="00533C66">
            <w:rPr>
              <w:rFonts w:cs="Times New Roman"/>
              <w:color w:val="5F6364"/>
              <w:szCs w:val="24"/>
            </w:rPr>
            <w:t>"</w:t>
          </w:r>
          <w:r w:rsidR="00924078">
            <w:rPr>
              <w:rFonts w:cs="Times New Roman"/>
              <w:color w:val="5F6364"/>
              <w:szCs w:val="24"/>
            </w:rPr>
            <w:t xml:space="preserve"> </w:t>
          </w:r>
          <w:r w:rsidR="00924078">
            <w:rPr>
              <w:rStyle w:val="operator1"/>
              <w:rFonts w:eastAsia="Times New Roman"/>
            </w:rPr>
            <w:t>not in</w:t>
          </w:r>
          <w:r w:rsidR="00924078">
            <w:rPr>
              <w:rFonts w:cs="Times New Roman"/>
              <w:color w:val="5F6364"/>
              <w:szCs w:val="24"/>
            </w:rPr>
            <w:t xml:space="preserve"> </w:t>
          </w:r>
          <w:r w:rsidR="00924078">
            <w:rPr>
              <w:rFonts w:cs="Times New Roman"/>
              <w:color w:val="C92C2C"/>
              <w:szCs w:val="24"/>
            </w:rPr>
            <w:t>checkbox_potential_cross_claims)</w:t>
          </w:r>
          <w:r w:rsidR="00FE2CB5">
            <w:rPr>
              <w:rFonts w:cs="Times New Roman"/>
              <w:color w:val="C92C2C"/>
              <w:szCs w:val="24"/>
            </w:rPr>
            <w:t xml:space="preserve"> </w:t>
          </w:r>
        </w:sdtContent>
      </w:sdt>
    </w:p>
    <w:p w14:paraId="412C9647" w14:textId="77777777" w:rsidR="003F0E15" w:rsidRDefault="00763258" w:rsidP="00533C66">
      <w:pPr>
        <w:spacing w:after="264"/>
        <w:ind w:left="1080" w:hanging="360"/>
        <w:rPr>
          <w:rFonts w:cs="Times New Roman"/>
          <w:bCs/>
          <w:szCs w:val="24"/>
        </w:rPr>
      </w:pPr>
      <w:r>
        <w:rPr>
          <w:rFonts w:cs="Times New Roman"/>
          <w:bCs/>
          <w:szCs w:val="24"/>
        </w:rPr>
        <w:t xml:space="preserve">—  </w:t>
      </w:r>
      <w:r w:rsidRPr="00E44C81">
        <w:rPr>
          <w:rFonts w:cs="Times New Roman"/>
          <w:bCs/>
          <w:szCs w:val="24"/>
        </w:rPr>
        <w:t>One of the fundamental duties of an HOA is to maintain the common areas. (Civ. Code, § 4775.) In performing its duties, an association shall perform a reasonably competent and diligent visual inspection of the accessible areas of the major components that the association is obligated to repair, replace, restore or maintain. (Civ. Code, § 5500(a).)</w:t>
      </w:r>
    </w:p>
    <w:p w14:paraId="69EC939A" w14:textId="62D5DA82" w:rsidR="00FE2CB5" w:rsidRDefault="003439BB" w:rsidP="00E2261D">
      <w:pPr>
        <w:spacing w:after="264"/>
        <w:ind w:left="1440" w:hanging="360"/>
        <w:rPr>
          <w:rStyle w:val="property1"/>
          <w:rFonts w:eastAsia="Times New Roman"/>
        </w:rPr>
      </w:pPr>
      <w:sdt>
        <w:sdtPr>
          <w:rPr>
            <w:rStyle w:val="property1"/>
            <w:rFonts w:eastAsia="Times New Roman"/>
          </w:rPr>
          <w:alias w:val="End If"/>
          <w:tag w:val="FlowConditionEndIf"/>
          <w:id w:val="-1976518713"/>
          <w:placeholder>
            <w:docPart w:val="1312032ECAD049918E85CD2774CDA287"/>
          </w:placeholder>
          <w15:color w:val="23D160"/>
          <w15:appearance w15:val="tags"/>
        </w:sdtPr>
        <w:sdtEndPr>
          <w:rPr>
            <w:rStyle w:val="property1"/>
          </w:rPr>
        </w:sdtEndPr>
        <w:sdtContent>
          <w:r w:rsidR="00FE2CB5" w:rsidRPr="00A850F1">
            <w:rPr>
              <w:rFonts w:eastAsia="Times New Roman"/>
              <w:color w:val="CCCCCC"/>
            </w:rPr>
            <w:t>###</w:t>
          </w:r>
        </w:sdtContent>
      </w:sdt>
    </w:p>
    <w:p w14:paraId="6E071E06" w14:textId="77777777" w:rsidR="003F0E15" w:rsidRDefault="00805A7D" w:rsidP="00805A7D">
      <w:pPr>
        <w:spacing w:after="264"/>
        <w:rPr>
          <w:rFonts w:cs="Times New Roman"/>
          <w:bCs/>
          <w:szCs w:val="24"/>
        </w:rPr>
      </w:pPr>
      <w:r>
        <w:rPr>
          <w:rFonts w:cs="Times New Roman"/>
          <w:bCs/>
          <w:szCs w:val="24"/>
          <w:u w:val="single"/>
        </w:rPr>
        <w:t>Remedies</w:t>
      </w:r>
      <w:r>
        <w:rPr>
          <w:rFonts w:cs="Times New Roman"/>
          <w:bCs/>
          <w:szCs w:val="24"/>
        </w:rPr>
        <w:t>—</w:t>
      </w:r>
    </w:p>
    <w:p w14:paraId="04313290" w14:textId="77777777" w:rsidR="003F0E15" w:rsidRDefault="00805A7D" w:rsidP="00805A7D">
      <w:pPr>
        <w:spacing w:after="264"/>
        <w:ind w:left="1080" w:hanging="360"/>
        <w:rPr>
          <w:rFonts w:cs="Times New Roman"/>
          <w:bCs/>
          <w:szCs w:val="24"/>
        </w:rPr>
      </w:pPr>
      <w:r>
        <w:rPr>
          <w:rFonts w:cs="Times New Roman"/>
          <w:bCs/>
          <w:szCs w:val="24"/>
        </w:rPr>
        <w:t xml:space="preserve">—  </w:t>
      </w:r>
      <w:r w:rsidR="003048F9" w:rsidRPr="003048F9">
        <w:rPr>
          <w:rFonts w:cs="Times New Roman"/>
          <w:bCs/>
          <w:szCs w:val="24"/>
        </w:rPr>
        <w:t>Compensatory damages are available for all harm proximately caused by a defendant’s wrongful acts. (Civ. Code, §§ 3281, 3333-3343.7.)</w:t>
      </w:r>
    </w:p>
    <w:p w14:paraId="7679D226" w14:textId="77777777" w:rsidR="003F0E15" w:rsidRDefault="00CF5802" w:rsidP="00805A7D">
      <w:pPr>
        <w:spacing w:after="264"/>
        <w:ind w:left="1080" w:hanging="360"/>
        <w:rPr>
          <w:rFonts w:cs="Times New Roman"/>
          <w:bCs/>
          <w:szCs w:val="24"/>
        </w:rPr>
      </w:pPr>
      <w:r>
        <w:rPr>
          <w:rFonts w:cs="Times New Roman"/>
          <w:bCs/>
          <w:szCs w:val="24"/>
        </w:rPr>
        <w:t xml:space="preserve">—  </w:t>
      </w:r>
      <w:r w:rsidR="003048F9" w:rsidRPr="003048F9">
        <w:rPr>
          <w:rFonts w:cs="Times New Roman"/>
          <w:bCs/>
          <w:szCs w:val="24"/>
        </w:rPr>
        <w:t>Injunctive Relief is available. Courts can fashion equitable relief to remedy negligent conditions. (</w:t>
      </w:r>
      <w:r w:rsidR="003048F9" w:rsidRPr="003048F9">
        <w:rPr>
          <w:rFonts w:cs="Times New Roman"/>
          <w:bCs/>
          <w:i/>
          <w:iCs/>
          <w:szCs w:val="24"/>
        </w:rPr>
        <w:t>Ritter &amp; Ritter Inc. Pension and Profit Plan v. The Churchill Condominium Assn.</w:t>
      </w:r>
      <w:r w:rsidR="003048F9" w:rsidRPr="003048F9">
        <w:rPr>
          <w:rFonts w:cs="Times New Roman"/>
          <w:bCs/>
          <w:szCs w:val="24"/>
        </w:rPr>
        <w:t xml:space="preserve"> (2008) 166 Cal.App.4th 103.)</w:t>
      </w:r>
    </w:p>
    <w:p w14:paraId="5938FE63" w14:textId="77777777" w:rsidR="003F0E15" w:rsidRDefault="00630C8F" w:rsidP="00805A7D">
      <w:pPr>
        <w:spacing w:after="264"/>
        <w:ind w:left="1080" w:hanging="360"/>
        <w:rPr>
          <w:rFonts w:cs="Times New Roman"/>
          <w:bCs/>
          <w:szCs w:val="24"/>
        </w:rPr>
      </w:pPr>
      <w:r>
        <w:rPr>
          <w:rFonts w:cs="Times New Roman"/>
          <w:bCs/>
          <w:szCs w:val="24"/>
        </w:rPr>
        <w:t xml:space="preserve">—  Damages for emotional distress are only available in connection with bodily injury. </w:t>
      </w:r>
      <w:r w:rsidRPr="00630C8F">
        <w:rPr>
          <w:rFonts w:cs="Times New Roman"/>
          <w:bCs/>
          <w:szCs w:val="24"/>
        </w:rPr>
        <w:t>(</w:t>
      </w:r>
      <w:r w:rsidRPr="00630C8F">
        <w:rPr>
          <w:rFonts w:cs="Times New Roman"/>
          <w:bCs/>
          <w:i/>
          <w:iCs/>
          <w:szCs w:val="24"/>
        </w:rPr>
        <w:t>Potter v. Firestone Tire &amp; Rubber</w:t>
      </w:r>
      <w:r w:rsidRPr="00630C8F">
        <w:rPr>
          <w:rFonts w:cs="Times New Roman"/>
          <w:bCs/>
          <w:szCs w:val="24"/>
        </w:rPr>
        <w:t xml:space="preserve"> (1993) 6 Cal.4th 965.) </w:t>
      </w:r>
      <w:r>
        <w:rPr>
          <w:rFonts w:cs="Times New Roman"/>
          <w:bCs/>
          <w:szCs w:val="24"/>
        </w:rPr>
        <w:t xml:space="preserve">Such relief, when available, arises out of a claim for </w:t>
      </w:r>
      <w:r w:rsidRPr="00630C8F">
        <w:rPr>
          <w:rFonts w:cs="Times New Roman"/>
          <w:bCs/>
          <w:szCs w:val="24"/>
        </w:rPr>
        <w:t xml:space="preserve"> </w:t>
      </w:r>
      <w:r w:rsidRPr="00630C8F">
        <w:rPr>
          <w:rFonts w:cs="Times New Roman"/>
          <w:bCs/>
          <w:i/>
          <w:iCs/>
          <w:szCs w:val="24"/>
        </w:rPr>
        <w:t>negligent infliction of emotional distress</w:t>
      </w:r>
      <w:r w:rsidRPr="00630C8F">
        <w:rPr>
          <w:rFonts w:cs="Times New Roman"/>
          <w:bCs/>
          <w:szCs w:val="24"/>
        </w:rPr>
        <w:t xml:space="preserve">, </w:t>
      </w:r>
      <w:r w:rsidR="003048F9">
        <w:rPr>
          <w:rFonts w:cs="Times New Roman"/>
          <w:bCs/>
          <w:szCs w:val="24"/>
        </w:rPr>
        <w:t xml:space="preserve">which often involve </w:t>
      </w:r>
      <w:r w:rsidRPr="00630C8F">
        <w:rPr>
          <w:rFonts w:cs="Times New Roman"/>
          <w:bCs/>
          <w:szCs w:val="24"/>
        </w:rPr>
        <w:t>“bystander situations”</w:t>
      </w:r>
      <w:r w:rsidR="003048F9">
        <w:rPr>
          <w:rFonts w:cs="Times New Roman"/>
          <w:bCs/>
          <w:szCs w:val="24"/>
        </w:rPr>
        <w:t xml:space="preserve">—e.g., witnessing injury to a family member. </w:t>
      </w:r>
      <w:r w:rsidRPr="00630C8F">
        <w:rPr>
          <w:rFonts w:cs="Times New Roman"/>
          <w:bCs/>
          <w:szCs w:val="24"/>
        </w:rPr>
        <w:t>(</w:t>
      </w:r>
      <w:r w:rsidRPr="00630C8F">
        <w:rPr>
          <w:rFonts w:cs="Times New Roman"/>
          <w:bCs/>
          <w:i/>
          <w:iCs/>
          <w:szCs w:val="24"/>
        </w:rPr>
        <w:t>Burgess v. Superior Court</w:t>
      </w:r>
      <w:r w:rsidRPr="00630C8F">
        <w:rPr>
          <w:rFonts w:cs="Times New Roman"/>
          <w:bCs/>
          <w:szCs w:val="24"/>
        </w:rPr>
        <w:t xml:space="preserve"> (1992) 2 Cal.4th 1064.) Emotional distress damages for negligence </w:t>
      </w:r>
      <w:r w:rsidRPr="000A1839">
        <w:rPr>
          <w:rFonts w:cs="Times New Roman"/>
          <w:bCs/>
          <w:i/>
          <w:iCs/>
          <w:szCs w:val="24"/>
        </w:rPr>
        <w:t>without</w:t>
      </w:r>
      <w:r w:rsidRPr="00630C8F">
        <w:rPr>
          <w:rFonts w:cs="Times New Roman"/>
          <w:bCs/>
          <w:szCs w:val="24"/>
        </w:rPr>
        <w:t xml:space="preserve"> injury</w:t>
      </w:r>
      <w:r w:rsidR="000A1839">
        <w:rPr>
          <w:rFonts w:cs="Times New Roman"/>
          <w:bCs/>
          <w:szCs w:val="24"/>
        </w:rPr>
        <w:t xml:space="preserve"> (e.g., fear </w:t>
      </w:r>
      <w:r w:rsidRPr="00630C8F">
        <w:rPr>
          <w:rFonts w:cs="Times New Roman"/>
          <w:bCs/>
          <w:szCs w:val="24"/>
        </w:rPr>
        <w:t>of illness such as cancer if exposed to toxic substances threatening cancer</w:t>
      </w:r>
      <w:r w:rsidR="000A1839">
        <w:rPr>
          <w:rFonts w:cs="Times New Roman"/>
          <w:bCs/>
          <w:szCs w:val="24"/>
        </w:rPr>
        <w:t xml:space="preserve">) available if </w:t>
      </w:r>
      <w:r w:rsidRPr="00630C8F">
        <w:rPr>
          <w:rFonts w:cs="Times New Roman"/>
          <w:bCs/>
          <w:szCs w:val="24"/>
        </w:rPr>
        <w:t>defendant acted with malice, fraud</w:t>
      </w:r>
      <w:r w:rsidR="000A1839">
        <w:rPr>
          <w:rFonts w:cs="Times New Roman"/>
          <w:bCs/>
          <w:szCs w:val="24"/>
        </w:rPr>
        <w:t>,</w:t>
      </w:r>
      <w:r w:rsidRPr="00630C8F">
        <w:rPr>
          <w:rFonts w:cs="Times New Roman"/>
          <w:bCs/>
          <w:szCs w:val="24"/>
        </w:rPr>
        <w:t xml:space="preserve"> or oppression</w:t>
      </w:r>
      <w:r w:rsidR="000A1839">
        <w:rPr>
          <w:rFonts w:cs="Times New Roman"/>
          <w:bCs/>
          <w:szCs w:val="24"/>
        </w:rPr>
        <w:t xml:space="preserve">, and the </w:t>
      </w:r>
      <w:r w:rsidRPr="00630C8F">
        <w:rPr>
          <w:rFonts w:cs="Times New Roman"/>
          <w:bCs/>
          <w:szCs w:val="24"/>
        </w:rPr>
        <w:lastRenderedPageBreak/>
        <w:t>fear is based on knowledge corroborated by reliable medical or scientific evidence. (</w:t>
      </w:r>
      <w:r w:rsidRPr="000A1839">
        <w:rPr>
          <w:rFonts w:cs="Times New Roman"/>
          <w:bCs/>
          <w:i/>
          <w:iCs/>
          <w:szCs w:val="24"/>
        </w:rPr>
        <w:t>Potter v. Firestone Tire &amp; Rubber, supra</w:t>
      </w:r>
      <w:r w:rsidRPr="00630C8F">
        <w:rPr>
          <w:rFonts w:cs="Times New Roman"/>
          <w:bCs/>
          <w:szCs w:val="24"/>
        </w:rPr>
        <w:t>, 6 Cal.4th at pp. 999-1000.)</w:t>
      </w:r>
    </w:p>
    <w:p w14:paraId="3792E24E" w14:textId="77777777" w:rsidR="003F0E15" w:rsidRDefault="00D45B7D" w:rsidP="00805A7D">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47653281" w14:textId="77777777" w:rsidR="003F0E15" w:rsidRDefault="00CE6FC7" w:rsidP="00CE6FC7">
      <w:pPr>
        <w:spacing w:after="264"/>
        <w:rPr>
          <w:rFonts w:cs="Times New Roman"/>
          <w:bCs/>
          <w:szCs w:val="24"/>
        </w:rPr>
      </w:pPr>
      <w:r>
        <w:rPr>
          <w:rFonts w:cs="Times New Roman"/>
          <w:bCs/>
          <w:szCs w:val="24"/>
          <w:u w:val="single"/>
        </w:rPr>
        <w:t>Applicable Statute of Limitations</w:t>
      </w:r>
      <w:r>
        <w:rPr>
          <w:rFonts w:cs="Times New Roman"/>
          <w:bCs/>
          <w:szCs w:val="24"/>
        </w:rPr>
        <w:t>—</w:t>
      </w:r>
    </w:p>
    <w:p w14:paraId="4F2781C5" w14:textId="77777777" w:rsidR="003F0E15" w:rsidRDefault="00CE6FC7" w:rsidP="00CE6FC7">
      <w:pPr>
        <w:spacing w:after="264"/>
        <w:ind w:left="1080" w:hanging="360"/>
        <w:rPr>
          <w:rFonts w:cs="Times New Roman"/>
          <w:bCs/>
          <w:szCs w:val="24"/>
        </w:rPr>
      </w:pPr>
      <w:r>
        <w:rPr>
          <w:rFonts w:cs="Times New Roman"/>
          <w:bCs/>
          <w:szCs w:val="24"/>
        </w:rPr>
        <w:t xml:space="preserve">—  </w:t>
      </w:r>
      <w:r w:rsidR="00046B57" w:rsidRPr="00046B57">
        <w:rPr>
          <w:rFonts w:cs="Times New Roman"/>
          <w:bCs/>
          <w:szCs w:val="24"/>
        </w:rPr>
        <w:t>Two years for personal injuries</w:t>
      </w:r>
      <w:r w:rsidR="00046B57">
        <w:rPr>
          <w:rFonts w:cs="Times New Roman"/>
          <w:bCs/>
          <w:szCs w:val="24"/>
        </w:rPr>
        <w:t>.</w:t>
      </w:r>
      <w:r w:rsidR="00046B57" w:rsidRPr="00046B57">
        <w:rPr>
          <w:rFonts w:cs="Times New Roman"/>
          <w:bCs/>
          <w:szCs w:val="24"/>
        </w:rPr>
        <w:t xml:space="preserve"> (Code Civ. Proc.</w:t>
      </w:r>
      <w:r w:rsidR="00046B57">
        <w:rPr>
          <w:rFonts w:cs="Times New Roman"/>
          <w:bCs/>
          <w:szCs w:val="24"/>
        </w:rPr>
        <w:t>,</w:t>
      </w:r>
      <w:r w:rsidR="00046B57" w:rsidRPr="00046B57">
        <w:rPr>
          <w:rFonts w:cs="Times New Roman"/>
          <w:bCs/>
          <w:szCs w:val="24"/>
        </w:rPr>
        <w:t xml:space="preserve"> §</w:t>
      </w:r>
      <w:r w:rsidR="00046B57">
        <w:rPr>
          <w:rFonts w:cs="Times New Roman"/>
          <w:bCs/>
          <w:szCs w:val="24"/>
        </w:rPr>
        <w:t xml:space="preserve"> </w:t>
      </w:r>
      <w:r w:rsidR="00046B57" w:rsidRPr="00046B57">
        <w:rPr>
          <w:rFonts w:cs="Times New Roman"/>
          <w:bCs/>
          <w:szCs w:val="24"/>
        </w:rPr>
        <w:t>335.1</w:t>
      </w:r>
      <w:r w:rsidR="00046B57">
        <w:rPr>
          <w:rFonts w:cs="Times New Roman"/>
          <w:bCs/>
          <w:szCs w:val="24"/>
        </w:rPr>
        <w:t>.</w:t>
      </w:r>
      <w:r w:rsidR="00046B57" w:rsidRPr="00046B57">
        <w:rPr>
          <w:rFonts w:cs="Times New Roman"/>
          <w:bCs/>
          <w:szCs w:val="24"/>
        </w:rPr>
        <w:t>)</w:t>
      </w:r>
    </w:p>
    <w:p w14:paraId="525DB925" w14:textId="77777777" w:rsidR="003F0E15" w:rsidRDefault="00046B57" w:rsidP="00CE6FC7">
      <w:pPr>
        <w:spacing w:after="264"/>
        <w:ind w:left="1080" w:hanging="360"/>
        <w:rPr>
          <w:rFonts w:cs="Times New Roman"/>
          <w:bCs/>
          <w:szCs w:val="24"/>
        </w:rPr>
      </w:pPr>
      <w:r>
        <w:rPr>
          <w:rFonts w:cs="Times New Roman"/>
          <w:bCs/>
          <w:szCs w:val="24"/>
        </w:rPr>
        <w:t xml:space="preserve">—  Three years for claims related to injury to property. </w:t>
      </w:r>
      <w:r w:rsidRPr="00046B57">
        <w:rPr>
          <w:rFonts w:cs="Times New Roman"/>
          <w:bCs/>
          <w:szCs w:val="24"/>
        </w:rPr>
        <w:t>(Code Civ. Proc.</w:t>
      </w:r>
      <w:r>
        <w:rPr>
          <w:rFonts w:cs="Times New Roman"/>
          <w:bCs/>
          <w:szCs w:val="24"/>
        </w:rPr>
        <w:t>,</w:t>
      </w:r>
      <w:r w:rsidRPr="00046B57">
        <w:rPr>
          <w:rFonts w:cs="Times New Roman"/>
          <w:bCs/>
          <w:szCs w:val="24"/>
        </w:rPr>
        <w:t xml:space="preserve"> §</w:t>
      </w:r>
      <w:r>
        <w:rPr>
          <w:rFonts w:cs="Times New Roman"/>
          <w:bCs/>
          <w:szCs w:val="24"/>
        </w:rPr>
        <w:t xml:space="preserve"> </w:t>
      </w:r>
      <w:r w:rsidRPr="00046B57">
        <w:rPr>
          <w:rFonts w:cs="Times New Roman"/>
          <w:bCs/>
          <w:szCs w:val="24"/>
        </w:rPr>
        <w:t>335.1.)</w:t>
      </w:r>
    </w:p>
    <w:p w14:paraId="0E4BE0B7" w14:textId="77777777" w:rsidR="003F0E15" w:rsidRDefault="00FD0D17" w:rsidP="00B2496E">
      <w:pPr>
        <w:spacing w:after="264"/>
        <w:rPr>
          <w:rFonts w:cs="Times New Roman"/>
          <w:bCs/>
          <w:szCs w:val="24"/>
          <w:highlight w:val="green"/>
        </w:rPr>
      </w:pPr>
      <w:r w:rsidRPr="00C5389E">
        <w:rPr>
          <w:rFonts w:cs="Times New Roman"/>
          <w:bCs/>
          <w:szCs w:val="24"/>
          <w:u w:val="single"/>
        </w:rPr>
        <w:t>Application</w:t>
      </w:r>
      <w:r w:rsidRPr="00C5389E">
        <w:rPr>
          <w:rFonts w:cs="Times New Roman"/>
          <w:bCs/>
          <w:szCs w:val="24"/>
        </w:rPr>
        <w:t>—</w:t>
      </w:r>
      <w:r w:rsidR="003177D0" w:rsidRPr="00C5389E">
        <w:rPr>
          <w:rFonts w:cs="Times New Roman"/>
          <w:bCs/>
          <w:szCs w:val="24"/>
        </w:rPr>
        <w:t>Application of the Law to Client’s Facts.</w:t>
      </w:r>
    </w:p>
    <w:p w14:paraId="496EC167" w14:textId="77777777" w:rsidR="003F0E15" w:rsidRDefault="003177D0" w:rsidP="003177D0">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00FD0D17" w:rsidRPr="0039236B">
        <w:rPr>
          <w:rFonts w:cs="Times New Roman"/>
          <w:bCs/>
          <w:szCs w:val="24"/>
          <w:highlight w:val="green"/>
        </w:rPr>
        <w:t xml:space="preserve"> the elements of </w:t>
      </w:r>
      <w:r w:rsidR="00FD0D17">
        <w:rPr>
          <w:rFonts w:cs="Times New Roman"/>
          <w:bCs/>
          <w:szCs w:val="24"/>
          <w:highlight w:val="green"/>
        </w:rPr>
        <w:t xml:space="preserve">a cause of action for </w:t>
      </w:r>
      <w:r w:rsidR="00FD0D17">
        <w:rPr>
          <w:rFonts w:cs="Times New Roman"/>
          <w:bCs/>
          <w:i/>
          <w:iCs/>
          <w:szCs w:val="24"/>
          <w:highlight w:val="green"/>
        </w:rPr>
        <w:t>negligence</w:t>
      </w:r>
      <w:r w:rsidR="00FD0D17" w:rsidRPr="0039236B">
        <w:rPr>
          <w:rFonts w:cs="Times New Roman"/>
          <w:bCs/>
          <w:szCs w:val="24"/>
          <w:highlight w:val="green"/>
        </w:rPr>
        <w:t xml:space="preserve">. </w:t>
      </w:r>
      <w:r w:rsidR="00420788" w:rsidRPr="0039236B">
        <w:rPr>
          <w:rFonts w:cs="Times New Roman"/>
          <w:bCs/>
          <w:szCs w:val="24"/>
          <w:highlight w:val="green"/>
        </w:rPr>
        <w:t xml:space="preserve">If </w:t>
      </w:r>
      <w:r w:rsidR="00420788">
        <w:rPr>
          <w:rFonts w:cs="Times New Roman"/>
          <w:bCs/>
          <w:szCs w:val="24"/>
          <w:highlight w:val="green"/>
        </w:rPr>
        <w:t>one or more</w:t>
      </w:r>
      <w:r w:rsidR="00420788" w:rsidRPr="0039236B">
        <w:rPr>
          <w:rFonts w:cs="Times New Roman"/>
          <w:bCs/>
          <w:szCs w:val="24"/>
          <w:highlight w:val="green"/>
        </w:rPr>
        <w:t xml:space="preserve"> provision</w:t>
      </w:r>
      <w:r w:rsidR="00420788">
        <w:rPr>
          <w:rFonts w:cs="Times New Roman"/>
          <w:bCs/>
          <w:szCs w:val="24"/>
          <w:highlight w:val="green"/>
        </w:rPr>
        <w:t>s</w:t>
      </w:r>
      <w:r w:rsidR="00420788" w:rsidRPr="0039236B">
        <w:rPr>
          <w:rFonts w:cs="Times New Roman"/>
          <w:bCs/>
          <w:szCs w:val="24"/>
          <w:highlight w:val="green"/>
        </w:rPr>
        <w:t xml:space="preserve"> of the CC&amp;Rs </w:t>
      </w:r>
      <w:r w:rsidR="00420788">
        <w:rPr>
          <w:rFonts w:cs="Times New Roman"/>
          <w:bCs/>
          <w:szCs w:val="24"/>
          <w:highlight w:val="green"/>
        </w:rPr>
        <w:t>is/are relevant</w:t>
      </w:r>
      <w:r w:rsidR="00420788" w:rsidRPr="0039236B">
        <w:rPr>
          <w:rFonts w:cs="Times New Roman"/>
          <w:bCs/>
          <w:szCs w:val="24"/>
          <w:highlight w:val="green"/>
        </w:rPr>
        <w:t>, you should cite to that</w:t>
      </w:r>
      <w:r w:rsidR="00420788">
        <w:rPr>
          <w:rFonts w:cs="Times New Roman"/>
          <w:bCs/>
          <w:szCs w:val="24"/>
          <w:highlight w:val="green"/>
        </w:rPr>
        <w:t>/those</w:t>
      </w:r>
      <w:r w:rsidR="00420788" w:rsidRPr="0039236B">
        <w:rPr>
          <w:rFonts w:cs="Times New Roman"/>
          <w:bCs/>
          <w:szCs w:val="24"/>
          <w:highlight w:val="green"/>
        </w:rPr>
        <w:t xml:space="preserve"> provision</w:t>
      </w:r>
      <w:r w:rsidR="00420788">
        <w:rPr>
          <w:rFonts w:cs="Times New Roman"/>
          <w:bCs/>
          <w:szCs w:val="24"/>
          <w:highlight w:val="green"/>
        </w:rPr>
        <w:t>(s)</w:t>
      </w:r>
      <w:r w:rsidR="00420788" w:rsidRPr="0039236B">
        <w:rPr>
          <w:rFonts w:cs="Times New Roman"/>
          <w:bCs/>
          <w:szCs w:val="24"/>
          <w:highlight w:val="green"/>
        </w:rPr>
        <w:t xml:space="preserve"> here (no need to quote or provide a </w:t>
      </w:r>
      <w:r w:rsidR="00420788" w:rsidRPr="009B4639">
        <w:rPr>
          <w:rFonts w:cs="Times New Roman"/>
          <w:bCs/>
          <w:szCs w:val="24"/>
          <w:highlight w:val="green"/>
        </w:rPr>
        <w:t>snip).</w:t>
      </w:r>
      <w:r w:rsidR="00FD0D17" w:rsidRPr="009B4639">
        <w:rPr>
          <w:rFonts w:cs="Times New Roman"/>
          <w:bCs/>
          <w:szCs w:val="24"/>
          <w:highlight w:val="green"/>
        </w:rPr>
        <w:t xml:space="preserve"> </w:t>
      </w:r>
    </w:p>
    <w:p w14:paraId="12D98153" w14:textId="77777777" w:rsidR="003F0E15" w:rsidRDefault="006066A6" w:rsidP="006066A6">
      <w:pPr>
        <w:spacing w:after="264"/>
        <w:ind w:left="1080" w:hanging="360"/>
        <w:rPr>
          <w:rFonts w:cs="Times New Roman"/>
          <w:bCs/>
          <w:szCs w:val="24"/>
          <w:highlight w:val="green"/>
        </w:rPr>
      </w:pPr>
      <w:r w:rsidRPr="002D206C">
        <w:rPr>
          <w:rFonts w:cs="Times New Roman"/>
          <w:bCs/>
          <w:szCs w:val="24"/>
          <w:highlight w:val="green"/>
        </w:rPr>
        <w:t>—  ***</w:t>
      </w:r>
    </w:p>
    <w:p w14:paraId="4ECC6E8A" w14:textId="77777777" w:rsidR="003F0E15" w:rsidRDefault="006066A6" w:rsidP="006066A6">
      <w:pPr>
        <w:spacing w:after="264"/>
        <w:ind w:left="1080" w:hanging="360"/>
        <w:rPr>
          <w:rFonts w:cs="Times New Roman"/>
          <w:bCs/>
          <w:szCs w:val="24"/>
        </w:rPr>
      </w:pPr>
      <w:r w:rsidRPr="002D206C">
        <w:rPr>
          <w:rFonts w:cs="Times New Roman"/>
          <w:bCs/>
          <w:szCs w:val="24"/>
          <w:highlight w:val="green"/>
        </w:rPr>
        <w:t>—  ***</w:t>
      </w:r>
    </w:p>
    <w:p w14:paraId="4E05CC6C" w14:textId="77777777" w:rsidR="003F0E15" w:rsidRDefault="006066A6" w:rsidP="006066A6">
      <w:pPr>
        <w:spacing w:after="264"/>
        <w:rPr>
          <w:rFonts w:cs="Times New Roman"/>
          <w:bCs/>
          <w:szCs w:val="24"/>
          <w:highlight w:val="green"/>
        </w:rPr>
      </w:pPr>
      <w:r w:rsidRPr="00C5389E">
        <w:rPr>
          <w:rFonts w:cs="Times New Roman"/>
          <w:bCs/>
          <w:szCs w:val="24"/>
          <w:u w:val="single"/>
        </w:rPr>
        <w:t>Conclusion</w:t>
      </w:r>
      <w:r w:rsidRPr="00C5389E">
        <w:rPr>
          <w:rFonts w:cs="Times New Roman"/>
          <w:bCs/>
          <w:szCs w:val="24"/>
        </w:rPr>
        <w:t xml:space="preserve">—Strengths/Pros and </w:t>
      </w:r>
      <w:r w:rsidR="004D0958" w:rsidRPr="00C5389E">
        <w:rPr>
          <w:rFonts w:cs="Times New Roman"/>
          <w:bCs/>
          <w:szCs w:val="24"/>
        </w:rPr>
        <w:t>Weaknesses/Cons</w:t>
      </w:r>
      <w:r w:rsidRPr="00C5389E">
        <w:rPr>
          <w:rFonts w:cs="Times New Roman"/>
          <w:bCs/>
          <w:szCs w:val="24"/>
        </w:rPr>
        <w:t xml:space="preserve"> of this Potential Cause of Action.</w:t>
      </w:r>
    </w:p>
    <w:p w14:paraId="2B13E5CF" w14:textId="77777777" w:rsidR="00786FAB" w:rsidRDefault="00786FAB" w:rsidP="00786FAB">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5CD7D376" w14:textId="3563F91C" w:rsidR="003F0E15" w:rsidRDefault="00786FAB" w:rsidP="00786FAB">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6EF35164" w14:textId="2DCAEC4B" w:rsidR="00D129F9" w:rsidRDefault="003439BB" w:rsidP="00D129F9">
      <w:pPr>
        <w:spacing w:after="264"/>
        <w:ind w:left="1350" w:hanging="630"/>
        <w:rPr>
          <w:rFonts w:cs="Times New Roman"/>
          <w:bCs/>
          <w:szCs w:val="24"/>
        </w:rPr>
      </w:pPr>
      <w:sdt>
        <w:sdtPr>
          <w:rPr>
            <w:rStyle w:val="property1"/>
            <w:rFonts w:eastAsia="Times New Roman" w:cs="Times New Roman"/>
            <w:szCs w:val="24"/>
          </w:rPr>
          <w:alias w:val="End If"/>
          <w:tag w:val="FlowConditionEndIf"/>
          <w:id w:val="148631926"/>
          <w:placeholder>
            <w:docPart w:val="598F74E03BFB4B6184944B2807D6B767"/>
          </w:placeholder>
          <w15:color w:val="23D160"/>
          <w15:appearance w15:val="tags"/>
        </w:sdtPr>
        <w:sdtEndPr>
          <w:rPr>
            <w:rStyle w:val="property1"/>
          </w:rPr>
        </w:sdtEndPr>
        <w:sdtContent>
          <w:r w:rsidR="0040102A" w:rsidRPr="007F3488">
            <w:rPr>
              <w:rFonts w:eastAsia="Times New Roman" w:cs="Times New Roman"/>
              <w:color w:val="CCCCCC"/>
              <w:szCs w:val="24"/>
            </w:rPr>
            <w:t>###</w:t>
          </w:r>
        </w:sdtContent>
      </w:sdt>
    </w:p>
    <w:p w14:paraId="173E1CB0" w14:textId="29C76690" w:rsidR="00827681" w:rsidRDefault="003439BB" w:rsidP="00827681">
      <w:pPr>
        <w:spacing w:after="264"/>
        <w:ind w:left="720"/>
        <w:rPr>
          <w:rFonts w:cs="Times New Roman"/>
          <w:bCs/>
          <w:color w:val="000099"/>
          <w:szCs w:val="24"/>
        </w:rPr>
      </w:pPr>
      <w:sdt>
        <w:sdtPr>
          <w:rPr>
            <w:rFonts w:cs="Times New Roman"/>
            <w:bCs/>
            <w:color w:val="000099"/>
            <w:szCs w:val="24"/>
          </w:rPr>
          <w:alias w:val="Show If"/>
          <w:tag w:val="FlowConditionShowIf"/>
          <w:id w:val="-788966501"/>
          <w:placeholder>
            <w:docPart w:val="9351F17B6283414CAC3F39A86F2C3623"/>
          </w:placeholder>
          <w15:color w:val="23D160"/>
          <w15:appearance w15:val="tags"/>
        </w:sdtPr>
        <w:sdtEndPr/>
        <w:sdtContent>
          <w:r w:rsidR="00827681">
            <w:rPr>
              <w:rStyle w:val="punctuation1"/>
              <w:rFonts w:eastAsia="Times New Roman"/>
            </w:rPr>
            <w:t>"</w:t>
          </w:r>
          <w:r w:rsidR="00827681">
            <w:rPr>
              <w:rStyle w:val="string3"/>
              <w:rFonts w:eastAsia="Times New Roman"/>
            </w:rPr>
            <w:t>Breach of Fiduciary Duty</w:t>
          </w:r>
          <w:r w:rsidR="00827681">
            <w:rPr>
              <w:rStyle w:val="punctuation1"/>
              <w:rFonts w:eastAsia="Times New Roman"/>
            </w:rPr>
            <w:t>"</w:t>
          </w:r>
          <w:r w:rsidR="00827681">
            <w:rPr>
              <w:rStyle w:val="tag1"/>
              <w:rFonts w:eastAsia="Times New Roman"/>
            </w:rPr>
            <w:t xml:space="preserve"> </w:t>
          </w:r>
          <w:r w:rsidR="00827681">
            <w:rPr>
              <w:rStyle w:val="operator1"/>
              <w:rFonts w:eastAsia="Times New Roman"/>
            </w:rPr>
            <w:t>in</w:t>
          </w:r>
          <w:r w:rsidR="00827681">
            <w:rPr>
              <w:rStyle w:val="tag1"/>
              <w:rFonts w:eastAsia="Times New Roman"/>
            </w:rPr>
            <w:t xml:space="preserve"> </w:t>
          </w:r>
          <w:r w:rsidR="00827681">
            <w:rPr>
              <w:rStyle w:val="property1"/>
              <w:rFonts w:eastAsia="Times New Roman"/>
            </w:rPr>
            <w:t>checkbox_potential_claims</w:t>
          </w:r>
          <w:r w:rsidR="00827681">
            <w:rPr>
              <w:rStyle w:val="tag1"/>
              <w:rFonts w:eastAsia="Times New Roman"/>
            </w:rPr>
            <w:t xml:space="preserve"> </w:t>
          </w:r>
          <w:r w:rsidR="000216DF" w:rsidRPr="00B51BD3">
            <w:rPr>
              <w:rFonts w:eastAsia="Times New Roman" w:cs="Times New Roman"/>
              <w:color w:val="A67F59"/>
              <w:szCs w:val="24"/>
            </w:rPr>
            <w:t>or</w:t>
          </w:r>
          <w:r w:rsidR="000216DF">
            <w:rPr>
              <w:rFonts w:eastAsia="Times New Roman" w:cs="Times New Roman"/>
              <w:color w:val="A67F59"/>
              <w:szCs w:val="24"/>
            </w:rPr>
            <w:t xml:space="preserve"> </w:t>
          </w:r>
          <w:r w:rsidR="000216DF">
            <w:rPr>
              <w:rStyle w:val="punctuation1"/>
              <w:rFonts w:eastAsia="Times New Roman"/>
            </w:rPr>
            <w:t>"</w:t>
          </w:r>
          <w:r w:rsidR="000216DF">
            <w:rPr>
              <w:rStyle w:val="string3"/>
              <w:rFonts w:eastAsia="Times New Roman"/>
            </w:rPr>
            <w:t>Breach of Fiduciary Duty</w:t>
          </w:r>
          <w:r w:rsidR="000216DF">
            <w:rPr>
              <w:rStyle w:val="punctuation1"/>
              <w:rFonts w:eastAsia="Times New Roman"/>
            </w:rPr>
            <w:t>"</w:t>
          </w:r>
          <w:r w:rsidR="000216DF">
            <w:rPr>
              <w:rStyle w:val="tag1"/>
              <w:rFonts w:eastAsia="Times New Roman"/>
            </w:rPr>
            <w:t xml:space="preserve"> </w:t>
          </w:r>
          <w:r w:rsidR="000216DF">
            <w:rPr>
              <w:rStyle w:val="operator1"/>
              <w:rFonts w:eastAsia="Times New Roman"/>
            </w:rPr>
            <w:t>in</w:t>
          </w:r>
          <w:r w:rsidR="000216DF">
            <w:rPr>
              <w:rStyle w:val="tag1"/>
              <w:rFonts w:eastAsia="Times New Roman"/>
            </w:rPr>
            <w:t xml:space="preserve"> </w:t>
          </w:r>
          <w:r w:rsidR="000216DF">
            <w:rPr>
              <w:rStyle w:val="property1"/>
              <w:rFonts w:eastAsia="Times New Roman"/>
            </w:rPr>
            <w:t xml:space="preserve">checkbox_potential_cross_claims </w:t>
          </w:r>
        </w:sdtContent>
      </w:sdt>
    </w:p>
    <w:p w14:paraId="285D10E6" w14:textId="77777777" w:rsidR="003F0E15" w:rsidRDefault="00827681" w:rsidP="00E13C80">
      <w:pPr>
        <w:pStyle w:val="Heading2"/>
        <w:spacing w:after="264"/>
        <w:rPr>
          <w:sz w:val="24"/>
          <w:szCs w:val="24"/>
        </w:rPr>
      </w:pPr>
      <w:r w:rsidRPr="00F1120A">
        <w:lastRenderedPageBreak/>
        <w:fldChar w:fldCharType="begin"/>
      </w:r>
      <w:r w:rsidRPr="00F1120A">
        <w:instrText xml:space="preserve"> LISTNUM LegalDefault \l 2 </w:instrText>
      </w:r>
      <w:r w:rsidRPr="00F1120A">
        <w:fldChar w:fldCharType="end"/>
      </w:r>
      <w:r w:rsidR="006669B8">
        <w:br/>
      </w:r>
      <w:r w:rsidRPr="00F1120A">
        <w:t>Breach of Fiduciary Duty</w:t>
      </w:r>
    </w:p>
    <w:p w14:paraId="55DDE0C1" w14:textId="77777777" w:rsidR="003F0E15" w:rsidRDefault="00CB10A8" w:rsidP="00A87571">
      <w:pPr>
        <w:spacing w:after="264"/>
        <w:rPr>
          <w:rFonts w:cs="Times New Roman"/>
          <w:bCs/>
          <w:szCs w:val="24"/>
        </w:rPr>
      </w:pPr>
      <w:r w:rsidRPr="00CB10A8">
        <w:rPr>
          <w:rFonts w:cs="Times New Roman"/>
          <w:bCs/>
          <w:szCs w:val="24"/>
          <w:u w:val="single"/>
        </w:rPr>
        <w:t>Elements</w:t>
      </w:r>
      <w:r>
        <w:rPr>
          <w:rFonts w:cs="Times New Roman"/>
          <w:bCs/>
          <w:szCs w:val="24"/>
        </w:rPr>
        <w:t>—</w:t>
      </w:r>
      <w:r w:rsidR="00F4349E">
        <w:rPr>
          <w:rFonts w:cs="Times New Roman"/>
          <w:bCs/>
          <w:szCs w:val="24"/>
        </w:rPr>
        <w:t>Breach of Fiduciary Duty.</w:t>
      </w:r>
    </w:p>
    <w:p w14:paraId="04E08273" w14:textId="77777777" w:rsidR="003F0E15" w:rsidRDefault="00A87571" w:rsidP="00A87571">
      <w:pPr>
        <w:spacing w:after="264"/>
        <w:ind w:left="1080" w:hanging="360"/>
        <w:rPr>
          <w:rFonts w:cs="Times New Roman"/>
          <w:bCs/>
          <w:szCs w:val="24"/>
        </w:rPr>
      </w:pPr>
      <w:r>
        <w:rPr>
          <w:rFonts w:cs="Times New Roman"/>
          <w:bCs/>
          <w:szCs w:val="24"/>
        </w:rPr>
        <w:t xml:space="preserve">—  </w:t>
      </w:r>
      <w:r w:rsidR="00E37E0A" w:rsidRPr="006C31D4">
        <w:rPr>
          <w:rFonts w:cs="Times New Roman"/>
          <w:bCs/>
          <w:szCs w:val="24"/>
        </w:rPr>
        <w:t>The elements of a claim for breach of fiduciary duty are: (i) the existence of a fiduciary relationship; (ii) its breach; and (iii) damage proximately caused by that breach. (</w:t>
      </w:r>
      <w:r w:rsidR="00E37E0A" w:rsidRPr="00306162">
        <w:rPr>
          <w:rFonts w:cs="Times New Roman"/>
          <w:bCs/>
          <w:i/>
          <w:iCs/>
          <w:szCs w:val="24"/>
        </w:rPr>
        <w:t xml:space="preserve">Tribeca Companies, LLC v. First American Title, Ins. </w:t>
      </w:r>
      <w:r w:rsidR="00E37E0A" w:rsidRPr="00306162">
        <w:rPr>
          <w:rFonts w:cs="Times New Roman"/>
          <w:bCs/>
          <w:szCs w:val="24"/>
        </w:rPr>
        <w:t>(2015) 239 Cal.App.4th 1088.</w:t>
      </w:r>
      <w:r w:rsidR="00E37E0A" w:rsidRPr="006C31D4">
        <w:rPr>
          <w:rFonts w:cs="Times New Roman"/>
          <w:bCs/>
          <w:szCs w:val="24"/>
        </w:rPr>
        <w:t>)</w:t>
      </w:r>
      <w:r w:rsidR="000F496F">
        <w:rPr>
          <w:rFonts w:cs="Times New Roman"/>
          <w:bCs/>
          <w:szCs w:val="24"/>
        </w:rPr>
        <w:t xml:space="preserve"> </w:t>
      </w:r>
    </w:p>
    <w:p w14:paraId="7623F1A4" w14:textId="77777777" w:rsidR="003F0E15" w:rsidRDefault="00936EAF" w:rsidP="00A87571">
      <w:pPr>
        <w:spacing w:after="264"/>
        <w:ind w:left="1080" w:hanging="360"/>
        <w:rPr>
          <w:rFonts w:cs="Times New Roman"/>
          <w:bCs/>
          <w:szCs w:val="24"/>
        </w:rPr>
      </w:pPr>
      <w:r>
        <w:rPr>
          <w:rFonts w:cs="Times New Roman"/>
          <w:bCs/>
          <w:szCs w:val="24"/>
        </w:rPr>
        <w:t xml:space="preserve">—  </w:t>
      </w:r>
      <w:r w:rsidR="000F496F" w:rsidRPr="000F496F">
        <w:rPr>
          <w:rFonts w:cs="Times New Roman"/>
          <w:bCs/>
          <w:szCs w:val="24"/>
        </w:rPr>
        <w:t>Associations owe a fiduciary duty to their members. (</w:t>
      </w:r>
      <w:r w:rsidR="000F496F" w:rsidRPr="000F496F">
        <w:rPr>
          <w:rFonts w:cs="Times New Roman"/>
          <w:bCs/>
          <w:i/>
          <w:iCs/>
          <w:szCs w:val="24"/>
        </w:rPr>
        <w:t xml:space="preserve">Raven’s Cove Townhomes, Inc. v. </w:t>
      </w:r>
      <w:proofErr w:type="spellStart"/>
      <w:r w:rsidR="000F496F" w:rsidRPr="000F496F">
        <w:rPr>
          <w:rFonts w:cs="Times New Roman"/>
          <w:bCs/>
          <w:i/>
          <w:iCs/>
          <w:szCs w:val="24"/>
        </w:rPr>
        <w:t>Knuppe</w:t>
      </w:r>
      <w:proofErr w:type="spellEnd"/>
      <w:r w:rsidR="000F496F" w:rsidRPr="000F496F">
        <w:rPr>
          <w:rFonts w:cs="Times New Roman"/>
          <w:bCs/>
          <w:i/>
          <w:iCs/>
          <w:szCs w:val="24"/>
        </w:rPr>
        <w:t xml:space="preserve"> Development Co.</w:t>
      </w:r>
      <w:r w:rsidR="000F496F" w:rsidRPr="000F496F">
        <w:rPr>
          <w:rFonts w:cs="Times New Roman"/>
          <w:bCs/>
          <w:szCs w:val="24"/>
        </w:rPr>
        <w:t xml:space="preserve"> (1981) 114 Cal.App.3d 783</w:t>
      </w:r>
      <w:r w:rsidR="000F496F">
        <w:rPr>
          <w:rFonts w:cs="Times New Roman"/>
          <w:bCs/>
          <w:szCs w:val="24"/>
        </w:rPr>
        <w:t xml:space="preserve">; </w:t>
      </w:r>
      <w:r w:rsidR="000F496F" w:rsidRPr="000F496F">
        <w:rPr>
          <w:rFonts w:cs="Times New Roman"/>
          <w:bCs/>
          <w:i/>
          <w:iCs/>
          <w:szCs w:val="24"/>
        </w:rPr>
        <w:t>Cohen v. Kite Hill Community Assn.</w:t>
      </w:r>
      <w:r w:rsidR="000F496F" w:rsidRPr="000F496F">
        <w:rPr>
          <w:rFonts w:cs="Times New Roman"/>
          <w:bCs/>
          <w:szCs w:val="24"/>
        </w:rPr>
        <w:t xml:space="preserve"> (1983) 142 Cal.App.3d 642.)</w:t>
      </w:r>
      <w:r w:rsidR="000F496F">
        <w:rPr>
          <w:rFonts w:cs="Times New Roman"/>
          <w:bCs/>
          <w:szCs w:val="24"/>
        </w:rPr>
        <w:t xml:space="preserve"> </w:t>
      </w:r>
    </w:p>
    <w:p w14:paraId="222DB3FE" w14:textId="77777777" w:rsidR="003F0E15" w:rsidRDefault="00936EAF" w:rsidP="00A87571">
      <w:pPr>
        <w:spacing w:after="264"/>
        <w:ind w:left="1080" w:hanging="360"/>
        <w:rPr>
          <w:rFonts w:cs="Times New Roman"/>
          <w:bCs/>
          <w:szCs w:val="24"/>
        </w:rPr>
      </w:pPr>
      <w:r>
        <w:rPr>
          <w:rFonts w:cs="Times New Roman"/>
          <w:bCs/>
          <w:szCs w:val="24"/>
        </w:rPr>
        <w:t xml:space="preserve">—  </w:t>
      </w:r>
      <w:r w:rsidR="000F496F" w:rsidRPr="000F496F">
        <w:rPr>
          <w:rFonts w:cs="Times New Roman"/>
          <w:bCs/>
          <w:szCs w:val="24"/>
        </w:rPr>
        <w:t>Directors of an association are fiduciaries and are thus required to exercise due care and undivided loyalty for the interests of the association. (</w:t>
      </w:r>
      <w:r w:rsidR="000F496F" w:rsidRPr="000F496F">
        <w:rPr>
          <w:rFonts w:cs="Times New Roman"/>
          <w:bCs/>
          <w:i/>
          <w:iCs/>
          <w:szCs w:val="24"/>
        </w:rPr>
        <w:t>Francis T. v. Village Green Owners Assn.</w:t>
      </w:r>
      <w:r w:rsidR="000F496F" w:rsidRPr="000F496F">
        <w:rPr>
          <w:rFonts w:cs="Times New Roman"/>
          <w:bCs/>
          <w:szCs w:val="24"/>
        </w:rPr>
        <w:t xml:space="preserve"> (1986) 42 Cal.3d 490, 513; </w:t>
      </w:r>
      <w:r w:rsidR="000F496F" w:rsidRPr="000F496F">
        <w:rPr>
          <w:rFonts w:cs="Times New Roman"/>
          <w:bCs/>
          <w:i/>
          <w:iCs/>
          <w:szCs w:val="24"/>
        </w:rPr>
        <w:t xml:space="preserve">Mueller v. </w:t>
      </w:r>
      <w:proofErr w:type="spellStart"/>
      <w:r w:rsidR="000F496F" w:rsidRPr="000F496F">
        <w:rPr>
          <w:rFonts w:cs="Times New Roman"/>
          <w:bCs/>
          <w:i/>
          <w:iCs/>
          <w:szCs w:val="24"/>
        </w:rPr>
        <w:t>Macban</w:t>
      </w:r>
      <w:proofErr w:type="spellEnd"/>
      <w:r w:rsidR="000F496F" w:rsidRPr="000F496F">
        <w:rPr>
          <w:rFonts w:cs="Times New Roman"/>
          <w:bCs/>
          <w:szCs w:val="24"/>
        </w:rPr>
        <w:t xml:space="preserve"> (1976) 62</w:t>
      </w:r>
      <w:r w:rsidR="000F496F">
        <w:rPr>
          <w:rFonts w:cs="Times New Roman"/>
          <w:bCs/>
          <w:szCs w:val="24"/>
        </w:rPr>
        <w:t xml:space="preserve"> </w:t>
      </w:r>
      <w:r w:rsidR="000F496F" w:rsidRPr="000F496F">
        <w:rPr>
          <w:rFonts w:cs="Times New Roman"/>
          <w:bCs/>
          <w:szCs w:val="24"/>
        </w:rPr>
        <w:t>Cal.App.3d 258, 274.)</w:t>
      </w:r>
    </w:p>
    <w:p w14:paraId="2A606234" w14:textId="77777777" w:rsidR="003F0E15" w:rsidRDefault="00936EAF" w:rsidP="00A87571">
      <w:pPr>
        <w:spacing w:after="264"/>
        <w:ind w:left="1080" w:hanging="360"/>
        <w:rPr>
          <w:rFonts w:cs="Times New Roman"/>
          <w:bCs/>
          <w:szCs w:val="24"/>
        </w:rPr>
      </w:pPr>
      <w:r>
        <w:rPr>
          <w:rFonts w:cs="Times New Roman"/>
          <w:bCs/>
          <w:szCs w:val="24"/>
        </w:rPr>
        <w:t xml:space="preserve">—  </w:t>
      </w:r>
      <w:r w:rsidRPr="000F496F">
        <w:rPr>
          <w:rFonts w:cs="Times New Roman"/>
          <w:bCs/>
          <w:szCs w:val="24"/>
        </w:rPr>
        <w:t xml:space="preserve">HOAs have an affirmative duty to enforce the restrictions in </w:t>
      </w:r>
      <w:r>
        <w:rPr>
          <w:rFonts w:cs="Times New Roman"/>
          <w:bCs/>
          <w:szCs w:val="24"/>
        </w:rPr>
        <w:t>their governing documents.</w:t>
      </w:r>
      <w:r w:rsidRPr="000F496F">
        <w:rPr>
          <w:rFonts w:cs="Times New Roman"/>
          <w:bCs/>
          <w:szCs w:val="24"/>
        </w:rPr>
        <w:t xml:space="preserve"> (</w:t>
      </w:r>
      <w:r w:rsidRPr="000F496F">
        <w:rPr>
          <w:rFonts w:cs="Times New Roman"/>
          <w:bCs/>
          <w:i/>
          <w:iCs/>
          <w:szCs w:val="24"/>
        </w:rPr>
        <w:t>Ekstrom v. Marquesa at Monarch Beach Homeowners Assn.</w:t>
      </w:r>
      <w:r w:rsidRPr="000F496F">
        <w:rPr>
          <w:rFonts w:cs="Times New Roman"/>
          <w:bCs/>
          <w:szCs w:val="24"/>
        </w:rPr>
        <w:t xml:space="preserve"> (2008) 168 Cal.App.4th 1111.)</w:t>
      </w:r>
    </w:p>
    <w:p w14:paraId="08F6F7EF" w14:textId="77777777" w:rsidR="003F0E15" w:rsidRDefault="00863CDD" w:rsidP="00863CDD">
      <w:pPr>
        <w:spacing w:after="264"/>
        <w:ind w:left="1080" w:hanging="360"/>
        <w:rPr>
          <w:rFonts w:cs="Times New Roman"/>
          <w:bCs/>
          <w:szCs w:val="24"/>
        </w:rPr>
      </w:pPr>
      <w:r>
        <w:rPr>
          <w:rFonts w:cs="Times New Roman"/>
          <w:bCs/>
          <w:szCs w:val="24"/>
        </w:rPr>
        <w:t xml:space="preserve">—  </w:t>
      </w:r>
      <w:r w:rsidR="005E261D" w:rsidRPr="00FD51C5">
        <w:rPr>
          <w:rFonts w:cs="Times New Roman"/>
          <w:bCs/>
          <w:szCs w:val="24"/>
        </w:rPr>
        <w:t>Among its acts, directors may not make decisions for the association that benefit their own interests at the expense of the association and the entire membership. (</w:t>
      </w:r>
      <w:r w:rsidR="005E261D" w:rsidRPr="00FD51C5">
        <w:rPr>
          <w:rFonts w:cs="Times New Roman"/>
          <w:bCs/>
          <w:i/>
          <w:iCs/>
          <w:szCs w:val="24"/>
        </w:rPr>
        <w:t xml:space="preserve">Raven’s Cove Townhomes, Inc. v. </w:t>
      </w:r>
      <w:proofErr w:type="spellStart"/>
      <w:r w:rsidR="005E261D" w:rsidRPr="00FD51C5">
        <w:rPr>
          <w:rFonts w:cs="Times New Roman"/>
          <w:bCs/>
          <w:i/>
          <w:iCs/>
          <w:szCs w:val="24"/>
        </w:rPr>
        <w:t>Kruppe</w:t>
      </w:r>
      <w:proofErr w:type="spellEnd"/>
      <w:r w:rsidR="005E261D" w:rsidRPr="00FD51C5">
        <w:rPr>
          <w:rFonts w:cs="Times New Roman"/>
          <w:bCs/>
          <w:i/>
          <w:iCs/>
          <w:szCs w:val="24"/>
        </w:rPr>
        <w:t xml:space="preserve"> Development Co.</w:t>
      </w:r>
      <w:r w:rsidR="005E261D" w:rsidRPr="00FD51C5">
        <w:rPr>
          <w:rFonts w:cs="Times New Roman"/>
          <w:bCs/>
          <w:szCs w:val="24"/>
        </w:rPr>
        <w:t xml:space="preserve"> (1981) 114 Cal.App.3d 783, 799.)</w:t>
      </w:r>
      <w:r w:rsidR="007515A5">
        <w:rPr>
          <w:rFonts w:cs="Times New Roman"/>
          <w:bCs/>
          <w:szCs w:val="24"/>
        </w:rPr>
        <w:t xml:space="preserve"> This is typically referred to as “self-dealing.”</w:t>
      </w:r>
    </w:p>
    <w:p w14:paraId="158BD441" w14:textId="4EA41CF0" w:rsidR="00C817C7" w:rsidRDefault="003439BB" w:rsidP="00E2261D">
      <w:pPr>
        <w:spacing w:after="264"/>
        <w:ind w:left="1440" w:hanging="360"/>
        <w:rPr>
          <w:rFonts w:cs="Times New Roman"/>
          <w:bCs/>
          <w:szCs w:val="24"/>
        </w:rPr>
      </w:pPr>
      <w:sdt>
        <w:sdtPr>
          <w:rPr>
            <w:rFonts w:cs="Times New Roman"/>
            <w:szCs w:val="24"/>
          </w:rPr>
          <w:alias w:val="Show If"/>
          <w:tag w:val="FlowConditionShowIf"/>
          <w:id w:val="1622421481"/>
          <w:placeholder>
            <w:docPart w:val="3FD7C6DC495F4BAA98408A6A23A0ECA8"/>
          </w:placeholder>
          <w15:color w:val="23D160"/>
          <w15:appearance w15:val="tags"/>
        </w:sdtPr>
        <w:sdtEndPr/>
        <w:sdtContent>
          <w:r w:rsidR="00C817C7" w:rsidRPr="007F3488">
            <w:rPr>
              <w:rFonts w:cs="Times New Roman"/>
              <w:color w:val="C92C2C"/>
              <w:szCs w:val="24"/>
            </w:rPr>
            <w:t>yn_</w:t>
          </w:r>
          <w:r w:rsidR="00C817C7">
            <w:rPr>
              <w:rFonts w:cs="Times New Roman"/>
              <w:color w:val="C92C2C"/>
              <w:szCs w:val="24"/>
            </w:rPr>
            <w:t>architect</w:t>
          </w:r>
          <w:r w:rsidR="00C817C7" w:rsidRPr="007F3488">
            <w:rPr>
              <w:rFonts w:cs="Times New Roman"/>
              <w:color w:val="C92C2C"/>
              <w:szCs w:val="24"/>
            </w:rPr>
            <w:t xml:space="preserve"> </w:t>
          </w:r>
          <w:r w:rsidR="00C817C7">
            <w:rPr>
              <w:rFonts w:cs="Times New Roman"/>
              <w:color w:val="A67F59"/>
              <w:szCs w:val="24"/>
            </w:rPr>
            <w:t>=</w:t>
          </w:r>
          <w:r w:rsidR="00C817C7" w:rsidRPr="007F3488">
            <w:rPr>
              <w:rFonts w:cs="Times New Roman"/>
              <w:color w:val="A67F59"/>
              <w:szCs w:val="24"/>
            </w:rPr>
            <w:t>=</w:t>
          </w:r>
          <w:r w:rsidR="00C817C7" w:rsidRPr="007F3488">
            <w:rPr>
              <w:rFonts w:cs="Times New Roman"/>
              <w:color w:val="C92C2C"/>
              <w:szCs w:val="24"/>
            </w:rPr>
            <w:t xml:space="preserve"> </w:t>
          </w:r>
          <w:r w:rsidR="00C817C7" w:rsidRPr="007F3488">
            <w:rPr>
              <w:rFonts w:cs="Times New Roman"/>
              <w:color w:val="5F6364"/>
              <w:szCs w:val="24"/>
            </w:rPr>
            <w:t>"</w:t>
          </w:r>
          <w:r w:rsidR="00C817C7" w:rsidRPr="007F3488">
            <w:rPr>
              <w:rFonts w:cs="Times New Roman"/>
              <w:color w:val="2F9C0A"/>
              <w:szCs w:val="24"/>
            </w:rPr>
            <w:t>Yes</w:t>
          </w:r>
          <w:r w:rsidR="00C817C7" w:rsidRPr="007F3488">
            <w:rPr>
              <w:rFonts w:cs="Times New Roman"/>
              <w:color w:val="5F6364"/>
              <w:szCs w:val="24"/>
            </w:rPr>
            <w:t>"</w:t>
          </w:r>
          <w:r w:rsidR="00C817C7" w:rsidRPr="007F3488">
            <w:rPr>
              <w:rFonts w:cs="Times New Roman"/>
              <w:color w:val="C92C2C"/>
              <w:szCs w:val="24"/>
            </w:rPr>
            <w:t xml:space="preserve"> </w:t>
          </w:r>
          <w:r w:rsidR="00373198" w:rsidRPr="00B51BD3">
            <w:rPr>
              <w:rFonts w:eastAsia="Times New Roman" w:cs="Times New Roman"/>
              <w:color w:val="A67F59"/>
              <w:szCs w:val="24"/>
            </w:rPr>
            <w:t>or</w:t>
          </w:r>
          <w:r w:rsidR="00373198">
            <w:rPr>
              <w:rFonts w:eastAsia="Times New Roman" w:cs="Times New Roman"/>
              <w:color w:val="A67F59"/>
              <w:szCs w:val="24"/>
            </w:rPr>
            <w:t xml:space="preserve"> </w:t>
          </w:r>
          <w:r w:rsidR="00373198" w:rsidRPr="007F3488">
            <w:rPr>
              <w:rFonts w:cs="Times New Roman"/>
              <w:color w:val="C92C2C"/>
              <w:szCs w:val="24"/>
            </w:rPr>
            <w:t>yn_</w:t>
          </w:r>
          <w:r w:rsidR="00373198">
            <w:rPr>
              <w:rFonts w:cs="Times New Roman"/>
              <w:color w:val="C92C2C"/>
              <w:szCs w:val="24"/>
            </w:rPr>
            <w:t>cc_architect</w:t>
          </w:r>
          <w:r w:rsidR="00373198" w:rsidRPr="007F3488">
            <w:rPr>
              <w:rFonts w:cs="Times New Roman"/>
              <w:color w:val="C92C2C"/>
              <w:szCs w:val="24"/>
            </w:rPr>
            <w:t xml:space="preserve"> </w:t>
          </w:r>
          <w:r w:rsidR="00373198">
            <w:rPr>
              <w:rFonts w:cs="Times New Roman"/>
              <w:color w:val="A67F59"/>
              <w:szCs w:val="24"/>
            </w:rPr>
            <w:t>=</w:t>
          </w:r>
          <w:r w:rsidR="00373198" w:rsidRPr="007F3488">
            <w:rPr>
              <w:rFonts w:cs="Times New Roman"/>
              <w:color w:val="A67F59"/>
              <w:szCs w:val="24"/>
            </w:rPr>
            <w:t>=</w:t>
          </w:r>
          <w:r w:rsidR="00373198" w:rsidRPr="007F3488">
            <w:rPr>
              <w:rFonts w:cs="Times New Roman"/>
              <w:color w:val="C92C2C"/>
              <w:szCs w:val="24"/>
            </w:rPr>
            <w:t xml:space="preserve"> </w:t>
          </w:r>
          <w:r w:rsidR="00373198" w:rsidRPr="007F3488">
            <w:rPr>
              <w:rFonts w:cs="Times New Roman"/>
              <w:color w:val="5F6364"/>
              <w:szCs w:val="24"/>
            </w:rPr>
            <w:t>"</w:t>
          </w:r>
          <w:r w:rsidR="00373198" w:rsidRPr="007F3488">
            <w:rPr>
              <w:rFonts w:cs="Times New Roman"/>
              <w:color w:val="2F9C0A"/>
              <w:szCs w:val="24"/>
            </w:rPr>
            <w:t>Yes</w:t>
          </w:r>
          <w:r w:rsidR="00373198" w:rsidRPr="007F3488">
            <w:rPr>
              <w:rFonts w:cs="Times New Roman"/>
              <w:color w:val="5F6364"/>
              <w:szCs w:val="24"/>
            </w:rPr>
            <w:t>"</w:t>
          </w:r>
          <w:r w:rsidR="00373198">
            <w:rPr>
              <w:rFonts w:cs="Times New Roman"/>
              <w:color w:val="5F6364"/>
              <w:szCs w:val="24"/>
            </w:rPr>
            <w:t xml:space="preserve"> </w:t>
          </w:r>
        </w:sdtContent>
      </w:sdt>
    </w:p>
    <w:p w14:paraId="591441CE" w14:textId="77777777" w:rsidR="003F0E15" w:rsidRDefault="00863CDD" w:rsidP="00863CDD">
      <w:pPr>
        <w:spacing w:after="264"/>
        <w:ind w:left="1080" w:hanging="360"/>
        <w:rPr>
          <w:rFonts w:cs="Times New Roman"/>
          <w:bCs/>
          <w:szCs w:val="24"/>
        </w:rPr>
      </w:pPr>
      <w:r>
        <w:rPr>
          <w:rFonts w:cs="Times New Roman"/>
          <w:bCs/>
          <w:szCs w:val="24"/>
        </w:rPr>
        <w:t xml:space="preserve">—  </w:t>
      </w:r>
      <w:r w:rsidR="005E261D" w:rsidRPr="00FD51C5">
        <w:rPr>
          <w:rFonts w:cs="Times New Roman"/>
          <w:bCs/>
          <w:szCs w:val="24"/>
        </w:rPr>
        <w:t>“A decision on a proposed change shall be made in good faith and may not be unreasonable, arbitrary, or capricious.” (</w:t>
      </w:r>
      <w:r w:rsidR="009B0791">
        <w:rPr>
          <w:rFonts w:cs="Times New Roman"/>
          <w:bCs/>
          <w:szCs w:val="24"/>
        </w:rPr>
        <w:t>Civ. Code, §</w:t>
      </w:r>
      <w:r w:rsidR="005E261D" w:rsidRPr="00FD51C5">
        <w:rPr>
          <w:rFonts w:cs="Times New Roman"/>
          <w:bCs/>
          <w:szCs w:val="24"/>
        </w:rPr>
        <w:t xml:space="preserve"> 4765(a)(2).) “It is a settled rule of law that homeowners’ associations must exercise their authority to approve or disapprove an individual homeowner’s construction or improvement plans in conformity with the declaration of covenants and restrictions, and in good faith. (</w:t>
      </w:r>
      <w:r w:rsidR="005E261D" w:rsidRPr="00FD51C5">
        <w:rPr>
          <w:rFonts w:cs="Times New Roman"/>
          <w:bCs/>
          <w:i/>
          <w:iCs/>
          <w:szCs w:val="24"/>
        </w:rPr>
        <w:t>Hannula v. Hacienda Homes</w:t>
      </w:r>
      <w:r w:rsidR="005E261D" w:rsidRPr="00FD51C5">
        <w:rPr>
          <w:rFonts w:cs="Times New Roman"/>
          <w:bCs/>
          <w:szCs w:val="24"/>
        </w:rPr>
        <w:t xml:space="preserve"> (1949) 34 Cal.2d 442, 447; </w:t>
      </w:r>
      <w:r w:rsidR="005E261D" w:rsidRPr="00FD51C5">
        <w:rPr>
          <w:rFonts w:cs="Times New Roman"/>
          <w:bCs/>
          <w:i/>
          <w:iCs/>
          <w:szCs w:val="24"/>
        </w:rPr>
        <w:t>Branwell v. Kuhle</w:t>
      </w:r>
      <w:r w:rsidR="005E261D" w:rsidRPr="00FD51C5">
        <w:rPr>
          <w:rFonts w:cs="Times New Roman"/>
          <w:bCs/>
          <w:szCs w:val="24"/>
        </w:rPr>
        <w:t xml:space="preserve"> (1960) 183 Cal.App.2d 767, 779.) As the court in Hannula stated: ‘Each of the decisions enforcing like restrictions has held that the refusal to approve plans must be a reasonable determination made in good faith.’ (</w:t>
      </w:r>
      <w:r w:rsidR="005E261D" w:rsidRPr="00FD51C5">
        <w:rPr>
          <w:rFonts w:cs="Times New Roman"/>
          <w:bCs/>
          <w:i/>
          <w:iCs/>
          <w:szCs w:val="24"/>
        </w:rPr>
        <w:t>Hannula v. Hacienda Homes</w:t>
      </w:r>
      <w:r w:rsidR="005E261D" w:rsidRPr="00FD51C5">
        <w:rPr>
          <w:rFonts w:cs="Times New Roman"/>
          <w:bCs/>
          <w:szCs w:val="24"/>
        </w:rPr>
        <w:t>, supra, 34 Cal.2d 442, 447.) The converse should likewise be true, ... ‘[T]he power to approve plans ... must not be exercised capriciously or arbitrarily.’ (</w:t>
      </w:r>
      <w:r w:rsidR="005E261D" w:rsidRPr="00FD51C5">
        <w:rPr>
          <w:rFonts w:cs="Times New Roman"/>
          <w:bCs/>
          <w:i/>
          <w:iCs/>
          <w:szCs w:val="24"/>
        </w:rPr>
        <w:t>Bramwell v. Kuhle</w:t>
      </w:r>
      <w:r w:rsidR="005E261D" w:rsidRPr="00FD51C5">
        <w:rPr>
          <w:rFonts w:cs="Times New Roman"/>
          <w:bCs/>
          <w:szCs w:val="24"/>
        </w:rPr>
        <w:t>, supra, 183 Cal.App.2d 767, 779);</w:t>
      </w:r>
      <w:r w:rsidR="00ED4788">
        <w:rPr>
          <w:rFonts w:cs="Times New Roman"/>
          <w:bCs/>
          <w:szCs w:val="24"/>
        </w:rPr>
        <w:t xml:space="preserve"> </w:t>
      </w:r>
      <w:r w:rsidR="005E261D" w:rsidRPr="00FD51C5">
        <w:rPr>
          <w:rFonts w:cs="Times New Roman"/>
          <w:bCs/>
          <w:szCs w:val="24"/>
        </w:rPr>
        <w:t>[Citations]” (</w:t>
      </w:r>
      <w:r w:rsidR="005E261D" w:rsidRPr="00FD51C5">
        <w:rPr>
          <w:rFonts w:cs="Times New Roman"/>
          <w:bCs/>
          <w:i/>
          <w:iCs/>
          <w:szCs w:val="24"/>
        </w:rPr>
        <w:t>Cohen v. Kite Hill Community Assn</w:t>
      </w:r>
      <w:r w:rsidR="005E261D" w:rsidRPr="00FD51C5">
        <w:rPr>
          <w:rFonts w:cs="Times New Roman"/>
          <w:bCs/>
          <w:szCs w:val="24"/>
        </w:rPr>
        <w:t>. (1983) 142 Cal.App.3d 642.)</w:t>
      </w:r>
      <w:r w:rsidR="003648FA">
        <w:rPr>
          <w:rFonts w:cs="Times New Roman"/>
          <w:bCs/>
          <w:szCs w:val="24"/>
        </w:rPr>
        <w:t xml:space="preserve"> </w:t>
      </w:r>
    </w:p>
    <w:p w14:paraId="5B8D7260" w14:textId="05925003" w:rsidR="009A3C57" w:rsidRDefault="003439BB" w:rsidP="00E2261D">
      <w:pPr>
        <w:spacing w:after="264"/>
        <w:ind w:left="1440" w:hanging="360"/>
        <w:rPr>
          <w:rFonts w:cs="Times New Roman"/>
          <w:bCs/>
          <w:szCs w:val="24"/>
        </w:rPr>
      </w:pPr>
      <w:sdt>
        <w:sdtPr>
          <w:rPr>
            <w:rStyle w:val="property1"/>
            <w:rFonts w:eastAsia="Times New Roman" w:cs="Times New Roman"/>
            <w:szCs w:val="24"/>
          </w:rPr>
          <w:alias w:val="End If"/>
          <w:tag w:val="FlowConditionEndIf"/>
          <w:id w:val="1312910539"/>
          <w:placeholder>
            <w:docPart w:val="D6F1F00A58584640B2D13B063BEB1975"/>
          </w:placeholder>
          <w15:color w:val="23D160"/>
          <w15:appearance w15:val="tags"/>
        </w:sdtPr>
        <w:sdtEndPr>
          <w:rPr>
            <w:rStyle w:val="property1"/>
          </w:rPr>
        </w:sdtEndPr>
        <w:sdtContent>
          <w:r w:rsidR="009A3C57" w:rsidRPr="007F3488">
            <w:rPr>
              <w:rFonts w:eastAsia="Times New Roman" w:cs="Times New Roman"/>
              <w:color w:val="CCCCCC"/>
              <w:szCs w:val="24"/>
            </w:rPr>
            <w:t>###</w:t>
          </w:r>
        </w:sdtContent>
      </w:sdt>
    </w:p>
    <w:p w14:paraId="5B6D7D52" w14:textId="77777777" w:rsidR="003F0E15" w:rsidRDefault="00805A7D" w:rsidP="00805A7D">
      <w:pPr>
        <w:spacing w:after="264"/>
        <w:rPr>
          <w:rFonts w:cs="Times New Roman"/>
          <w:bCs/>
          <w:szCs w:val="24"/>
        </w:rPr>
      </w:pPr>
      <w:r>
        <w:rPr>
          <w:rFonts w:cs="Times New Roman"/>
          <w:bCs/>
          <w:szCs w:val="24"/>
          <w:u w:val="single"/>
        </w:rPr>
        <w:lastRenderedPageBreak/>
        <w:t>Remedies</w:t>
      </w:r>
      <w:r>
        <w:rPr>
          <w:rFonts w:cs="Times New Roman"/>
          <w:bCs/>
          <w:szCs w:val="24"/>
        </w:rPr>
        <w:t>—</w:t>
      </w:r>
    </w:p>
    <w:p w14:paraId="10AA434D" w14:textId="77777777" w:rsidR="003F0E15" w:rsidRDefault="00805A7D" w:rsidP="00805A7D">
      <w:pPr>
        <w:spacing w:after="264"/>
        <w:ind w:left="1080" w:hanging="360"/>
        <w:rPr>
          <w:rFonts w:cs="Times New Roman"/>
          <w:bCs/>
          <w:szCs w:val="24"/>
        </w:rPr>
      </w:pPr>
      <w:r>
        <w:rPr>
          <w:rFonts w:cs="Times New Roman"/>
          <w:bCs/>
          <w:szCs w:val="24"/>
        </w:rPr>
        <w:t xml:space="preserve">—  </w:t>
      </w:r>
      <w:r w:rsidR="003D53DE" w:rsidRPr="003D53DE">
        <w:rPr>
          <w:rFonts w:cs="Times New Roman"/>
          <w:bCs/>
          <w:szCs w:val="24"/>
        </w:rPr>
        <w:t xml:space="preserve">If the breach of fiduciary duty results in a breach of CC&amp;Rs, then </w:t>
      </w:r>
      <w:r w:rsidR="00905151">
        <w:rPr>
          <w:rFonts w:cs="Times New Roman"/>
          <w:bCs/>
          <w:szCs w:val="24"/>
        </w:rPr>
        <w:t>compensatory (money) damages</w:t>
      </w:r>
      <w:r w:rsidR="003D53DE">
        <w:rPr>
          <w:rFonts w:cs="Times New Roman"/>
          <w:bCs/>
          <w:szCs w:val="24"/>
        </w:rPr>
        <w:t xml:space="preserve"> </w:t>
      </w:r>
      <w:r w:rsidR="003D53DE" w:rsidRPr="003D53DE">
        <w:rPr>
          <w:rFonts w:cs="Times New Roman"/>
          <w:bCs/>
          <w:szCs w:val="24"/>
        </w:rPr>
        <w:t xml:space="preserve">and injunctive relief may be available. </w:t>
      </w:r>
    </w:p>
    <w:p w14:paraId="51EC13C7" w14:textId="77777777" w:rsidR="003F0E15" w:rsidRDefault="003D53DE" w:rsidP="00011C66">
      <w:pPr>
        <w:spacing w:after="264"/>
        <w:ind w:left="1080" w:hanging="360"/>
        <w:rPr>
          <w:rFonts w:cs="Times New Roman"/>
          <w:bCs/>
          <w:szCs w:val="24"/>
        </w:rPr>
      </w:pPr>
      <w:r>
        <w:rPr>
          <w:rFonts w:cs="Times New Roman"/>
          <w:bCs/>
          <w:szCs w:val="24"/>
        </w:rPr>
        <w:t xml:space="preserve">—  </w:t>
      </w:r>
      <w:r w:rsidRPr="003D53DE">
        <w:rPr>
          <w:rFonts w:cs="Times New Roman"/>
          <w:bCs/>
          <w:szCs w:val="24"/>
        </w:rPr>
        <w:t xml:space="preserve">If the breach results in damage to property, available </w:t>
      </w:r>
      <w:r w:rsidR="002568CD">
        <w:rPr>
          <w:rFonts w:cs="Times New Roman"/>
          <w:bCs/>
          <w:szCs w:val="24"/>
        </w:rPr>
        <w:t xml:space="preserve">compensatory </w:t>
      </w:r>
      <w:r w:rsidRPr="003D53DE">
        <w:rPr>
          <w:rFonts w:cs="Times New Roman"/>
          <w:bCs/>
          <w:szCs w:val="24"/>
        </w:rPr>
        <w:t>damages are the cost to remedy defects and for loss of use during the period of injury. (</w:t>
      </w:r>
      <w:r w:rsidRPr="0002154A">
        <w:rPr>
          <w:rFonts w:cs="Times New Roman"/>
          <w:bCs/>
          <w:i/>
          <w:iCs/>
          <w:szCs w:val="24"/>
        </w:rPr>
        <w:t xml:space="preserve">Raven’s Cove Townhomes Inc. v. </w:t>
      </w:r>
      <w:proofErr w:type="spellStart"/>
      <w:r w:rsidRPr="0002154A">
        <w:rPr>
          <w:rFonts w:cs="Times New Roman"/>
          <w:bCs/>
          <w:i/>
          <w:iCs/>
          <w:szCs w:val="24"/>
        </w:rPr>
        <w:t>Knuppe</w:t>
      </w:r>
      <w:proofErr w:type="spellEnd"/>
      <w:r w:rsidRPr="0002154A">
        <w:rPr>
          <w:rFonts w:cs="Times New Roman"/>
          <w:bCs/>
          <w:i/>
          <w:iCs/>
          <w:szCs w:val="24"/>
        </w:rPr>
        <w:t xml:space="preserve"> Development Co.</w:t>
      </w:r>
      <w:r w:rsidRPr="003D53DE">
        <w:rPr>
          <w:rFonts w:cs="Times New Roman"/>
          <w:bCs/>
          <w:szCs w:val="24"/>
        </w:rPr>
        <w:t xml:space="preserve"> (1981) 114 Cal.App.3d 783, 802</w:t>
      </w:r>
      <w:r w:rsidR="00011C66">
        <w:rPr>
          <w:rFonts w:cs="Times New Roman"/>
          <w:bCs/>
          <w:szCs w:val="24"/>
        </w:rPr>
        <w:t>.)</w:t>
      </w:r>
    </w:p>
    <w:p w14:paraId="18095633" w14:textId="77777777" w:rsidR="003F0E15" w:rsidRDefault="0002154A" w:rsidP="00011C66">
      <w:pPr>
        <w:spacing w:after="264"/>
        <w:ind w:left="1080" w:hanging="360"/>
        <w:rPr>
          <w:rFonts w:cs="Times New Roman"/>
          <w:bCs/>
          <w:szCs w:val="24"/>
        </w:rPr>
      </w:pPr>
      <w:r>
        <w:rPr>
          <w:rFonts w:cs="Times New Roman"/>
          <w:bCs/>
          <w:szCs w:val="24"/>
        </w:rPr>
        <w:t>—  Civ</w:t>
      </w:r>
      <w:r w:rsidR="009B0791">
        <w:rPr>
          <w:rFonts w:cs="Times New Roman"/>
          <w:bCs/>
          <w:szCs w:val="24"/>
        </w:rPr>
        <w:t xml:space="preserve">il </w:t>
      </w:r>
      <w:r>
        <w:rPr>
          <w:rFonts w:cs="Times New Roman"/>
          <w:bCs/>
          <w:szCs w:val="24"/>
        </w:rPr>
        <w:t>Code § 3333: “</w:t>
      </w:r>
      <w:r w:rsidRPr="0002154A">
        <w:rPr>
          <w:rFonts w:cs="Times New Roman"/>
          <w:bCs/>
          <w:szCs w:val="24"/>
        </w:rPr>
        <w:t>For the breach of an obligation not arising from contract, the measure of damages, except where otherwise expressly provided by this Code, is the amount which will compensate for all the detriment proximately caused thereby, whether it could have been anticipated or not.</w:t>
      </w:r>
      <w:r>
        <w:rPr>
          <w:rFonts w:cs="Times New Roman"/>
          <w:bCs/>
          <w:szCs w:val="24"/>
        </w:rPr>
        <w:t>”</w:t>
      </w:r>
    </w:p>
    <w:p w14:paraId="65F72327" w14:textId="77777777" w:rsidR="003F0E15" w:rsidRDefault="002568CD" w:rsidP="00011C66">
      <w:pPr>
        <w:spacing w:after="264"/>
        <w:ind w:left="1080" w:hanging="360"/>
        <w:rPr>
          <w:rFonts w:cs="Times New Roman"/>
          <w:bCs/>
          <w:szCs w:val="24"/>
        </w:rPr>
      </w:pPr>
      <w:r>
        <w:rPr>
          <w:rFonts w:cs="Times New Roman"/>
          <w:bCs/>
          <w:szCs w:val="24"/>
        </w:rPr>
        <w:t xml:space="preserve">—  </w:t>
      </w:r>
      <w:r w:rsidRPr="002568CD">
        <w:rPr>
          <w:rFonts w:cs="Times New Roman"/>
          <w:bCs/>
          <w:szCs w:val="24"/>
        </w:rPr>
        <w:t>Equitable remedies such as constructive trust, rescission, and restitution are available when the defendant has been unjustly enriched by the breach. (</w:t>
      </w:r>
      <w:proofErr w:type="spellStart"/>
      <w:r w:rsidRPr="002568CD">
        <w:rPr>
          <w:rFonts w:cs="Times New Roman"/>
          <w:bCs/>
          <w:i/>
          <w:iCs/>
          <w:szCs w:val="24"/>
        </w:rPr>
        <w:t>Miester</w:t>
      </w:r>
      <w:proofErr w:type="spellEnd"/>
      <w:r w:rsidRPr="002568CD">
        <w:rPr>
          <w:rFonts w:cs="Times New Roman"/>
          <w:bCs/>
          <w:i/>
          <w:iCs/>
          <w:szCs w:val="24"/>
        </w:rPr>
        <w:t xml:space="preserve"> v. Mensinger</w:t>
      </w:r>
      <w:r w:rsidRPr="002568CD">
        <w:rPr>
          <w:rFonts w:cs="Times New Roman"/>
          <w:bCs/>
          <w:szCs w:val="24"/>
        </w:rPr>
        <w:t xml:space="preserve"> (2014) 230 Cal.App.4th 381.)</w:t>
      </w:r>
    </w:p>
    <w:p w14:paraId="59E5AF39" w14:textId="77777777" w:rsidR="003F0E15" w:rsidRDefault="00C20AC3" w:rsidP="00011C66">
      <w:pPr>
        <w:spacing w:after="264"/>
        <w:ind w:left="1080" w:hanging="360"/>
        <w:rPr>
          <w:rFonts w:cs="Times New Roman"/>
          <w:bCs/>
          <w:szCs w:val="24"/>
        </w:rPr>
      </w:pPr>
      <w:r>
        <w:rPr>
          <w:rFonts w:cs="Times New Roman"/>
          <w:bCs/>
          <w:szCs w:val="24"/>
        </w:rPr>
        <w:t xml:space="preserve">—  </w:t>
      </w:r>
      <w:r w:rsidRPr="00C20AC3">
        <w:rPr>
          <w:rFonts w:cs="Times New Roman"/>
          <w:bCs/>
          <w:szCs w:val="24"/>
        </w:rPr>
        <w:t>Punitive damages may be available if the breach constitutes constructive fraud. (Civ. Code.</w:t>
      </w:r>
      <w:r w:rsidR="009B0791">
        <w:rPr>
          <w:rFonts w:cs="Times New Roman"/>
          <w:bCs/>
          <w:szCs w:val="24"/>
        </w:rPr>
        <w:t>,</w:t>
      </w:r>
      <w:r w:rsidRPr="00C20AC3">
        <w:rPr>
          <w:rFonts w:cs="Times New Roman"/>
          <w:bCs/>
          <w:szCs w:val="24"/>
        </w:rPr>
        <w:t xml:space="preserve"> § 3294; </w:t>
      </w:r>
      <w:r w:rsidRPr="00C20AC3">
        <w:rPr>
          <w:rFonts w:cs="Times New Roman"/>
          <w:bCs/>
          <w:i/>
          <w:iCs/>
          <w:szCs w:val="24"/>
        </w:rPr>
        <w:t>Hobbs v. Bateman Eichler, Hill Richards Inc.</w:t>
      </w:r>
      <w:r w:rsidRPr="00C20AC3">
        <w:rPr>
          <w:rFonts w:cs="Times New Roman"/>
          <w:bCs/>
          <w:szCs w:val="24"/>
        </w:rPr>
        <w:t xml:space="preserve"> (1985) 164 Cal.App.3d 174.)</w:t>
      </w:r>
    </w:p>
    <w:p w14:paraId="589BB845" w14:textId="77777777" w:rsidR="003F0E15" w:rsidRDefault="00BA3B40" w:rsidP="00011C66">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36A36943" w14:textId="77777777" w:rsidR="003F0E15" w:rsidRDefault="00CE6FC7" w:rsidP="00CE6FC7">
      <w:pPr>
        <w:spacing w:after="264"/>
        <w:rPr>
          <w:rFonts w:cs="Times New Roman"/>
          <w:bCs/>
          <w:szCs w:val="24"/>
        </w:rPr>
      </w:pPr>
      <w:r>
        <w:rPr>
          <w:rFonts w:cs="Times New Roman"/>
          <w:bCs/>
          <w:szCs w:val="24"/>
          <w:u w:val="single"/>
        </w:rPr>
        <w:t>Applicable Statute of Limitations</w:t>
      </w:r>
      <w:r>
        <w:rPr>
          <w:rFonts w:cs="Times New Roman"/>
          <w:bCs/>
          <w:szCs w:val="24"/>
        </w:rPr>
        <w:t>—</w:t>
      </w:r>
    </w:p>
    <w:p w14:paraId="38E9C893" w14:textId="77777777" w:rsidR="003F0E15" w:rsidRDefault="00C92595" w:rsidP="00CE6FC7">
      <w:pPr>
        <w:spacing w:after="264"/>
        <w:ind w:left="1080" w:hanging="360"/>
        <w:rPr>
          <w:rFonts w:cs="Times New Roman"/>
          <w:bCs/>
          <w:szCs w:val="24"/>
        </w:rPr>
      </w:pPr>
      <w:r>
        <w:rPr>
          <w:rFonts w:cs="Times New Roman"/>
          <w:bCs/>
          <w:szCs w:val="24"/>
        </w:rPr>
        <w:t xml:space="preserve">—  </w:t>
      </w:r>
      <w:r w:rsidR="009B0791" w:rsidRPr="009B0791">
        <w:rPr>
          <w:rFonts w:cs="Times New Roman"/>
          <w:bCs/>
          <w:szCs w:val="24"/>
        </w:rPr>
        <w:t>A claim for breaching a fiduciary duty must be brought within four years of the breach. (Code Civ. Proc.</w:t>
      </w:r>
      <w:r w:rsidR="009B0791">
        <w:rPr>
          <w:rFonts w:cs="Times New Roman"/>
          <w:bCs/>
          <w:szCs w:val="24"/>
        </w:rPr>
        <w:t>,</w:t>
      </w:r>
      <w:r w:rsidR="009B0791" w:rsidRPr="009B0791">
        <w:rPr>
          <w:rFonts w:cs="Times New Roman"/>
          <w:bCs/>
          <w:szCs w:val="24"/>
        </w:rPr>
        <w:t xml:space="preserve"> § 343; </w:t>
      </w:r>
      <w:r w:rsidR="009B0791" w:rsidRPr="009B0791">
        <w:rPr>
          <w:rFonts w:cs="Times New Roman"/>
          <w:bCs/>
          <w:i/>
          <w:iCs/>
          <w:szCs w:val="24"/>
        </w:rPr>
        <w:t>William L. Lyon &amp; Assoc, Inc. v. Sup. Ct.</w:t>
      </w:r>
      <w:r w:rsidR="009B0791" w:rsidRPr="009B0791">
        <w:rPr>
          <w:rFonts w:cs="Times New Roman"/>
          <w:bCs/>
          <w:szCs w:val="24"/>
        </w:rPr>
        <w:t xml:space="preserve"> (2012) 204 Cal.App.4th 1294, 1312.) If the breach of fiduciary duty stems from the defendant’s fraud</w:t>
      </w:r>
      <w:r w:rsidR="009B0791">
        <w:rPr>
          <w:rFonts w:cs="Times New Roman"/>
          <w:bCs/>
          <w:szCs w:val="24"/>
        </w:rPr>
        <w:t xml:space="preserve"> (even if pleaded as breach of fiduciary duty)</w:t>
      </w:r>
      <w:r w:rsidR="009B0791" w:rsidRPr="009B0791">
        <w:rPr>
          <w:rFonts w:cs="Times New Roman"/>
          <w:bCs/>
          <w:szCs w:val="24"/>
        </w:rPr>
        <w:t xml:space="preserve">, </w:t>
      </w:r>
      <w:r w:rsidR="009B0791">
        <w:rPr>
          <w:rFonts w:cs="Times New Roman"/>
          <w:bCs/>
          <w:szCs w:val="24"/>
        </w:rPr>
        <w:t xml:space="preserve">which has a statute of limitations of only three years, </w:t>
      </w:r>
      <w:r w:rsidR="009B0791" w:rsidRPr="009B0791">
        <w:rPr>
          <w:rFonts w:cs="Times New Roman"/>
          <w:bCs/>
          <w:szCs w:val="24"/>
        </w:rPr>
        <w:t xml:space="preserve">the claim must be brought within </w:t>
      </w:r>
      <w:r w:rsidR="009B0791" w:rsidRPr="009B0791">
        <w:rPr>
          <w:rFonts w:cs="Times New Roman"/>
          <w:bCs/>
          <w:i/>
          <w:iCs/>
          <w:szCs w:val="24"/>
          <w:u w:val="single"/>
        </w:rPr>
        <w:t>three</w:t>
      </w:r>
      <w:r w:rsidR="009B0791" w:rsidRPr="009B0791">
        <w:rPr>
          <w:rFonts w:cs="Times New Roman"/>
          <w:bCs/>
          <w:szCs w:val="24"/>
        </w:rPr>
        <w:t xml:space="preserve"> years. (Code Civ. Proc.</w:t>
      </w:r>
      <w:r w:rsidR="009B0791">
        <w:rPr>
          <w:rFonts w:cs="Times New Roman"/>
          <w:bCs/>
          <w:szCs w:val="24"/>
        </w:rPr>
        <w:t>,</w:t>
      </w:r>
      <w:r w:rsidR="009B0791" w:rsidRPr="009B0791">
        <w:rPr>
          <w:rFonts w:cs="Times New Roman"/>
          <w:bCs/>
          <w:szCs w:val="24"/>
        </w:rPr>
        <w:t xml:space="preserve"> § 338; </w:t>
      </w:r>
      <w:r w:rsidR="009B0791" w:rsidRPr="009B0791">
        <w:rPr>
          <w:rFonts w:cs="Times New Roman"/>
          <w:bCs/>
          <w:i/>
          <w:iCs/>
          <w:szCs w:val="24"/>
        </w:rPr>
        <w:t>Professional Collection Consultants v. Lujan</w:t>
      </w:r>
      <w:r w:rsidR="009B0791" w:rsidRPr="009B0791">
        <w:rPr>
          <w:rFonts w:cs="Times New Roman"/>
          <w:bCs/>
          <w:szCs w:val="24"/>
        </w:rPr>
        <w:t xml:space="preserve"> (2018) 23 Cal.App.5th 685, 691.)</w:t>
      </w:r>
    </w:p>
    <w:p w14:paraId="240D64D2" w14:textId="77777777" w:rsidR="003F0E15" w:rsidRDefault="00DF1E90" w:rsidP="00DF1E90">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55EF53E0" w14:textId="77777777" w:rsidR="003F0E15" w:rsidRDefault="00DF1E90" w:rsidP="00DF1E90">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breach of fiduciary duty</w:t>
      </w:r>
      <w:r w:rsidRPr="0039236B">
        <w:rPr>
          <w:rFonts w:cs="Times New Roman"/>
          <w:bCs/>
          <w:szCs w:val="24"/>
          <w:highlight w:val="green"/>
        </w:rPr>
        <w:t xml:space="preserve">. If </w:t>
      </w:r>
      <w:r w:rsidR="00C21313">
        <w:rPr>
          <w:rFonts w:cs="Times New Roman"/>
          <w:bCs/>
          <w:szCs w:val="24"/>
          <w:highlight w:val="green"/>
        </w:rPr>
        <w:t>one or more</w:t>
      </w:r>
      <w:r w:rsidRPr="0039236B">
        <w:rPr>
          <w:rFonts w:cs="Times New Roman"/>
          <w:bCs/>
          <w:szCs w:val="24"/>
          <w:highlight w:val="green"/>
        </w:rPr>
        <w:t xml:space="preserve"> provision</w:t>
      </w:r>
      <w:r w:rsidR="00C21313">
        <w:rPr>
          <w:rFonts w:cs="Times New Roman"/>
          <w:bCs/>
          <w:szCs w:val="24"/>
          <w:highlight w:val="green"/>
        </w:rPr>
        <w:t>s</w:t>
      </w:r>
      <w:r w:rsidRPr="0039236B">
        <w:rPr>
          <w:rFonts w:cs="Times New Roman"/>
          <w:bCs/>
          <w:szCs w:val="24"/>
          <w:highlight w:val="green"/>
        </w:rPr>
        <w:t xml:space="preserve"> of the CC&amp;Rs </w:t>
      </w:r>
      <w:r w:rsidR="00C21313">
        <w:rPr>
          <w:rFonts w:cs="Times New Roman"/>
          <w:bCs/>
          <w:szCs w:val="24"/>
          <w:highlight w:val="green"/>
        </w:rPr>
        <w:t>is/are relevant</w:t>
      </w:r>
      <w:r w:rsidRPr="0039236B">
        <w:rPr>
          <w:rFonts w:cs="Times New Roman"/>
          <w:bCs/>
          <w:szCs w:val="24"/>
          <w:highlight w:val="green"/>
        </w:rPr>
        <w:t>, you should cite to that</w:t>
      </w:r>
      <w:r w:rsidR="00C21313">
        <w:rPr>
          <w:rFonts w:cs="Times New Roman"/>
          <w:bCs/>
          <w:szCs w:val="24"/>
          <w:highlight w:val="green"/>
        </w:rPr>
        <w:t>/those</w:t>
      </w:r>
      <w:r w:rsidRPr="0039236B">
        <w:rPr>
          <w:rFonts w:cs="Times New Roman"/>
          <w:bCs/>
          <w:szCs w:val="24"/>
          <w:highlight w:val="green"/>
        </w:rPr>
        <w:t xml:space="preserve"> provision</w:t>
      </w:r>
      <w:r w:rsidR="00C21313">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74F1DA6D" w14:textId="77777777" w:rsidR="003F0E15" w:rsidRDefault="00DF1E90" w:rsidP="00DF1E90">
      <w:pPr>
        <w:spacing w:after="264"/>
        <w:ind w:left="1080" w:hanging="360"/>
        <w:rPr>
          <w:rFonts w:cs="Times New Roman"/>
          <w:bCs/>
          <w:szCs w:val="24"/>
          <w:highlight w:val="green"/>
        </w:rPr>
      </w:pPr>
      <w:r w:rsidRPr="002D206C">
        <w:rPr>
          <w:rFonts w:cs="Times New Roman"/>
          <w:bCs/>
          <w:szCs w:val="24"/>
          <w:highlight w:val="green"/>
        </w:rPr>
        <w:t>—  ***</w:t>
      </w:r>
    </w:p>
    <w:p w14:paraId="532B2D88" w14:textId="77777777" w:rsidR="003F0E15" w:rsidRDefault="00DF1E90" w:rsidP="00DF1E90">
      <w:pPr>
        <w:spacing w:after="264"/>
        <w:ind w:left="720"/>
        <w:rPr>
          <w:rFonts w:cs="Times New Roman"/>
          <w:bCs/>
          <w:szCs w:val="24"/>
        </w:rPr>
      </w:pPr>
      <w:r w:rsidRPr="002D206C">
        <w:rPr>
          <w:rFonts w:cs="Times New Roman"/>
          <w:bCs/>
          <w:szCs w:val="24"/>
          <w:highlight w:val="green"/>
        </w:rPr>
        <w:lastRenderedPageBreak/>
        <w:t>—  ***</w:t>
      </w:r>
      <w:r w:rsidR="002662D1" w:rsidRPr="009B4639">
        <w:rPr>
          <w:rFonts w:cs="Times New Roman"/>
          <w:bCs/>
          <w:szCs w:val="24"/>
          <w:highlight w:val="green"/>
        </w:rPr>
        <w:t xml:space="preserve"> </w:t>
      </w:r>
    </w:p>
    <w:p w14:paraId="27266E3F" w14:textId="77777777" w:rsidR="003F0E15" w:rsidRDefault="004D0958" w:rsidP="004D0958">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4EB8B815" w14:textId="77777777" w:rsidR="00786FAB" w:rsidRDefault="00786FAB" w:rsidP="00786FAB">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665499D0" w14:textId="1F7AEC3A" w:rsidR="003F0E15" w:rsidRDefault="00786FAB" w:rsidP="00786FAB">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4A493B0D" w14:textId="3CCED881" w:rsidR="00D129F9" w:rsidRDefault="003439BB" w:rsidP="00827681">
      <w:pPr>
        <w:spacing w:after="264"/>
        <w:ind w:left="1350" w:hanging="630"/>
        <w:rPr>
          <w:rFonts w:cs="Times New Roman"/>
          <w:bCs/>
          <w:szCs w:val="24"/>
        </w:rPr>
      </w:pPr>
      <w:sdt>
        <w:sdtPr>
          <w:rPr>
            <w:rStyle w:val="property1"/>
            <w:rFonts w:eastAsia="Times New Roman" w:cs="Times New Roman"/>
            <w:szCs w:val="24"/>
          </w:rPr>
          <w:alias w:val="End If"/>
          <w:tag w:val="FlowConditionEndIf"/>
          <w:id w:val="-1409839027"/>
          <w:placeholder>
            <w:docPart w:val="E2B3775E9F0B485983BAD18EDC73410D"/>
          </w:placeholder>
          <w15:color w:val="23D160"/>
          <w15:appearance w15:val="tags"/>
        </w:sdtPr>
        <w:sdtEndPr>
          <w:rPr>
            <w:rStyle w:val="property1"/>
          </w:rPr>
        </w:sdtEndPr>
        <w:sdtContent>
          <w:r w:rsidR="00827681" w:rsidRPr="007F3488">
            <w:rPr>
              <w:rFonts w:eastAsia="Times New Roman" w:cs="Times New Roman"/>
              <w:color w:val="CCCCCC"/>
              <w:szCs w:val="24"/>
            </w:rPr>
            <w:t>###</w:t>
          </w:r>
        </w:sdtContent>
      </w:sdt>
    </w:p>
    <w:p w14:paraId="242FFDFB" w14:textId="1E8D4177" w:rsidR="00724D36" w:rsidRDefault="003439BB" w:rsidP="00724D36">
      <w:pPr>
        <w:spacing w:after="264"/>
        <w:ind w:left="720"/>
        <w:rPr>
          <w:rFonts w:cs="Times New Roman"/>
          <w:bCs/>
          <w:color w:val="000099"/>
          <w:szCs w:val="24"/>
        </w:rPr>
      </w:pPr>
      <w:sdt>
        <w:sdtPr>
          <w:rPr>
            <w:rFonts w:cs="Times New Roman"/>
            <w:bCs/>
            <w:color w:val="000099"/>
            <w:szCs w:val="24"/>
          </w:rPr>
          <w:alias w:val="Show If"/>
          <w:tag w:val="FlowConditionShowIf"/>
          <w:id w:val="-16004311"/>
          <w:placeholder>
            <w:docPart w:val="FA22F511A2104D4F9C451DC096919B3C"/>
          </w:placeholder>
          <w15:color w:val="23D160"/>
          <w15:appearance w15:val="tags"/>
        </w:sdtPr>
        <w:sdtEndPr/>
        <w:sdtContent>
          <w:r w:rsidR="00724D36">
            <w:rPr>
              <w:rStyle w:val="punctuation1"/>
              <w:rFonts w:eastAsia="Times New Roman"/>
            </w:rPr>
            <w:t>"</w:t>
          </w:r>
          <w:r w:rsidR="00724D36">
            <w:rPr>
              <w:rStyle w:val="string3"/>
              <w:rFonts w:eastAsia="Times New Roman"/>
            </w:rPr>
            <w:t>Nuisance</w:t>
          </w:r>
          <w:r w:rsidR="00724D36">
            <w:rPr>
              <w:rStyle w:val="punctuation1"/>
              <w:rFonts w:eastAsia="Times New Roman"/>
            </w:rPr>
            <w:t>"</w:t>
          </w:r>
          <w:r w:rsidR="00724D36">
            <w:rPr>
              <w:rStyle w:val="tag1"/>
              <w:rFonts w:eastAsia="Times New Roman"/>
            </w:rPr>
            <w:t xml:space="preserve"> </w:t>
          </w:r>
          <w:r w:rsidR="00724D36">
            <w:rPr>
              <w:rStyle w:val="operator1"/>
              <w:rFonts w:eastAsia="Times New Roman"/>
            </w:rPr>
            <w:t>in</w:t>
          </w:r>
          <w:r w:rsidR="00724D36">
            <w:rPr>
              <w:rStyle w:val="tag1"/>
              <w:rFonts w:eastAsia="Times New Roman"/>
            </w:rPr>
            <w:t xml:space="preserve"> </w:t>
          </w:r>
          <w:r w:rsidR="00724D36">
            <w:rPr>
              <w:rStyle w:val="property1"/>
              <w:rFonts w:eastAsia="Times New Roman"/>
            </w:rPr>
            <w:t>checkbox_potential_claims</w:t>
          </w:r>
          <w:r w:rsidR="00724D36">
            <w:rPr>
              <w:rStyle w:val="tag1"/>
              <w:rFonts w:eastAsia="Times New Roman"/>
            </w:rPr>
            <w:t xml:space="preserve"> </w:t>
          </w:r>
          <w:r w:rsidR="00CE0619" w:rsidRPr="00B51BD3">
            <w:rPr>
              <w:rFonts w:eastAsia="Times New Roman" w:cs="Times New Roman"/>
              <w:color w:val="A67F59"/>
              <w:szCs w:val="24"/>
            </w:rPr>
            <w:t>or</w:t>
          </w:r>
          <w:r w:rsidR="00CE0619">
            <w:rPr>
              <w:rFonts w:eastAsia="Times New Roman" w:cs="Times New Roman"/>
              <w:color w:val="A67F59"/>
              <w:szCs w:val="24"/>
            </w:rPr>
            <w:t xml:space="preserve"> </w:t>
          </w:r>
          <w:r w:rsidR="00CE0619">
            <w:rPr>
              <w:rStyle w:val="punctuation1"/>
              <w:rFonts w:eastAsia="Times New Roman"/>
            </w:rPr>
            <w:t>"</w:t>
          </w:r>
          <w:r w:rsidR="00CE0619">
            <w:rPr>
              <w:rStyle w:val="string3"/>
              <w:rFonts w:eastAsia="Times New Roman"/>
            </w:rPr>
            <w:t>Nuisance</w:t>
          </w:r>
          <w:r w:rsidR="00CE0619">
            <w:rPr>
              <w:rStyle w:val="punctuation1"/>
              <w:rFonts w:eastAsia="Times New Roman"/>
            </w:rPr>
            <w:t>"</w:t>
          </w:r>
          <w:r w:rsidR="00CE0619">
            <w:rPr>
              <w:rStyle w:val="tag1"/>
              <w:rFonts w:eastAsia="Times New Roman"/>
            </w:rPr>
            <w:t xml:space="preserve"> </w:t>
          </w:r>
          <w:r w:rsidR="00CE0619">
            <w:rPr>
              <w:rStyle w:val="operator1"/>
              <w:rFonts w:eastAsia="Times New Roman"/>
            </w:rPr>
            <w:t>in</w:t>
          </w:r>
          <w:r w:rsidR="00CE0619">
            <w:rPr>
              <w:rStyle w:val="tag1"/>
              <w:rFonts w:eastAsia="Times New Roman"/>
            </w:rPr>
            <w:t xml:space="preserve"> </w:t>
          </w:r>
          <w:r w:rsidR="00CE0619">
            <w:rPr>
              <w:rStyle w:val="property1"/>
              <w:rFonts w:eastAsia="Times New Roman"/>
            </w:rPr>
            <w:t xml:space="preserve">checkbox_potential_cross_claims </w:t>
          </w:r>
        </w:sdtContent>
      </w:sdt>
    </w:p>
    <w:p w14:paraId="7A5B2F01" w14:textId="77777777" w:rsidR="003F0E15" w:rsidRDefault="00724D36" w:rsidP="00E13C80">
      <w:pPr>
        <w:pStyle w:val="Heading2"/>
        <w:spacing w:after="264"/>
      </w:pPr>
      <w:r w:rsidRPr="00F1120A">
        <w:fldChar w:fldCharType="begin"/>
      </w:r>
      <w:r w:rsidRPr="00F1120A">
        <w:instrText xml:space="preserve"> LISTNUM LegalDefault \l 2 </w:instrText>
      </w:r>
      <w:r w:rsidRPr="00F1120A">
        <w:fldChar w:fldCharType="end"/>
      </w:r>
      <w:r w:rsidR="006669B8">
        <w:br/>
      </w:r>
      <w:r>
        <w:t>Nuisance</w:t>
      </w:r>
    </w:p>
    <w:p w14:paraId="56F2202F" w14:textId="77777777" w:rsidR="003F0E15" w:rsidRDefault="00CB10A8" w:rsidP="000B74A2">
      <w:pPr>
        <w:spacing w:after="264"/>
        <w:rPr>
          <w:rFonts w:cs="Times New Roman"/>
          <w:bCs/>
          <w:szCs w:val="24"/>
        </w:rPr>
      </w:pPr>
      <w:r w:rsidRPr="00CB10A8">
        <w:rPr>
          <w:rFonts w:cs="Times New Roman"/>
          <w:bCs/>
          <w:szCs w:val="24"/>
          <w:u w:val="single"/>
        </w:rPr>
        <w:t>Elements</w:t>
      </w:r>
      <w:r>
        <w:rPr>
          <w:rFonts w:cs="Times New Roman"/>
          <w:bCs/>
          <w:szCs w:val="24"/>
        </w:rPr>
        <w:t>—</w:t>
      </w:r>
      <w:r w:rsidR="009B1AAC">
        <w:rPr>
          <w:rFonts w:cs="Times New Roman"/>
          <w:bCs/>
          <w:szCs w:val="24"/>
        </w:rPr>
        <w:t>Nuisance.</w:t>
      </w:r>
    </w:p>
    <w:p w14:paraId="4B1C7542" w14:textId="77777777" w:rsidR="003F0E15" w:rsidRDefault="000B74A2" w:rsidP="000B74A2">
      <w:pPr>
        <w:spacing w:after="264"/>
        <w:ind w:left="1080" w:hanging="360"/>
        <w:rPr>
          <w:rFonts w:cs="Times New Roman"/>
          <w:bCs/>
          <w:szCs w:val="24"/>
        </w:rPr>
      </w:pPr>
      <w:r>
        <w:rPr>
          <w:rFonts w:cs="Times New Roman"/>
          <w:bCs/>
          <w:szCs w:val="24"/>
        </w:rPr>
        <w:t xml:space="preserve">—  </w:t>
      </w:r>
      <w:r w:rsidR="00440583">
        <w:rPr>
          <w:rFonts w:cs="Times New Roman"/>
          <w:bCs/>
          <w:szCs w:val="24"/>
        </w:rPr>
        <w:t>The elements for a private nuisance claim are: (i) p</w:t>
      </w:r>
      <w:r w:rsidR="00440583" w:rsidRPr="00346E1B">
        <w:rPr>
          <w:rFonts w:cs="Times New Roman"/>
          <w:bCs/>
          <w:szCs w:val="24"/>
        </w:rPr>
        <w:t>laintiff’s interest in property; (</w:t>
      </w:r>
      <w:r w:rsidR="00440583">
        <w:rPr>
          <w:rFonts w:cs="Times New Roman"/>
          <w:bCs/>
          <w:szCs w:val="24"/>
        </w:rPr>
        <w:t>ii</w:t>
      </w:r>
      <w:r w:rsidR="00440583" w:rsidRPr="00346E1B">
        <w:rPr>
          <w:rFonts w:cs="Times New Roman"/>
          <w:bCs/>
          <w:szCs w:val="24"/>
        </w:rPr>
        <w:t xml:space="preserve">) </w:t>
      </w:r>
      <w:r w:rsidR="00440583">
        <w:rPr>
          <w:rFonts w:cs="Times New Roman"/>
          <w:bCs/>
          <w:szCs w:val="24"/>
        </w:rPr>
        <w:t>d</w:t>
      </w:r>
      <w:r w:rsidR="00440583" w:rsidRPr="00346E1B">
        <w:rPr>
          <w:rFonts w:cs="Times New Roman"/>
          <w:bCs/>
          <w:szCs w:val="24"/>
        </w:rPr>
        <w:t xml:space="preserve">efendant’s creation of the nuisance; </w:t>
      </w:r>
      <w:r w:rsidR="00440583">
        <w:rPr>
          <w:rFonts w:cs="Times New Roman"/>
          <w:bCs/>
          <w:szCs w:val="24"/>
        </w:rPr>
        <w:t>(iii)</w:t>
      </w:r>
      <w:r w:rsidR="00440583" w:rsidRPr="00346E1B">
        <w:rPr>
          <w:rFonts w:cs="Times New Roman"/>
          <w:bCs/>
          <w:szCs w:val="24"/>
        </w:rPr>
        <w:t xml:space="preserve"> unreasonable interference with </w:t>
      </w:r>
      <w:r w:rsidR="00440583">
        <w:rPr>
          <w:rFonts w:cs="Times New Roman"/>
          <w:bCs/>
          <w:szCs w:val="24"/>
        </w:rPr>
        <w:t>p</w:t>
      </w:r>
      <w:r w:rsidR="00440583" w:rsidRPr="00346E1B">
        <w:rPr>
          <w:rFonts w:cs="Times New Roman"/>
          <w:bCs/>
          <w:szCs w:val="24"/>
        </w:rPr>
        <w:t>laintiff’s use or enjoyment of property; (</w:t>
      </w:r>
      <w:r w:rsidR="00440583">
        <w:rPr>
          <w:rFonts w:cs="Times New Roman"/>
          <w:bCs/>
          <w:szCs w:val="24"/>
        </w:rPr>
        <w:t>iv</w:t>
      </w:r>
      <w:r w:rsidR="00440583" w:rsidRPr="00346E1B">
        <w:rPr>
          <w:rFonts w:cs="Times New Roman"/>
          <w:bCs/>
          <w:szCs w:val="24"/>
        </w:rPr>
        <w:t>) causation; and (</w:t>
      </w:r>
      <w:r w:rsidR="00440583">
        <w:rPr>
          <w:rFonts w:cs="Times New Roman"/>
          <w:bCs/>
          <w:szCs w:val="24"/>
        </w:rPr>
        <w:t>v</w:t>
      </w:r>
      <w:r w:rsidR="00440583" w:rsidRPr="00346E1B">
        <w:rPr>
          <w:rFonts w:cs="Times New Roman"/>
          <w:bCs/>
          <w:szCs w:val="24"/>
        </w:rPr>
        <w:t xml:space="preserve">) damages. </w:t>
      </w:r>
      <w:r w:rsidR="00440583">
        <w:rPr>
          <w:rFonts w:cs="Times New Roman"/>
          <w:bCs/>
          <w:szCs w:val="24"/>
        </w:rPr>
        <w:t>(Civ. Code,</w:t>
      </w:r>
      <w:r w:rsidR="00440583" w:rsidRPr="00346E1B">
        <w:rPr>
          <w:rFonts w:cs="Times New Roman"/>
          <w:bCs/>
          <w:szCs w:val="24"/>
        </w:rPr>
        <w:t xml:space="preserve"> </w:t>
      </w:r>
      <w:r w:rsidR="00440583">
        <w:rPr>
          <w:rFonts w:cs="Times New Roman"/>
          <w:bCs/>
          <w:szCs w:val="24"/>
        </w:rPr>
        <w:t>§§</w:t>
      </w:r>
      <w:r w:rsidR="00440583" w:rsidRPr="00346E1B">
        <w:rPr>
          <w:rFonts w:cs="Times New Roman"/>
          <w:bCs/>
          <w:szCs w:val="24"/>
        </w:rPr>
        <w:t xml:space="preserve"> 3479, 3491</w:t>
      </w:r>
      <w:r w:rsidR="00440583">
        <w:rPr>
          <w:rFonts w:cs="Times New Roman"/>
          <w:bCs/>
          <w:szCs w:val="24"/>
        </w:rPr>
        <w:t xml:space="preserve">; </w:t>
      </w:r>
      <w:r w:rsidR="00440583" w:rsidRPr="00346E1B">
        <w:rPr>
          <w:rFonts w:cs="Times New Roman"/>
          <w:bCs/>
          <w:i/>
          <w:iCs/>
          <w:szCs w:val="24"/>
        </w:rPr>
        <w:t>San Diego Gas &amp; Electric Co. v. Sup. Ct.</w:t>
      </w:r>
      <w:r w:rsidR="00440583" w:rsidRPr="00346E1B">
        <w:rPr>
          <w:rFonts w:cs="Times New Roman"/>
          <w:bCs/>
          <w:szCs w:val="24"/>
        </w:rPr>
        <w:t xml:space="preserve"> (1996) 13 Cal.4th 893, 937.)</w:t>
      </w:r>
    </w:p>
    <w:p w14:paraId="18191667" w14:textId="77777777" w:rsidR="003F0E15" w:rsidRDefault="00440583" w:rsidP="000B74A2">
      <w:pPr>
        <w:spacing w:after="264"/>
        <w:ind w:left="1080" w:hanging="360"/>
        <w:rPr>
          <w:rFonts w:cs="Times New Roman"/>
          <w:bCs/>
          <w:szCs w:val="24"/>
        </w:rPr>
      </w:pPr>
      <w:r>
        <w:rPr>
          <w:rFonts w:cs="Times New Roman"/>
          <w:bCs/>
          <w:szCs w:val="24"/>
        </w:rPr>
        <w:t xml:space="preserve">—  </w:t>
      </w:r>
      <w:r w:rsidR="006F0E92">
        <w:rPr>
          <w:rFonts w:cs="Times New Roman"/>
          <w:bCs/>
          <w:szCs w:val="24"/>
        </w:rPr>
        <w:t>Simply put, a cause of action for private nuisance requires the plaintiff to prove that the defendant interfered with his or her use and enjoyment of the property. (</w:t>
      </w:r>
      <w:r w:rsidR="006F0E92" w:rsidRPr="006F0E92">
        <w:rPr>
          <w:rFonts w:cs="Times New Roman"/>
          <w:bCs/>
          <w:i/>
          <w:iCs/>
          <w:szCs w:val="24"/>
        </w:rPr>
        <w:t>Adams v. MHC Colony Park, L.P.</w:t>
      </w:r>
      <w:r w:rsidR="006F0E92">
        <w:rPr>
          <w:rFonts w:cs="Times New Roman"/>
          <w:bCs/>
          <w:szCs w:val="24"/>
        </w:rPr>
        <w:t xml:space="preserve"> (2014) 224 Cal.App.4th 601, 610; </w:t>
      </w:r>
      <w:r w:rsidR="006F0E92" w:rsidRPr="006F0E92">
        <w:rPr>
          <w:rFonts w:cs="Times New Roman"/>
          <w:bCs/>
          <w:i/>
          <w:iCs/>
          <w:szCs w:val="24"/>
        </w:rPr>
        <w:t>Monks v. City of Rancho Palos Verdes</w:t>
      </w:r>
      <w:r w:rsidR="006F0E92">
        <w:rPr>
          <w:rFonts w:cs="Times New Roman"/>
          <w:bCs/>
          <w:szCs w:val="24"/>
        </w:rPr>
        <w:t xml:space="preserve"> (2008) 167 Cal.App.4th 263, 302-303.)</w:t>
      </w:r>
    </w:p>
    <w:p w14:paraId="7FF8B99B" w14:textId="77777777" w:rsidR="003F0E15" w:rsidRDefault="00DF0E8F" w:rsidP="00DF0E8F">
      <w:pPr>
        <w:spacing w:after="264"/>
        <w:ind w:left="1080" w:hanging="360"/>
        <w:rPr>
          <w:rFonts w:cs="Times New Roman"/>
          <w:bCs/>
          <w:szCs w:val="24"/>
        </w:rPr>
      </w:pPr>
      <w:r>
        <w:rPr>
          <w:rFonts w:cs="Times New Roman"/>
          <w:bCs/>
          <w:szCs w:val="24"/>
        </w:rPr>
        <w:t xml:space="preserve">—  </w:t>
      </w:r>
      <w:r w:rsidRPr="00346E1B">
        <w:rPr>
          <w:rFonts w:cs="Times New Roman"/>
          <w:bCs/>
          <w:szCs w:val="24"/>
        </w:rPr>
        <w:t>A person’s unreasonable, unwarrantable, or unlawful use of his or her own property in a way that interferes with the rights of others is a nuisance. (</w:t>
      </w:r>
      <w:proofErr w:type="spellStart"/>
      <w:r w:rsidRPr="00346E1B">
        <w:rPr>
          <w:rFonts w:cs="Times New Roman"/>
          <w:bCs/>
          <w:i/>
          <w:iCs/>
          <w:szCs w:val="24"/>
        </w:rPr>
        <w:t>Hutcherseon</w:t>
      </w:r>
      <w:proofErr w:type="spellEnd"/>
      <w:r w:rsidRPr="00346E1B">
        <w:rPr>
          <w:rFonts w:cs="Times New Roman"/>
          <w:bCs/>
          <w:i/>
          <w:iCs/>
          <w:szCs w:val="24"/>
        </w:rPr>
        <w:t xml:space="preserve"> v. Alexander</w:t>
      </w:r>
      <w:r w:rsidRPr="00346E1B">
        <w:rPr>
          <w:rFonts w:cs="Times New Roman"/>
          <w:bCs/>
          <w:szCs w:val="24"/>
        </w:rPr>
        <w:t xml:space="preserve"> (1968) 264 CA2d 126.)</w:t>
      </w:r>
      <w:r>
        <w:rPr>
          <w:rFonts w:cs="Times New Roman"/>
          <w:bCs/>
          <w:szCs w:val="24"/>
        </w:rPr>
        <w:t xml:space="preserve"> </w:t>
      </w:r>
    </w:p>
    <w:p w14:paraId="7828B8C1" w14:textId="77777777" w:rsidR="003F0E15" w:rsidRDefault="00DF0E8F" w:rsidP="00DF0E8F">
      <w:pPr>
        <w:spacing w:after="264"/>
        <w:ind w:left="1080" w:hanging="360"/>
        <w:rPr>
          <w:rFonts w:cs="Times New Roman"/>
          <w:bCs/>
          <w:szCs w:val="24"/>
        </w:rPr>
      </w:pPr>
      <w:r>
        <w:rPr>
          <w:rFonts w:cs="Times New Roman"/>
          <w:bCs/>
          <w:szCs w:val="24"/>
        </w:rPr>
        <w:lastRenderedPageBreak/>
        <w:t xml:space="preserve">—  </w:t>
      </w:r>
      <w:r w:rsidRPr="009A7630">
        <w:rPr>
          <w:rFonts w:cs="Times New Roman"/>
          <w:bCs/>
          <w:szCs w:val="24"/>
        </w:rPr>
        <w:t xml:space="preserve">A nuisance occurs where the invasion of the property of another is intentional and unreasonable, or is unintentional but caused by negligent or reckless conduct, or is from </w:t>
      </w:r>
      <w:r>
        <w:rPr>
          <w:rFonts w:cs="Times New Roman"/>
          <w:bCs/>
          <w:szCs w:val="24"/>
        </w:rPr>
        <w:t xml:space="preserve">an </w:t>
      </w:r>
      <w:r w:rsidRPr="009A7630">
        <w:rPr>
          <w:rFonts w:cs="Times New Roman"/>
          <w:bCs/>
          <w:szCs w:val="24"/>
        </w:rPr>
        <w:t xml:space="preserve">abnormally dangerous activity. An </w:t>
      </w:r>
      <w:r w:rsidRPr="009A7630">
        <w:rPr>
          <w:rFonts w:cs="Times New Roman"/>
          <w:bCs/>
          <w:i/>
          <w:iCs/>
          <w:szCs w:val="24"/>
        </w:rPr>
        <w:t>intentional</w:t>
      </w:r>
      <w:r w:rsidRPr="009A7630">
        <w:rPr>
          <w:rFonts w:cs="Times New Roman"/>
          <w:bCs/>
          <w:szCs w:val="24"/>
        </w:rPr>
        <w:t xml:space="preserve"> nuisance requires proof of malice or actual knowledge that harm was substantially certain to follow from the activity. The conduct is not a nuisance if it is intentional but reasonable, or is accidental and not within one of the above definitions of a nuisance. Where negligence and nuisance causes of action rely on the same facts dealing with lack of due care, the nuisance claim is a negligence claim</w:t>
      </w:r>
      <w:r>
        <w:rPr>
          <w:rFonts w:cs="Times New Roman"/>
          <w:bCs/>
          <w:szCs w:val="24"/>
        </w:rPr>
        <w:t xml:space="preserve">. </w:t>
      </w:r>
    </w:p>
    <w:p w14:paraId="5E6EF450" w14:textId="77777777" w:rsidR="003F0E15" w:rsidRDefault="00365B91" w:rsidP="000B74A2">
      <w:pPr>
        <w:spacing w:after="264"/>
        <w:ind w:left="1080" w:hanging="360"/>
        <w:rPr>
          <w:rFonts w:cs="Times New Roman"/>
          <w:bCs/>
          <w:szCs w:val="24"/>
        </w:rPr>
      </w:pPr>
      <w:r>
        <w:rPr>
          <w:rFonts w:cs="Times New Roman"/>
          <w:bCs/>
          <w:szCs w:val="24"/>
        </w:rPr>
        <w:t xml:space="preserve">—  If the interference is substantial </w:t>
      </w:r>
      <w:r>
        <w:rPr>
          <w:rFonts w:cs="Times New Roman"/>
          <w:bCs/>
          <w:i/>
          <w:iCs/>
          <w:szCs w:val="24"/>
        </w:rPr>
        <w:t>and</w:t>
      </w:r>
      <w:r>
        <w:rPr>
          <w:rFonts w:cs="Times New Roman"/>
          <w:bCs/>
          <w:szCs w:val="24"/>
        </w:rPr>
        <w:t xml:space="preserve"> unreasonable (so much so that it would be offensive or inconvenient to the “normal” person), then almost any disturbance of the enjoyment of someone’s property could constitute a nuisance. (</w:t>
      </w:r>
      <w:r w:rsidRPr="006F0E92">
        <w:rPr>
          <w:rFonts w:cs="Times New Roman"/>
          <w:bCs/>
          <w:i/>
          <w:iCs/>
          <w:szCs w:val="24"/>
        </w:rPr>
        <w:t>Monks v. City of Rancho Palos Verdes</w:t>
      </w:r>
      <w:r>
        <w:rPr>
          <w:rFonts w:cs="Times New Roman"/>
          <w:bCs/>
          <w:szCs w:val="24"/>
        </w:rPr>
        <w:t xml:space="preserve"> (2008) 167 Cal.App.4th 263, 302-303 citing </w:t>
      </w:r>
      <w:r>
        <w:rPr>
          <w:rFonts w:cs="Times New Roman"/>
          <w:bCs/>
          <w:i/>
          <w:iCs/>
          <w:szCs w:val="24"/>
        </w:rPr>
        <w:t>Koll-Irvine Center Property Owners Assn v. County of Orange</w:t>
      </w:r>
      <w:r>
        <w:rPr>
          <w:rFonts w:cs="Times New Roman"/>
          <w:bCs/>
          <w:szCs w:val="24"/>
        </w:rPr>
        <w:t xml:space="preserve"> (1994) 24 Cal.App.4th 1036, 1041 [“a</w:t>
      </w:r>
      <w:r w:rsidRPr="00365B91">
        <w:rPr>
          <w:rFonts w:cs="Times New Roman"/>
          <w:bCs/>
          <w:szCs w:val="24"/>
        </w:rPr>
        <w:t>n interference need not directly damage the land or prevent its use to constitute a nuisance; private plaintiffs have successfully maintained nuisance actions against airports for interferences caused by noise, smoke and vibrations from flights over their homes ... and against a sewage treatment plant for interference caused by noxious odors....”</w:t>
      </w:r>
      <w:r>
        <w:rPr>
          <w:rFonts w:cs="Times New Roman"/>
          <w:bCs/>
          <w:szCs w:val="24"/>
        </w:rPr>
        <w:t>].)</w:t>
      </w:r>
    </w:p>
    <w:p w14:paraId="3EEFD971" w14:textId="77777777" w:rsidR="003F0E15" w:rsidRDefault="00693188" w:rsidP="000B74A2">
      <w:pPr>
        <w:spacing w:after="264"/>
        <w:ind w:left="1080" w:hanging="360"/>
        <w:rPr>
          <w:rFonts w:cs="Times New Roman"/>
          <w:bCs/>
          <w:szCs w:val="24"/>
        </w:rPr>
      </w:pPr>
      <w:r>
        <w:rPr>
          <w:rFonts w:cs="Times New Roman"/>
          <w:bCs/>
          <w:szCs w:val="24"/>
        </w:rPr>
        <w:t xml:space="preserve">—  </w:t>
      </w:r>
      <w:r w:rsidR="00440583" w:rsidRPr="00440583">
        <w:rPr>
          <w:rFonts w:cs="Times New Roman"/>
          <w:bCs/>
          <w:szCs w:val="24"/>
        </w:rPr>
        <w:t>Nuisances are characterized as either permanent or continuing. The nature of the claim and available damages are different for either type of nuisance. The crucial distinction between a permanent and continuing nuisance is whether the nuisance is abatable—i.e.</w:t>
      </w:r>
      <w:r w:rsidR="00440583">
        <w:rPr>
          <w:rFonts w:cs="Times New Roman"/>
          <w:bCs/>
          <w:szCs w:val="24"/>
        </w:rPr>
        <w:t>,</w:t>
      </w:r>
      <w:r w:rsidR="00440583" w:rsidRPr="00440583">
        <w:rPr>
          <w:rFonts w:cs="Times New Roman"/>
          <w:bCs/>
          <w:szCs w:val="24"/>
        </w:rPr>
        <w:t xml:space="preserve"> capable of being remedied at reasonable cost and by reasonable means. (See </w:t>
      </w:r>
      <w:r w:rsidR="00440583" w:rsidRPr="00440583">
        <w:rPr>
          <w:rFonts w:cs="Times New Roman"/>
          <w:bCs/>
          <w:i/>
          <w:iCs/>
          <w:szCs w:val="24"/>
        </w:rPr>
        <w:t>Mangini v. Aerojet-General Corp.</w:t>
      </w:r>
      <w:r w:rsidR="00440583" w:rsidRPr="00440583">
        <w:rPr>
          <w:rFonts w:cs="Times New Roman"/>
          <w:bCs/>
          <w:szCs w:val="24"/>
        </w:rPr>
        <w:t xml:space="preserve"> (1996) 12 Cal.4th 1087, 1093; </w:t>
      </w:r>
      <w:r w:rsidR="00440583" w:rsidRPr="00440583">
        <w:rPr>
          <w:rFonts w:cs="Times New Roman"/>
          <w:bCs/>
          <w:i/>
          <w:iCs/>
          <w:szCs w:val="24"/>
        </w:rPr>
        <w:t>McCoy v. Gustafson</w:t>
      </w:r>
      <w:r w:rsidR="00440583" w:rsidRPr="00440583">
        <w:rPr>
          <w:rFonts w:cs="Times New Roman"/>
          <w:bCs/>
          <w:szCs w:val="24"/>
        </w:rPr>
        <w:t xml:space="preserve"> (2009) 180 Cal.App.4th 56, 84.)</w:t>
      </w:r>
    </w:p>
    <w:p w14:paraId="2CD04C32" w14:textId="619F7F9F" w:rsidR="00761E75" w:rsidRPr="002B6C02" w:rsidRDefault="003439BB" w:rsidP="00E2261D">
      <w:pPr>
        <w:spacing w:after="264"/>
        <w:ind w:left="1440" w:hanging="360"/>
        <w:rPr>
          <w:rFonts w:cs="Times New Roman"/>
          <w:szCs w:val="24"/>
        </w:rPr>
      </w:pPr>
      <w:sdt>
        <w:sdtPr>
          <w:rPr>
            <w:rFonts w:cs="Times New Roman"/>
            <w:szCs w:val="24"/>
          </w:rPr>
          <w:alias w:val="Show If"/>
          <w:tag w:val="FlowConditionShowIf"/>
          <w:id w:val="-2052370495"/>
          <w:placeholder>
            <w:docPart w:val="05183D14D797437D83F600218B433140"/>
          </w:placeholder>
          <w15:color w:val="23D160"/>
          <w15:appearance w15:val="tags"/>
        </w:sdtPr>
        <w:sdtEndPr/>
        <w:sdtContent>
          <w:r w:rsidR="00CE0619">
            <w:rPr>
              <w:rFonts w:cs="Times New Roman"/>
              <w:color w:val="C92C2C"/>
              <w:szCs w:val="24"/>
            </w:rPr>
            <w:t>(</w:t>
          </w:r>
          <w:r w:rsidR="00761E75" w:rsidRPr="002B6C02">
            <w:rPr>
              <w:rFonts w:cs="Times New Roman"/>
              <w:color w:val="C92C2C"/>
              <w:szCs w:val="24"/>
            </w:rPr>
            <w:t xml:space="preserve">yn_maintain </w:t>
          </w:r>
          <w:r w:rsidR="00761E75" w:rsidRPr="002B6C02">
            <w:rPr>
              <w:rFonts w:cs="Times New Roman"/>
              <w:color w:val="A67F59"/>
              <w:szCs w:val="24"/>
            </w:rPr>
            <w:t>==</w:t>
          </w:r>
          <w:r w:rsidR="00761E75" w:rsidRPr="002B6C02">
            <w:rPr>
              <w:rFonts w:cs="Times New Roman"/>
              <w:color w:val="C92C2C"/>
              <w:szCs w:val="24"/>
            </w:rPr>
            <w:t xml:space="preserve"> </w:t>
          </w:r>
          <w:r w:rsidR="00761E75" w:rsidRPr="002B6C02">
            <w:rPr>
              <w:rFonts w:cs="Times New Roman"/>
              <w:color w:val="5F6364"/>
              <w:szCs w:val="24"/>
            </w:rPr>
            <w:t>"</w:t>
          </w:r>
          <w:r w:rsidR="00761E75" w:rsidRPr="002B6C02">
            <w:rPr>
              <w:rFonts w:cs="Times New Roman"/>
              <w:color w:val="2F9C0A"/>
              <w:szCs w:val="24"/>
            </w:rPr>
            <w:t>Yes</w:t>
          </w:r>
          <w:r w:rsidR="00761E75" w:rsidRPr="002B6C02">
            <w:rPr>
              <w:rFonts w:cs="Times New Roman"/>
              <w:color w:val="5F6364"/>
              <w:szCs w:val="24"/>
            </w:rPr>
            <w:t xml:space="preserve">" </w:t>
          </w:r>
          <w:r w:rsidR="00761E75" w:rsidRPr="002B6C02">
            <w:rPr>
              <w:rFonts w:cs="Times New Roman"/>
              <w:color w:val="A67F59"/>
              <w:szCs w:val="24"/>
            </w:rPr>
            <w:t xml:space="preserve">and </w:t>
          </w:r>
          <w:r w:rsidR="00761E75" w:rsidRPr="002B6C02">
            <w:rPr>
              <w:rFonts w:cs="Times New Roman"/>
              <w:color w:val="5F6364"/>
              <w:szCs w:val="24"/>
            </w:rPr>
            <w:t>"</w:t>
          </w:r>
          <w:r w:rsidR="00761E75" w:rsidRPr="002B6C02">
            <w:rPr>
              <w:rFonts w:cs="Times New Roman"/>
              <w:color w:val="2F9C0A"/>
              <w:szCs w:val="24"/>
            </w:rPr>
            <w:t>Breach of CC&amp;Rs</w:t>
          </w:r>
          <w:r w:rsidR="00761E75" w:rsidRPr="002B6C02">
            <w:rPr>
              <w:rFonts w:cs="Times New Roman"/>
              <w:color w:val="5F6364"/>
              <w:szCs w:val="24"/>
            </w:rPr>
            <w:t xml:space="preserve">" </w:t>
          </w:r>
          <w:r w:rsidR="00761E75" w:rsidRPr="002B6C02">
            <w:rPr>
              <w:rStyle w:val="operator1"/>
              <w:rFonts w:eastAsia="Times New Roman"/>
            </w:rPr>
            <w:t>in</w:t>
          </w:r>
          <w:r w:rsidR="00761E75" w:rsidRPr="002B6C02">
            <w:rPr>
              <w:rFonts w:cs="Times New Roman"/>
              <w:color w:val="5F6364"/>
              <w:szCs w:val="24"/>
            </w:rPr>
            <w:t xml:space="preserve"> </w:t>
          </w:r>
          <w:r w:rsidR="00761E75" w:rsidRPr="002B6C02">
            <w:rPr>
              <w:rFonts w:cs="Times New Roman"/>
              <w:color w:val="C92C2C"/>
              <w:szCs w:val="24"/>
            </w:rPr>
            <w:t xml:space="preserve">checkbox_potential_claims </w:t>
          </w:r>
          <w:r w:rsidR="00761E75" w:rsidRPr="002B6C02">
            <w:rPr>
              <w:rFonts w:cs="Times New Roman"/>
              <w:color w:val="A67F59"/>
              <w:szCs w:val="24"/>
            </w:rPr>
            <w:t>and</w:t>
          </w:r>
          <w:r w:rsidR="00761E75" w:rsidRPr="002B6C02">
            <w:rPr>
              <w:rStyle w:val="operator1"/>
              <w:rFonts w:eastAsia="Times New Roman"/>
            </w:rPr>
            <w:t xml:space="preserve"> </w:t>
          </w:r>
          <w:r w:rsidR="00761E75" w:rsidRPr="002B6C02">
            <w:rPr>
              <w:rFonts w:cs="Times New Roman"/>
              <w:color w:val="5F6364"/>
              <w:szCs w:val="24"/>
            </w:rPr>
            <w:t>"</w:t>
          </w:r>
          <w:r w:rsidR="00761E75" w:rsidRPr="002B6C02">
            <w:rPr>
              <w:rFonts w:cs="Times New Roman"/>
              <w:color w:val="2F9C0A"/>
              <w:szCs w:val="24"/>
            </w:rPr>
            <w:t>Negligence</w:t>
          </w:r>
          <w:r w:rsidR="00761E75" w:rsidRPr="002B6C02">
            <w:rPr>
              <w:rFonts w:cs="Times New Roman"/>
              <w:color w:val="5F6364"/>
              <w:szCs w:val="24"/>
            </w:rPr>
            <w:t>"</w:t>
          </w:r>
          <w:r w:rsidR="00761E75" w:rsidRPr="002B6C02">
            <w:rPr>
              <w:rFonts w:cs="Times New Roman"/>
              <w:color w:val="C92C2C"/>
              <w:szCs w:val="24"/>
            </w:rPr>
            <w:t xml:space="preserve"> </w:t>
          </w:r>
          <w:r w:rsidR="00761E75" w:rsidRPr="002B6C02">
            <w:rPr>
              <w:rStyle w:val="operator1"/>
              <w:rFonts w:eastAsia="Times New Roman"/>
            </w:rPr>
            <w:t>in</w:t>
          </w:r>
          <w:r w:rsidR="00761E75" w:rsidRPr="002B6C02">
            <w:rPr>
              <w:rFonts w:cs="Times New Roman"/>
              <w:color w:val="C92C2C"/>
              <w:szCs w:val="24"/>
            </w:rPr>
            <w:t xml:space="preserve"> checkbox_potential_claims</w:t>
          </w:r>
          <w:r w:rsidR="00CE0619">
            <w:rPr>
              <w:rFonts w:cs="Times New Roman"/>
              <w:color w:val="C92C2C"/>
              <w:szCs w:val="24"/>
            </w:rPr>
            <w:t xml:space="preserve">) </w:t>
          </w:r>
          <w:r w:rsidR="00CE0619" w:rsidRPr="00B51BD3">
            <w:rPr>
              <w:rFonts w:eastAsia="Times New Roman" w:cs="Times New Roman"/>
              <w:color w:val="A67F59"/>
              <w:szCs w:val="24"/>
            </w:rPr>
            <w:t>or</w:t>
          </w:r>
          <w:r w:rsidR="00CE0619">
            <w:rPr>
              <w:rFonts w:eastAsia="Times New Roman" w:cs="Times New Roman"/>
              <w:color w:val="A67F59"/>
              <w:szCs w:val="24"/>
            </w:rPr>
            <w:t xml:space="preserve"> </w:t>
          </w:r>
          <w:r w:rsidR="00CE0619">
            <w:rPr>
              <w:rFonts w:cs="Times New Roman"/>
              <w:color w:val="C92C2C"/>
              <w:szCs w:val="24"/>
            </w:rPr>
            <w:t>(</w:t>
          </w:r>
          <w:r w:rsidR="00CE0619" w:rsidRPr="002B6C02">
            <w:rPr>
              <w:rFonts w:cs="Times New Roman"/>
              <w:color w:val="C92C2C"/>
              <w:szCs w:val="24"/>
            </w:rPr>
            <w:t>yn_</w:t>
          </w:r>
          <w:r w:rsidR="00CE0619">
            <w:rPr>
              <w:rFonts w:cs="Times New Roman"/>
              <w:color w:val="C92C2C"/>
              <w:szCs w:val="24"/>
            </w:rPr>
            <w:t>cc_</w:t>
          </w:r>
          <w:r w:rsidR="00CE0619" w:rsidRPr="002B6C02">
            <w:rPr>
              <w:rFonts w:cs="Times New Roman"/>
              <w:color w:val="C92C2C"/>
              <w:szCs w:val="24"/>
            </w:rPr>
            <w:t xml:space="preserve">maintain </w:t>
          </w:r>
          <w:r w:rsidR="00CE0619" w:rsidRPr="002B6C02">
            <w:rPr>
              <w:rFonts w:cs="Times New Roman"/>
              <w:color w:val="A67F59"/>
              <w:szCs w:val="24"/>
            </w:rPr>
            <w:t>==</w:t>
          </w:r>
          <w:r w:rsidR="00CE0619" w:rsidRPr="002B6C02">
            <w:rPr>
              <w:rFonts w:cs="Times New Roman"/>
              <w:color w:val="C92C2C"/>
              <w:szCs w:val="24"/>
            </w:rPr>
            <w:t xml:space="preserve"> </w:t>
          </w:r>
          <w:r w:rsidR="00CE0619" w:rsidRPr="002B6C02">
            <w:rPr>
              <w:rFonts w:cs="Times New Roman"/>
              <w:color w:val="5F6364"/>
              <w:szCs w:val="24"/>
            </w:rPr>
            <w:t>"</w:t>
          </w:r>
          <w:r w:rsidR="00CE0619" w:rsidRPr="002B6C02">
            <w:rPr>
              <w:rFonts w:cs="Times New Roman"/>
              <w:color w:val="2F9C0A"/>
              <w:szCs w:val="24"/>
            </w:rPr>
            <w:t>Yes</w:t>
          </w:r>
          <w:r w:rsidR="00CE0619" w:rsidRPr="002B6C02">
            <w:rPr>
              <w:rFonts w:cs="Times New Roman"/>
              <w:color w:val="5F6364"/>
              <w:szCs w:val="24"/>
            </w:rPr>
            <w:t xml:space="preserve">" </w:t>
          </w:r>
          <w:r w:rsidR="00CE0619" w:rsidRPr="002B6C02">
            <w:rPr>
              <w:rFonts w:cs="Times New Roman"/>
              <w:color w:val="A67F59"/>
              <w:szCs w:val="24"/>
            </w:rPr>
            <w:t xml:space="preserve">and </w:t>
          </w:r>
          <w:r w:rsidR="00CE0619" w:rsidRPr="002B6C02">
            <w:rPr>
              <w:rFonts w:cs="Times New Roman"/>
              <w:color w:val="5F6364"/>
              <w:szCs w:val="24"/>
            </w:rPr>
            <w:t>"</w:t>
          </w:r>
          <w:r w:rsidR="00CE0619" w:rsidRPr="002B6C02">
            <w:rPr>
              <w:rFonts w:cs="Times New Roman"/>
              <w:color w:val="2F9C0A"/>
              <w:szCs w:val="24"/>
            </w:rPr>
            <w:t>Breach of CC&amp;Rs</w:t>
          </w:r>
          <w:r w:rsidR="00CE0619" w:rsidRPr="002B6C02">
            <w:rPr>
              <w:rFonts w:cs="Times New Roman"/>
              <w:color w:val="5F6364"/>
              <w:szCs w:val="24"/>
            </w:rPr>
            <w:t xml:space="preserve">" </w:t>
          </w:r>
          <w:r w:rsidR="00CE0619" w:rsidRPr="002B6C02">
            <w:rPr>
              <w:rStyle w:val="operator1"/>
              <w:rFonts w:eastAsia="Times New Roman"/>
            </w:rPr>
            <w:t>in</w:t>
          </w:r>
          <w:r w:rsidR="00CE0619" w:rsidRPr="002B6C02">
            <w:rPr>
              <w:rFonts w:cs="Times New Roman"/>
              <w:color w:val="5F6364"/>
              <w:szCs w:val="24"/>
            </w:rPr>
            <w:t xml:space="preserve"> </w:t>
          </w:r>
          <w:r w:rsidR="00CE0619" w:rsidRPr="002B6C02">
            <w:rPr>
              <w:rFonts w:cs="Times New Roman"/>
              <w:color w:val="C92C2C"/>
              <w:szCs w:val="24"/>
            </w:rPr>
            <w:t>checkbox_potential_</w:t>
          </w:r>
          <w:r w:rsidR="00CE0619">
            <w:rPr>
              <w:rFonts w:cs="Times New Roman"/>
              <w:color w:val="C92C2C"/>
              <w:szCs w:val="24"/>
            </w:rPr>
            <w:t>cross_</w:t>
          </w:r>
          <w:r w:rsidR="00CE0619" w:rsidRPr="002B6C02">
            <w:rPr>
              <w:rFonts w:cs="Times New Roman"/>
              <w:color w:val="C92C2C"/>
              <w:szCs w:val="24"/>
            </w:rPr>
            <w:t xml:space="preserve">claims </w:t>
          </w:r>
          <w:r w:rsidR="00CE0619" w:rsidRPr="002B6C02">
            <w:rPr>
              <w:rFonts w:cs="Times New Roman"/>
              <w:color w:val="A67F59"/>
              <w:szCs w:val="24"/>
            </w:rPr>
            <w:t>and</w:t>
          </w:r>
          <w:r w:rsidR="00CE0619" w:rsidRPr="002B6C02">
            <w:rPr>
              <w:rStyle w:val="operator1"/>
              <w:rFonts w:eastAsia="Times New Roman"/>
            </w:rPr>
            <w:t xml:space="preserve"> </w:t>
          </w:r>
          <w:r w:rsidR="00CE0619" w:rsidRPr="002B6C02">
            <w:rPr>
              <w:rFonts w:cs="Times New Roman"/>
              <w:color w:val="5F6364"/>
              <w:szCs w:val="24"/>
            </w:rPr>
            <w:t>"</w:t>
          </w:r>
          <w:r w:rsidR="00CE0619" w:rsidRPr="002B6C02">
            <w:rPr>
              <w:rFonts w:cs="Times New Roman"/>
              <w:color w:val="2F9C0A"/>
              <w:szCs w:val="24"/>
            </w:rPr>
            <w:t>Negligence</w:t>
          </w:r>
          <w:r w:rsidR="00CE0619" w:rsidRPr="002B6C02">
            <w:rPr>
              <w:rFonts w:cs="Times New Roman"/>
              <w:color w:val="5F6364"/>
              <w:szCs w:val="24"/>
            </w:rPr>
            <w:t>"</w:t>
          </w:r>
          <w:r w:rsidR="00CE0619" w:rsidRPr="002B6C02">
            <w:rPr>
              <w:rFonts w:cs="Times New Roman"/>
              <w:color w:val="C92C2C"/>
              <w:szCs w:val="24"/>
            </w:rPr>
            <w:t xml:space="preserve"> </w:t>
          </w:r>
          <w:r w:rsidR="00CE0619" w:rsidRPr="002B6C02">
            <w:rPr>
              <w:rStyle w:val="operator1"/>
              <w:rFonts w:eastAsia="Times New Roman"/>
            </w:rPr>
            <w:t>in</w:t>
          </w:r>
          <w:r w:rsidR="00CE0619" w:rsidRPr="002B6C02">
            <w:rPr>
              <w:rFonts w:cs="Times New Roman"/>
              <w:color w:val="C92C2C"/>
              <w:szCs w:val="24"/>
            </w:rPr>
            <w:t xml:space="preserve"> checkbox_potential_</w:t>
          </w:r>
          <w:r w:rsidR="00CE0619">
            <w:rPr>
              <w:rFonts w:cs="Times New Roman"/>
              <w:color w:val="C92C2C"/>
              <w:szCs w:val="24"/>
            </w:rPr>
            <w:t>cross_</w:t>
          </w:r>
          <w:r w:rsidR="00CE0619" w:rsidRPr="002B6C02">
            <w:rPr>
              <w:rFonts w:cs="Times New Roman"/>
              <w:color w:val="C92C2C"/>
              <w:szCs w:val="24"/>
            </w:rPr>
            <w:t>claims</w:t>
          </w:r>
          <w:r w:rsidR="00CE0619">
            <w:rPr>
              <w:rFonts w:cs="Times New Roman"/>
              <w:color w:val="C92C2C"/>
              <w:szCs w:val="24"/>
            </w:rPr>
            <w:t xml:space="preserve">) </w:t>
          </w:r>
        </w:sdtContent>
      </w:sdt>
    </w:p>
    <w:p w14:paraId="467BD6E3" w14:textId="77777777" w:rsidR="003F0E15" w:rsidRDefault="002B6C02" w:rsidP="000B74A2">
      <w:pPr>
        <w:spacing w:after="264"/>
        <w:ind w:left="1080" w:hanging="360"/>
        <w:rPr>
          <w:rFonts w:cs="Times New Roman"/>
          <w:szCs w:val="24"/>
        </w:rPr>
      </w:pPr>
      <w:r>
        <w:rPr>
          <w:rFonts w:cs="Times New Roman"/>
          <w:bCs/>
          <w:szCs w:val="24"/>
        </w:rPr>
        <w:t>—  The “failure to maintain” issue discussed in the context of the “Breach of CC&amp;Rs” and “Negligence” causes of action above is also applicable in the context of a nuisance claim.</w:t>
      </w:r>
    </w:p>
    <w:p w14:paraId="5C68FE8F" w14:textId="1275A65C" w:rsidR="007E2199" w:rsidRDefault="003439BB" w:rsidP="00E2261D">
      <w:pPr>
        <w:spacing w:after="264"/>
        <w:ind w:left="1440" w:hanging="360"/>
        <w:rPr>
          <w:rStyle w:val="property1"/>
          <w:rFonts w:eastAsia="Times New Roman" w:cs="Times New Roman"/>
          <w:szCs w:val="24"/>
        </w:rPr>
      </w:pPr>
      <w:sdt>
        <w:sdtPr>
          <w:rPr>
            <w:rStyle w:val="property1"/>
            <w:rFonts w:eastAsia="Times New Roman" w:cs="Times New Roman"/>
            <w:szCs w:val="24"/>
          </w:rPr>
          <w:alias w:val="End If"/>
          <w:tag w:val="FlowConditionEndIf"/>
          <w:id w:val="964081690"/>
          <w:placeholder>
            <w:docPart w:val="ACD7A62B4229467A84B3FA477EDBF331"/>
          </w:placeholder>
          <w15:color w:val="23D160"/>
          <w15:appearance w15:val="tags"/>
        </w:sdtPr>
        <w:sdtEndPr>
          <w:rPr>
            <w:rStyle w:val="property1"/>
          </w:rPr>
        </w:sdtEndPr>
        <w:sdtContent>
          <w:r w:rsidR="00761E75" w:rsidRPr="002B6C02">
            <w:rPr>
              <w:rFonts w:eastAsia="Times New Roman" w:cs="Times New Roman"/>
              <w:color w:val="CCCCCC"/>
              <w:szCs w:val="24"/>
            </w:rPr>
            <w:t>###</w:t>
          </w:r>
        </w:sdtContent>
      </w:sdt>
    </w:p>
    <w:p w14:paraId="5DDF5260" w14:textId="203A8938" w:rsidR="003B40A2" w:rsidRDefault="003439BB" w:rsidP="00E2261D">
      <w:pPr>
        <w:spacing w:after="264"/>
        <w:ind w:left="1440" w:hanging="360"/>
        <w:rPr>
          <w:rFonts w:cs="Times New Roman"/>
          <w:szCs w:val="24"/>
        </w:rPr>
      </w:pPr>
      <w:sdt>
        <w:sdtPr>
          <w:rPr>
            <w:rFonts w:cs="Times New Roman"/>
            <w:szCs w:val="24"/>
          </w:rPr>
          <w:alias w:val="Show If"/>
          <w:tag w:val="FlowConditionShowIf"/>
          <w:id w:val="1044795546"/>
          <w:placeholder>
            <w:docPart w:val="5F45899BBDD94DA08ADA589C65558EDB"/>
          </w:placeholder>
          <w15:color w:val="23D160"/>
          <w15:appearance w15:val="tags"/>
        </w:sdtPr>
        <w:sdtEndPr/>
        <w:sdtContent>
          <w:r w:rsidR="00612AA1">
            <w:rPr>
              <w:rFonts w:cs="Times New Roman"/>
              <w:color w:val="C92C2C"/>
              <w:szCs w:val="24"/>
            </w:rPr>
            <w:t>(</w:t>
          </w:r>
          <w:r w:rsidR="003B40A2" w:rsidRPr="002B6C02">
            <w:rPr>
              <w:rFonts w:cs="Times New Roman"/>
              <w:color w:val="C92C2C"/>
              <w:szCs w:val="24"/>
            </w:rPr>
            <w:t xml:space="preserve">yn_maintain </w:t>
          </w:r>
          <w:r w:rsidR="003B40A2" w:rsidRPr="002B6C02">
            <w:rPr>
              <w:rFonts w:cs="Times New Roman"/>
              <w:color w:val="A67F59"/>
              <w:szCs w:val="24"/>
            </w:rPr>
            <w:t>==</w:t>
          </w:r>
          <w:r w:rsidR="003B40A2" w:rsidRPr="002B6C02">
            <w:rPr>
              <w:rFonts w:cs="Times New Roman"/>
              <w:color w:val="C92C2C"/>
              <w:szCs w:val="24"/>
            </w:rPr>
            <w:t xml:space="preserve"> </w:t>
          </w:r>
          <w:r w:rsidR="003B40A2" w:rsidRPr="002B6C02">
            <w:rPr>
              <w:rFonts w:cs="Times New Roman"/>
              <w:color w:val="5F6364"/>
              <w:szCs w:val="24"/>
            </w:rPr>
            <w:t>"</w:t>
          </w:r>
          <w:r w:rsidR="003B40A2" w:rsidRPr="002B6C02">
            <w:rPr>
              <w:rFonts w:cs="Times New Roman"/>
              <w:color w:val="2F9C0A"/>
              <w:szCs w:val="24"/>
            </w:rPr>
            <w:t>Yes</w:t>
          </w:r>
          <w:r w:rsidR="003B40A2" w:rsidRPr="002B6C02">
            <w:rPr>
              <w:rFonts w:cs="Times New Roman"/>
              <w:color w:val="5F6364"/>
              <w:szCs w:val="24"/>
            </w:rPr>
            <w:t xml:space="preserve">" </w:t>
          </w:r>
          <w:r w:rsidR="003B40A2" w:rsidRPr="002B6C02">
            <w:rPr>
              <w:rFonts w:cs="Times New Roman"/>
              <w:color w:val="A67F59"/>
              <w:szCs w:val="24"/>
            </w:rPr>
            <w:t xml:space="preserve">and </w:t>
          </w:r>
          <w:r w:rsidR="003B40A2" w:rsidRPr="002B6C02">
            <w:rPr>
              <w:rFonts w:cs="Times New Roman"/>
              <w:color w:val="5F6364"/>
              <w:szCs w:val="24"/>
            </w:rPr>
            <w:t>"</w:t>
          </w:r>
          <w:r w:rsidR="003B40A2" w:rsidRPr="002B6C02">
            <w:rPr>
              <w:rFonts w:cs="Times New Roman"/>
              <w:color w:val="2F9C0A"/>
              <w:szCs w:val="24"/>
            </w:rPr>
            <w:t>Breach of CC&amp;Rs</w:t>
          </w:r>
          <w:r w:rsidR="003B40A2" w:rsidRPr="002B6C02">
            <w:rPr>
              <w:rFonts w:cs="Times New Roman"/>
              <w:color w:val="5F6364"/>
              <w:szCs w:val="24"/>
            </w:rPr>
            <w:t xml:space="preserve">" </w:t>
          </w:r>
          <w:r w:rsidR="00920379">
            <w:rPr>
              <w:rStyle w:val="operator1"/>
              <w:rFonts w:eastAsia="Times New Roman"/>
            </w:rPr>
            <w:t>not i</w:t>
          </w:r>
          <w:r w:rsidR="003B40A2" w:rsidRPr="002B6C02">
            <w:rPr>
              <w:rStyle w:val="operator1"/>
              <w:rFonts w:eastAsia="Times New Roman"/>
            </w:rPr>
            <w:t>n</w:t>
          </w:r>
          <w:r w:rsidR="003B40A2" w:rsidRPr="002B6C02">
            <w:rPr>
              <w:rFonts w:cs="Times New Roman"/>
              <w:color w:val="5F6364"/>
              <w:szCs w:val="24"/>
            </w:rPr>
            <w:t xml:space="preserve"> </w:t>
          </w:r>
          <w:r w:rsidR="003B40A2" w:rsidRPr="002B6C02">
            <w:rPr>
              <w:rFonts w:cs="Times New Roman"/>
              <w:color w:val="C92C2C"/>
              <w:szCs w:val="24"/>
            </w:rPr>
            <w:t xml:space="preserve">checkbox_potential_claims </w:t>
          </w:r>
          <w:r w:rsidR="003B40A2" w:rsidRPr="002B6C02">
            <w:rPr>
              <w:rFonts w:cs="Times New Roman"/>
              <w:color w:val="A67F59"/>
              <w:szCs w:val="24"/>
            </w:rPr>
            <w:t>and</w:t>
          </w:r>
          <w:r w:rsidR="003B40A2" w:rsidRPr="002B6C02">
            <w:rPr>
              <w:rStyle w:val="operator1"/>
              <w:rFonts w:eastAsia="Times New Roman"/>
            </w:rPr>
            <w:t xml:space="preserve"> </w:t>
          </w:r>
          <w:r w:rsidR="003B40A2" w:rsidRPr="002B6C02">
            <w:rPr>
              <w:rFonts w:cs="Times New Roman"/>
              <w:color w:val="5F6364"/>
              <w:szCs w:val="24"/>
            </w:rPr>
            <w:t>"</w:t>
          </w:r>
          <w:r w:rsidR="003B40A2" w:rsidRPr="002B6C02">
            <w:rPr>
              <w:rFonts w:cs="Times New Roman"/>
              <w:color w:val="2F9C0A"/>
              <w:szCs w:val="24"/>
            </w:rPr>
            <w:t>Negligence</w:t>
          </w:r>
          <w:r w:rsidR="003B40A2" w:rsidRPr="002B6C02">
            <w:rPr>
              <w:rFonts w:cs="Times New Roman"/>
              <w:color w:val="5F6364"/>
              <w:szCs w:val="24"/>
            </w:rPr>
            <w:t>"</w:t>
          </w:r>
          <w:r w:rsidR="003B40A2" w:rsidRPr="002B6C02">
            <w:rPr>
              <w:rFonts w:cs="Times New Roman"/>
              <w:color w:val="C92C2C"/>
              <w:szCs w:val="24"/>
            </w:rPr>
            <w:t xml:space="preserve"> </w:t>
          </w:r>
          <w:r w:rsidR="003B40A2" w:rsidRPr="002B6C02">
            <w:rPr>
              <w:rStyle w:val="operator1"/>
              <w:rFonts w:eastAsia="Times New Roman"/>
            </w:rPr>
            <w:t>in</w:t>
          </w:r>
          <w:r w:rsidR="003B40A2" w:rsidRPr="002B6C02">
            <w:rPr>
              <w:rFonts w:cs="Times New Roman"/>
              <w:color w:val="C92C2C"/>
              <w:szCs w:val="24"/>
            </w:rPr>
            <w:t xml:space="preserve"> checkbox_potential_claims</w:t>
          </w:r>
          <w:r w:rsidR="00612AA1">
            <w:rPr>
              <w:rFonts w:cs="Times New Roman"/>
              <w:color w:val="C92C2C"/>
              <w:szCs w:val="24"/>
            </w:rPr>
            <w:t xml:space="preserve">) </w:t>
          </w:r>
          <w:r w:rsidR="00612AA1" w:rsidRPr="00B51BD3">
            <w:rPr>
              <w:rFonts w:eastAsia="Times New Roman" w:cs="Times New Roman"/>
              <w:color w:val="A67F59"/>
              <w:szCs w:val="24"/>
            </w:rPr>
            <w:t>or</w:t>
          </w:r>
          <w:r w:rsidR="00612AA1">
            <w:rPr>
              <w:rFonts w:eastAsia="Times New Roman" w:cs="Times New Roman"/>
              <w:color w:val="A67F59"/>
              <w:szCs w:val="24"/>
            </w:rPr>
            <w:t xml:space="preserve"> </w:t>
          </w:r>
          <w:r w:rsidR="00612AA1">
            <w:rPr>
              <w:rFonts w:cs="Times New Roman"/>
              <w:color w:val="C92C2C"/>
              <w:szCs w:val="24"/>
            </w:rPr>
            <w:t>(</w:t>
          </w:r>
          <w:r w:rsidR="00612AA1" w:rsidRPr="002B6C02">
            <w:rPr>
              <w:rFonts w:cs="Times New Roman"/>
              <w:color w:val="C92C2C"/>
              <w:szCs w:val="24"/>
            </w:rPr>
            <w:t>yn_</w:t>
          </w:r>
          <w:r w:rsidR="00612AA1">
            <w:rPr>
              <w:rFonts w:cs="Times New Roman"/>
              <w:color w:val="C92C2C"/>
              <w:szCs w:val="24"/>
            </w:rPr>
            <w:t>cc_</w:t>
          </w:r>
          <w:r w:rsidR="00612AA1" w:rsidRPr="002B6C02">
            <w:rPr>
              <w:rFonts w:cs="Times New Roman"/>
              <w:color w:val="C92C2C"/>
              <w:szCs w:val="24"/>
            </w:rPr>
            <w:t xml:space="preserve">maintain </w:t>
          </w:r>
          <w:r w:rsidR="00612AA1" w:rsidRPr="002B6C02">
            <w:rPr>
              <w:rFonts w:cs="Times New Roman"/>
              <w:color w:val="A67F59"/>
              <w:szCs w:val="24"/>
            </w:rPr>
            <w:t>==</w:t>
          </w:r>
          <w:r w:rsidR="00612AA1" w:rsidRPr="002B6C02">
            <w:rPr>
              <w:rFonts w:cs="Times New Roman"/>
              <w:color w:val="C92C2C"/>
              <w:szCs w:val="24"/>
            </w:rPr>
            <w:t xml:space="preserve"> </w:t>
          </w:r>
          <w:r w:rsidR="00612AA1" w:rsidRPr="002B6C02">
            <w:rPr>
              <w:rFonts w:cs="Times New Roman"/>
              <w:color w:val="5F6364"/>
              <w:szCs w:val="24"/>
            </w:rPr>
            <w:t>"</w:t>
          </w:r>
          <w:r w:rsidR="00612AA1" w:rsidRPr="002B6C02">
            <w:rPr>
              <w:rFonts w:cs="Times New Roman"/>
              <w:color w:val="2F9C0A"/>
              <w:szCs w:val="24"/>
            </w:rPr>
            <w:t>Yes</w:t>
          </w:r>
          <w:r w:rsidR="00612AA1" w:rsidRPr="002B6C02">
            <w:rPr>
              <w:rFonts w:cs="Times New Roman"/>
              <w:color w:val="5F6364"/>
              <w:szCs w:val="24"/>
            </w:rPr>
            <w:t xml:space="preserve">" </w:t>
          </w:r>
          <w:r w:rsidR="00612AA1" w:rsidRPr="002B6C02">
            <w:rPr>
              <w:rFonts w:cs="Times New Roman"/>
              <w:color w:val="A67F59"/>
              <w:szCs w:val="24"/>
            </w:rPr>
            <w:t xml:space="preserve">and </w:t>
          </w:r>
          <w:r w:rsidR="00612AA1" w:rsidRPr="002B6C02">
            <w:rPr>
              <w:rFonts w:cs="Times New Roman"/>
              <w:color w:val="5F6364"/>
              <w:szCs w:val="24"/>
            </w:rPr>
            <w:t>"</w:t>
          </w:r>
          <w:r w:rsidR="00612AA1" w:rsidRPr="002B6C02">
            <w:rPr>
              <w:rFonts w:cs="Times New Roman"/>
              <w:color w:val="2F9C0A"/>
              <w:szCs w:val="24"/>
            </w:rPr>
            <w:t>Breach of CC&amp;Rs</w:t>
          </w:r>
          <w:r w:rsidR="00612AA1" w:rsidRPr="002B6C02">
            <w:rPr>
              <w:rFonts w:cs="Times New Roman"/>
              <w:color w:val="5F6364"/>
              <w:szCs w:val="24"/>
            </w:rPr>
            <w:t xml:space="preserve">" </w:t>
          </w:r>
          <w:r w:rsidR="00612AA1">
            <w:rPr>
              <w:rStyle w:val="operator1"/>
              <w:rFonts w:eastAsia="Times New Roman"/>
            </w:rPr>
            <w:t>not i</w:t>
          </w:r>
          <w:r w:rsidR="00612AA1" w:rsidRPr="002B6C02">
            <w:rPr>
              <w:rStyle w:val="operator1"/>
              <w:rFonts w:eastAsia="Times New Roman"/>
            </w:rPr>
            <w:t>n</w:t>
          </w:r>
          <w:r w:rsidR="00612AA1" w:rsidRPr="002B6C02">
            <w:rPr>
              <w:rFonts w:cs="Times New Roman"/>
              <w:color w:val="5F6364"/>
              <w:szCs w:val="24"/>
            </w:rPr>
            <w:t xml:space="preserve"> </w:t>
          </w:r>
          <w:r w:rsidR="00612AA1" w:rsidRPr="002B6C02">
            <w:rPr>
              <w:rFonts w:cs="Times New Roman"/>
              <w:color w:val="C92C2C"/>
              <w:szCs w:val="24"/>
            </w:rPr>
            <w:t>checkbox_potential_</w:t>
          </w:r>
          <w:r w:rsidR="00612AA1">
            <w:rPr>
              <w:rFonts w:cs="Times New Roman"/>
              <w:color w:val="C92C2C"/>
              <w:szCs w:val="24"/>
            </w:rPr>
            <w:t>cross_</w:t>
          </w:r>
          <w:r w:rsidR="00612AA1" w:rsidRPr="002B6C02">
            <w:rPr>
              <w:rFonts w:cs="Times New Roman"/>
              <w:color w:val="C92C2C"/>
              <w:szCs w:val="24"/>
            </w:rPr>
            <w:t xml:space="preserve">claims </w:t>
          </w:r>
          <w:r w:rsidR="00612AA1" w:rsidRPr="002B6C02">
            <w:rPr>
              <w:rFonts w:cs="Times New Roman"/>
              <w:color w:val="A67F59"/>
              <w:szCs w:val="24"/>
            </w:rPr>
            <w:t>and</w:t>
          </w:r>
          <w:r w:rsidR="00612AA1" w:rsidRPr="002B6C02">
            <w:rPr>
              <w:rStyle w:val="operator1"/>
              <w:rFonts w:eastAsia="Times New Roman"/>
            </w:rPr>
            <w:t xml:space="preserve"> </w:t>
          </w:r>
          <w:r w:rsidR="00612AA1" w:rsidRPr="002B6C02">
            <w:rPr>
              <w:rFonts w:cs="Times New Roman"/>
              <w:color w:val="5F6364"/>
              <w:szCs w:val="24"/>
            </w:rPr>
            <w:t>"</w:t>
          </w:r>
          <w:r w:rsidR="00612AA1" w:rsidRPr="002B6C02">
            <w:rPr>
              <w:rFonts w:cs="Times New Roman"/>
              <w:color w:val="2F9C0A"/>
              <w:szCs w:val="24"/>
            </w:rPr>
            <w:t>Negligence</w:t>
          </w:r>
          <w:r w:rsidR="00612AA1" w:rsidRPr="002B6C02">
            <w:rPr>
              <w:rFonts w:cs="Times New Roman"/>
              <w:color w:val="5F6364"/>
              <w:szCs w:val="24"/>
            </w:rPr>
            <w:t>"</w:t>
          </w:r>
          <w:r w:rsidR="00612AA1" w:rsidRPr="002B6C02">
            <w:rPr>
              <w:rFonts w:cs="Times New Roman"/>
              <w:color w:val="C92C2C"/>
              <w:szCs w:val="24"/>
            </w:rPr>
            <w:t xml:space="preserve"> </w:t>
          </w:r>
          <w:r w:rsidR="00612AA1" w:rsidRPr="002B6C02">
            <w:rPr>
              <w:rStyle w:val="operator1"/>
              <w:rFonts w:eastAsia="Times New Roman"/>
            </w:rPr>
            <w:t>in</w:t>
          </w:r>
          <w:r w:rsidR="00612AA1" w:rsidRPr="002B6C02">
            <w:rPr>
              <w:rFonts w:cs="Times New Roman"/>
              <w:color w:val="C92C2C"/>
              <w:szCs w:val="24"/>
            </w:rPr>
            <w:t xml:space="preserve"> checkbox_potential_</w:t>
          </w:r>
          <w:r w:rsidR="00612AA1">
            <w:rPr>
              <w:rFonts w:cs="Times New Roman"/>
              <w:color w:val="C92C2C"/>
              <w:szCs w:val="24"/>
            </w:rPr>
            <w:t>cross_</w:t>
          </w:r>
          <w:r w:rsidR="00612AA1" w:rsidRPr="002B6C02">
            <w:rPr>
              <w:rFonts w:cs="Times New Roman"/>
              <w:color w:val="C92C2C"/>
              <w:szCs w:val="24"/>
            </w:rPr>
            <w:t>claims</w:t>
          </w:r>
          <w:r w:rsidR="00612AA1">
            <w:rPr>
              <w:rFonts w:cs="Times New Roman"/>
              <w:color w:val="C92C2C"/>
              <w:szCs w:val="24"/>
            </w:rPr>
            <w:t xml:space="preserve">) </w:t>
          </w:r>
        </w:sdtContent>
      </w:sdt>
    </w:p>
    <w:p w14:paraId="5D6ED7F7" w14:textId="77777777" w:rsidR="003F0E15" w:rsidRDefault="00920379" w:rsidP="000B74A2">
      <w:pPr>
        <w:spacing w:after="264"/>
        <w:ind w:left="1080" w:hanging="360"/>
        <w:rPr>
          <w:rFonts w:cs="Times New Roman"/>
          <w:szCs w:val="24"/>
        </w:rPr>
      </w:pPr>
      <w:r>
        <w:rPr>
          <w:rFonts w:cs="Times New Roman"/>
          <w:szCs w:val="24"/>
        </w:rPr>
        <w:lastRenderedPageBreak/>
        <w:t xml:space="preserve">—  </w:t>
      </w:r>
      <w:r>
        <w:rPr>
          <w:rFonts w:cs="Times New Roman"/>
          <w:bCs/>
          <w:szCs w:val="24"/>
        </w:rPr>
        <w:t>The “failure to maintain” issue discussed in the context of the “Negligence” cause of action above is also applicable in the context of a nuisance claim.</w:t>
      </w:r>
    </w:p>
    <w:p w14:paraId="18024829" w14:textId="17EF968A" w:rsidR="003B40A2" w:rsidRDefault="003439BB" w:rsidP="00E2261D">
      <w:pPr>
        <w:spacing w:after="264"/>
        <w:ind w:left="1440" w:hanging="360"/>
        <w:rPr>
          <w:rStyle w:val="property1"/>
          <w:rFonts w:eastAsia="Times New Roman" w:cs="Times New Roman"/>
          <w:szCs w:val="24"/>
        </w:rPr>
      </w:pPr>
      <w:sdt>
        <w:sdtPr>
          <w:rPr>
            <w:rStyle w:val="property1"/>
            <w:rFonts w:eastAsia="Times New Roman" w:cs="Times New Roman"/>
            <w:szCs w:val="24"/>
          </w:rPr>
          <w:alias w:val="End If"/>
          <w:tag w:val="FlowConditionEndIf"/>
          <w:id w:val="753245677"/>
          <w:placeholder>
            <w:docPart w:val="53CE8193D98945B5BAF616E4C07F5591"/>
          </w:placeholder>
          <w15:color w:val="23D160"/>
          <w15:appearance w15:val="tags"/>
        </w:sdtPr>
        <w:sdtEndPr>
          <w:rPr>
            <w:rStyle w:val="property1"/>
          </w:rPr>
        </w:sdtEndPr>
        <w:sdtContent>
          <w:r w:rsidR="003B40A2" w:rsidRPr="002B6C02">
            <w:rPr>
              <w:rFonts w:eastAsia="Times New Roman" w:cs="Times New Roman"/>
              <w:color w:val="CCCCCC"/>
              <w:szCs w:val="24"/>
            </w:rPr>
            <w:t>###</w:t>
          </w:r>
        </w:sdtContent>
      </w:sdt>
    </w:p>
    <w:p w14:paraId="602017DF" w14:textId="6EDC6F59" w:rsidR="00D81A4A" w:rsidRDefault="003439BB" w:rsidP="00E2261D">
      <w:pPr>
        <w:spacing w:after="264"/>
        <w:ind w:left="1440" w:hanging="360"/>
        <w:rPr>
          <w:rStyle w:val="property1"/>
          <w:rFonts w:eastAsia="Times New Roman" w:cs="Times New Roman"/>
          <w:szCs w:val="24"/>
        </w:rPr>
      </w:pPr>
      <w:sdt>
        <w:sdtPr>
          <w:rPr>
            <w:rFonts w:cs="Times New Roman"/>
            <w:color w:val="C92C2C"/>
            <w:szCs w:val="24"/>
          </w:rPr>
          <w:alias w:val="Show If"/>
          <w:tag w:val="FlowConditionShowIf"/>
          <w:id w:val="1245538446"/>
          <w:placeholder>
            <w:docPart w:val="D14017B20505424E8C9C0DD902E0E928"/>
          </w:placeholder>
          <w15:color w:val="23D160"/>
          <w15:appearance w15:val="tags"/>
        </w:sdtPr>
        <w:sdtEndPr/>
        <w:sdtContent>
          <w:r w:rsidR="006734D5">
            <w:rPr>
              <w:rFonts w:cs="Times New Roman"/>
              <w:color w:val="C92C2C"/>
              <w:szCs w:val="24"/>
            </w:rPr>
            <w:t>(</w:t>
          </w:r>
          <w:r w:rsidR="00D81A4A" w:rsidRPr="002B6C02">
            <w:rPr>
              <w:rFonts w:cs="Times New Roman"/>
              <w:color w:val="C92C2C"/>
              <w:szCs w:val="24"/>
            </w:rPr>
            <w:t xml:space="preserve">yn_maintain </w:t>
          </w:r>
          <w:r w:rsidR="00D81A4A" w:rsidRPr="002B6C02">
            <w:rPr>
              <w:rFonts w:cs="Times New Roman"/>
              <w:color w:val="A67F59"/>
              <w:szCs w:val="24"/>
            </w:rPr>
            <w:t>==</w:t>
          </w:r>
          <w:r w:rsidR="00D81A4A" w:rsidRPr="002B6C02">
            <w:rPr>
              <w:rFonts w:cs="Times New Roman"/>
              <w:color w:val="C92C2C"/>
              <w:szCs w:val="24"/>
            </w:rPr>
            <w:t xml:space="preserve"> </w:t>
          </w:r>
          <w:r w:rsidR="00D81A4A" w:rsidRPr="002B6C02">
            <w:rPr>
              <w:rFonts w:cs="Times New Roman"/>
              <w:color w:val="5F6364"/>
              <w:szCs w:val="24"/>
            </w:rPr>
            <w:t>"</w:t>
          </w:r>
          <w:r w:rsidR="00D81A4A" w:rsidRPr="002B6C02">
            <w:rPr>
              <w:rFonts w:cs="Times New Roman"/>
              <w:color w:val="2F9C0A"/>
              <w:szCs w:val="24"/>
            </w:rPr>
            <w:t>Yes</w:t>
          </w:r>
          <w:r w:rsidR="00D81A4A" w:rsidRPr="002B6C02">
            <w:rPr>
              <w:rFonts w:cs="Times New Roman"/>
              <w:color w:val="5F6364"/>
              <w:szCs w:val="24"/>
            </w:rPr>
            <w:t xml:space="preserve">" </w:t>
          </w:r>
          <w:r w:rsidR="00D81A4A" w:rsidRPr="002B6C02">
            <w:rPr>
              <w:rFonts w:cs="Times New Roman"/>
              <w:color w:val="A67F59"/>
              <w:szCs w:val="24"/>
            </w:rPr>
            <w:t xml:space="preserve">and </w:t>
          </w:r>
          <w:r w:rsidR="00D81A4A" w:rsidRPr="002B6C02">
            <w:rPr>
              <w:rFonts w:cs="Times New Roman"/>
              <w:color w:val="5F6364"/>
              <w:szCs w:val="24"/>
            </w:rPr>
            <w:t>"</w:t>
          </w:r>
          <w:r w:rsidR="00D81A4A" w:rsidRPr="002B6C02">
            <w:rPr>
              <w:rFonts w:cs="Times New Roman"/>
              <w:color w:val="2F9C0A"/>
              <w:szCs w:val="24"/>
            </w:rPr>
            <w:t>Breach of CC&amp;Rs</w:t>
          </w:r>
          <w:r w:rsidR="00D81A4A" w:rsidRPr="002B6C02">
            <w:rPr>
              <w:rFonts w:cs="Times New Roman"/>
              <w:color w:val="5F6364"/>
              <w:szCs w:val="24"/>
            </w:rPr>
            <w:t xml:space="preserve">" </w:t>
          </w:r>
          <w:r w:rsidR="00D81A4A">
            <w:rPr>
              <w:rStyle w:val="operator1"/>
              <w:rFonts w:eastAsia="Times New Roman"/>
            </w:rPr>
            <w:t>not i</w:t>
          </w:r>
          <w:r w:rsidR="00D81A4A" w:rsidRPr="002B6C02">
            <w:rPr>
              <w:rStyle w:val="operator1"/>
              <w:rFonts w:eastAsia="Times New Roman"/>
            </w:rPr>
            <w:t>n</w:t>
          </w:r>
          <w:r w:rsidR="00D81A4A" w:rsidRPr="002B6C02">
            <w:rPr>
              <w:rFonts w:cs="Times New Roman"/>
              <w:color w:val="5F6364"/>
              <w:szCs w:val="24"/>
            </w:rPr>
            <w:t xml:space="preserve"> </w:t>
          </w:r>
          <w:r w:rsidR="00D81A4A" w:rsidRPr="002B6C02">
            <w:rPr>
              <w:rFonts w:cs="Times New Roman"/>
              <w:color w:val="C92C2C"/>
              <w:szCs w:val="24"/>
            </w:rPr>
            <w:t xml:space="preserve">checkbox_potential_claims </w:t>
          </w:r>
          <w:r w:rsidR="00D81A4A" w:rsidRPr="002B6C02">
            <w:rPr>
              <w:rFonts w:cs="Times New Roman"/>
              <w:color w:val="A67F59"/>
              <w:szCs w:val="24"/>
            </w:rPr>
            <w:t>and</w:t>
          </w:r>
          <w:r w:rsidR="00D81A4A" w:rsidRPr="002B6C02">
            <w:rPr>
              <w:rStyle w:val="operator1"/>
              <w:rFonts w:eastAsia="Times New Roman"/>
            </w:rPr>
            <w:t xml:space="preserve"> </w:t>
          </w:r>
          <w:r w:rsidR="00D81A4A" w:rsidRPr="002B6C02">
            <w:rPr>
              <w:rFonts w:cs="Times New Roman"/>
              <w:color w:val="5F6364"/>
              <w:szCs w:val="24"/>
            </w:rPr>
            <w:t>"</w:t>
          </w:r>
          <w:r w:rsidR="00D81A4A" w:rsidRPr="002B6C02">
            <w:rPr>
              <w:rFonts w:cs="Times New Roman"/>
              <w:color w:val="2F9C0A"/>
              <w:szCs w:val="24"/>
            </w:rPr>
            <w:t>Negligence</w:t>
          </w:r>
          <w:r w:rsidR="00D81A4A" w:rsidRPr="002B6C02">
            <w:rPr>
              <w:rFonts w:cs="Times New Roman"/>
              <w:color w:val="5F6364"/>
              <w:szCs w:val="24"/>
            </w:rPr>
            <w:t>"</w:t>
          </w:r>
          <w:r w:rsidR="00D81A4A" w:rsidRPr="002B6C02">
            <w:rPr>
              <w:rFonts w:cs="Times New Roman"/>
              <w:color w:val="C92C2C"/>
              <w:szCs w:val="24"/>
            </w:rPr>
            <w:t xml:space="preserve"> </w:t>
          </w:r>
          <w:r w:rsidR="00520C33">
            <w:rPr>
              <w:rStyle w:val="operator1"/>
              <w:rFonts w:eastAsia="Times New Roman"/>
            </w:rPr>
            <w:t>not i</w:t>
          </w:r>
          <w:r w:rsidR="00D81A4A" w:rsidRPr="002B6C02">
            <w:rPr>
              <w:rStyle w:val="operator1"/>
              <w:rFonts w:eastAsia="Times New Roman"/>
            </w:rPr>
            <w:t>n</w:t>
          </w:r>
          <w:r w:rsidR="00D81A4A" w:rsidRPr="002B6C02">
            <w:rPr>
              <w:rFonts w:cs="Times New Roman"/>
              <w:color w:val="C92C2C"/>
              <w:szCs w:val="24"/>
            </w:rPr>
            <w:t xml:space="preserve"> checkbox_potential_claims</w:t>
          </w:r>
          <w:r w:rsidR="006734D5">
            <w:rPr>
              <w:rFonts w:cs="Times New Roman"/>
              <w:color w:val="C92C2C"/>
              <w:szCs w:val="24"/>
            </w:rPr>
            <w:t xml:space="preserve">) </w:t>
          </w:r>
          <w:r w:rsidR="006734D5" w:rsidRPr="00B51BD3">
            <w:rPr>
              <w:rFonts w:eastAsia="Times New Roman" w:cs="Times New Roman"/>
              <w:color w:val="A67F59"/>
              <w:szCs w:val="24"/>
            </w:rPr>
            <w:t>or</w:t>
          </w:r>
          <w:r w:rsidR="006734D5">
            <w:rPr>
              <w:rFonts w:eastAsia="Times New Roman" w:cs="Times New Roman"/>
              <w:color w:val="A67F59"/>
              <w:szCs w:val="24"/>
            </w:rPr>
            <w:t xml:space="preserve"> </w:t>
          </w:r>
          <w:r w:rsidR="006734D5">
            <w:rPr>
              <w:rFonts w:cs="Times New Roman"/>
              <w:color w:val="C92C2C"/>
              <w:szCs w:val="24"/>
            </w:rPr>
            <w:t>(</w:t>
          </w:r>
          <w:r w:rsidR="006734D5" w:rsidRPr="002B6C02">
            <w:rPr>
              <w:rFonts w:cs="Times New Roman"/>
              <w:color w:val="C92C2C"/>
              <w:szCs w:val="24"/>
            </w:rPr>
            <w:t>yn_</w:t>
          </w:r>
          <w:r w:rsidR="006734D5">
            <w:rPr>
              <w:rFonts w:cs="Times New Roman"/>
              <w:color w:val="C92C2C"/>
              <w:szCs w:val="24"/>
            </w:rPr>
            <w:t>cc_</w:t>
          </w:r>
          <w:r w:rsidR="006734D5" w:rsidRPr="002B6C02">
            <w:rPr>
              <w:rFonts w:cs="Times New Roman"/>
              <w:color w:val="C92C2C"/>
              <w:szCs w:val="24"/>
            </w:rPr>
            <w:t xml:space="preserve">maintain </w:t>
          </w:r>
          <w:r w:rsidR="006734D5" w:rsidRPr="002B6C02">
            <w:rPr>
              <w:rFonts w:cs="Times New Roman"/>
              <w:color w:val="A67F59"/>
              <w:szCs w:val="24"/>
            </w:rPr>
            <w:t>==</w:t>
          </w:r>
          <w:r w:rsidR="006734D5" w:rsidRPr="002B6C02">
            <w:rPr>
              <w:rFonts w:cs="Times New Roman"/>
              <w:color w:val="C92C2C"/>
              <w:szCs w:val="24"/>
            </w:rPr>
            <w:t xml:space="preserve"> </w:t>
          </w:r>
          <w:r w:rsidR="006734D5" w:rsidRPr="002B6C02">
            <w:rPr>
              <w:rFonts w:cs="Times New Roman"/>
              <w:color w:val="5F6364"/>
              <w:szCs w:val="24"/>
            </w:rPr>
            <w:t>"</w:t>
          </w:r>
          <w:r w:rsidR="006734D5" w:rsidRPr="002B6C02">
            <w:rPr>
              <w:rFonts w:cs="Times New Roman"/>
              <w:color w:val="2F9C0A"/>
              <w:szCs w:val="24"/>
            </w:rPr>
            <w:t>Yes</w:t>
          </w:r>
          <w:r w:rsidR="006734D5" w:rsidRPr="002B6C02">
            <w:rPr>
              <w:rFonts w:cs="Times New Roman"/>
              <w:color w:val="5F6364"/>
              <w:szCs w:val="24"/>
            </w:rPr>
            <w:t xml:space="preserve">" </w:t>
          </w:r>
          <w:r w:rsidR="006734D5" w:rsidRPr="002B6C02">
            <w:rPr>
              <w:rFonts w:cs="Times New Roman"/>
              <w:color w:val="A67F59"/>
              <w:szCs w:val="24"/>
            </w:rPr>
            <w:t xml:space="preserve">and </w:t>
          </w:r>
          <w:r w:rsidR="006734D5" w:rsidRPr="002B6C02">
            <w:rPr>
              <w:rFonts w:cs="Times New Roman"/>
              <w:color w:val="5F6364"/>
              <w:szCs w:val="24"/>
            </w:rPr>
            <w:t>"</w:t>
          </w:r>
          <w:r w:rsidR="006734D5" w:rsidRPr="002B6C02">
            <w:rPr>
              <w:rFonts w:cs="Times New Roman"/>
              <w:color w:val="2F9C0A"/>
              <w:szCs w:val="24"/>
            </w:rPr>
            <w:t>Breach of CC&amp;Rs</w:t>
          </w:r>
          <w:r w:rsidR="006734D5" w:rsidRPr="002B6C02">
            <w:rPr>
              <w:rFonts w:cs="Times New Roman"/>
              <w:color w:val="5F6364"/>
              <w:szCs w:val="24"/>
            </w:rPr>
            <w:t xml:space="preserve">" </w:t>
          </w:r>
          <w:r w:rsidR="006734D5">
            <w:rPr>
              <w:rStyle w:val="operator1"/>
              <w:rFonts w:eastAsia="Times New Roman"/>
            </w:rPr>
            <w:t>not i</w:t>
          </w:r>
          <w:r w:rsidR="006734D5" w:rsidRPr="002B6C02">
            <w:rPr>
              <w:rStyle w:val="operator1"/>
              <w:rFonts w:eastAsia="Times New Roman"/>
            </w:rPr>
            <w:t>n</w:t>
          </w:r>
          <w:r w:rsidR="006734D5" w:rsidRPr="002B6C02">
            <w:rPr>
              <w:rFonts w:cs="Times New Roman"/>
              <w:color w:val="5F6364"/>
              <w:szCs w:val="24"/>
            </w:rPr>
            <w:t xml:space="preserve"> </w:t>
          </w:r>
          <w:r w:rsidR="006734D5" w:rsidRPr="002B6C02">
            <w:rPr>
              <w:rFonts w:cs="Times New Roman"/>
              <w:color w:val="C92C2C"/>
              <w:szCs w:val="24"/>
            </w:rPr>
            <w:t>checkbox_potential_</w:t>
          </w:r>
          <w:r w:rsidR="006734D5">
            <w:rPr>
              <w:rFonts w:cs="Times New Roman"/>
              <w:color w:val="C92C2C"/>
              <w:szCs w:val="24"/>
            </w:rPr>
            <w:t>cross_</w:t>
          </w:r>
          <w:r w:rsidR="006734D5" w:rsidRPr="002B6C02">
            <w:rPr>
              <w:rFonts w:cs="Times New Roman"/>
              <w:color w:val="C92C2C"/>
              <w:szCs w:val="24"/>
            </w:rPr>
            <w:t xml:space="preserve">claims </w:t>
          </w:r>
          <w:r w:rsidR="006734D5" w:rsidRPr="002B6C02">
            <w:rPr>
              <w:rFonts w:cs="Times New Roman"/>
              <w:color w:val="A67F59"/>
              <w:szCs w:val="24"/>
            </w:rPr>
            <w:t>and</w:t>
          </w:r>
          <w:r w:rsidR="006734D5" w:rsidRPr="002B6C02">
            <w:rPr>
              <w:rStyle w:val="operator1"/>
              <w:rFonts w:eastAsia="Times New Roman"/>
            </w:rPr>
            <w:t xml:space="preserve"> </w:t>
          </w:r>
          <w:r w:rsidR="006734D5" w:rsidRPr="002B6C02">
            <w:rPr>
              <w:rFonts w:cs="Times New Roman"/>
              <w:color w:val="5F6364"/>
              <w:szCs w:val="24"/>
            </w:rPr>
            <w:t>"</w:t>
          </w:r>
          <w:r w:rsidR="006734D5" w:rsidRPr="002B6C02">
            <w:rPr>
              <w:rFonts w:cs="Times New Roman"/>
              <w:color w:val="2F9C0A"/>
              <w:szCs w:val="24"/>
            </w:rPr>
            <w:t>Negligence</w:t>
          </w:r>
          <w:r w:rsidR="006734D5" w:rsidRPr="002B6C02">
            <w:rPr>
              <w:rFonts w:cs="Times New Roman"/>
              <w:color w:val="5F6364"/>
              <w:szCs w:val="24"/>
            </w:rPr>
            <w:t>"</w:t>
          </w:r>
          <w:r w:rsidR="006734D5" w:rsidRPr="002B6C02">
            <w:rPr>
              <w:rFonts w:cs="Times New Roman"/>
              <w:color w:val="C92C2C"/>
              <w:szCs w:val="24"/>
            </w:rPr>
            <w:t xml:space="preserve"> </w:t>
          </w:r>
          <w:r w:rsidR="006734D5">
            <w:rPr>
              <w:rStyle w:val="operator1"/>
              <w:rFonts w:eastAsia="Times New Roman"/>
            </w:rPr>
            <w:t>not i</w:t>
          </w:r>
          <w:r w:rsidR="006734D5" w:rsidRPr="002B6C02">
            <w:rPr>
              <w:rStyle w:val="operator1"/>
              <w:rFonts w:eastAsia="Times New Roman"/>
            </w:rPr>
            <w:t>n</w:t>
          </w:r>
          <w:r w:rsidR="006734D5" w:rsidRPr="002B6C02">
            <w:rPr>
              <w:rFonts w:cs="Times New Roman"/>
              <w:color w:val="C92C2C"/>
              <w:szCs w:val="24"/>
            </w:rPr>
            <w:t xml:space="preserve"> checkbox_potential_</w:t>
          </w:r>
          <w:r w:rsidR="006734D5">
            <w:rPr>
              <w:rFonts w:cs="Times New Roman"/>
              <w:color w:val="C92C2C"/>
              <w:szCs w:val="24"/>
            </w:rPr>
            <w:t>cross_</w:t>
          </w:r>
          <w:r w:rsidR="006734D5" w:rsidRPr="002B6C02">
            <w:rPr>
              <w:rFonts w:cs="Times New Roman"/>
              <w:color w:val="C92C2C"/>
              <w:szCs w:val="24"/>
            </w:rPr>
            <w:t>claims</w:t>
          </w:r>
          <w:r w:rsidR="006734D5">
            <w:rPr>
              <w:rFonts w:cs="Times New Roman"/>
              <w:color w:val="C92C2C"/>
              <w:szCs w:val="24"/>
            </w:rPr>
            <w:t xml:space="preserve">) </w:t>
          </w:r>
        </w:sdtContent>
      </w:sdt>
    </w:p>
    <w:p w14:paraId="7E4E1982" w14:textId="77777777" w:rsidR="003F0E15" w:rsidRDefault="00D81A4A" w:rsidP="000B74A2">
      <w:pPr>
        <w:spacing w:after="264"/>
        <w:ind w:left="1080" w:hanging="360"/>
        <w:rPr>
          <w:rFonts w:cs="Times New Roman"/>
          <w:bCs/>
          <w:szCs w:val="24"/>
        </w:rPr>
      </w:pPr>
      <w:r>
        <w:rPr>
          <w:rFonts w:cs="Times New Roman"/>
          <w:szCs w:val="24"/>
        </w:rPr>
        <w:t xml:space="preserve">—  </w:t>
      </w:r>
      <w:r w:rsidR="002A0AB8" w:rsidRPr="002A0AB8">
        <w:rPr>
          <w:rFonts w:cs="Times New Roman"/>
          <w:bCs/>
          <w:szCs w:val="24"/>
        </w:rPr>
        <w:t>One of the fundamental duties of an HOA is to maintain the common areas. (Civ. Code, § 4775.) In performing its duties, an association shall perform a reasonably competent and diligent visual inspection of the accessible areas of the major components that the association is obligated to repair, replace, restore or maintain. (Civ. Code, § 5500(a).)</w:t>
      </w:r>
    </w:p>
    <w:p w14:paraId="4287FCEF" w14:textId="0060028A" w:rsidR="00D81A4A" w:rsidRDefault="003439BB" w:rsidP="00E2261D">
      <w:pPr>
        <w:spacing w:after="264"/>
        <w:ind w:left="1440" w:hanging="360"/>
        <w:rPr>
          <w:rFonts w:cs="Times New Roman"/>
          <w:bCs/>
          <w:szCs w:val="24"/>
        </w:rPr>
      </w:pPr>
      <w:sdt>
        <w:sdtPr>
          <w:rPr>
            <w:rStyle w:val="property1"/>
            <w:rFonts w:eastAsia="Times New Roman" w:cs="Times New Roman"/>
            <w:szCs w:val="24"/>
          </w:rPr>
          <w:alias w:val="End If"/>
          <w:tag w:val="FlowConditionEndIf"/>
          <w:id w:val="1768734307"/>
          <w:placeholder>
            <w:docPart w:val="A1014C9826274BD39D85DAAEDDFDFEDD"/>
          </w:placeholder>
          <w15:color w:val="23D160"/>
          <w15:appearance w15:val="tags"/>
        </w:sdtPr>
        <w:sdtEndPr>
          <w:rPr>
            <w:rStyle w:val="property1"/>
          </w:rPr>
        </w:sdtEndPr>
        <w:sdtContent>
          <w:r w:rsidR="00D81A4A" w:rsidRPr="002B6C02">
            <w:rPr>
              <w:rFonts w:eastAsia="Times New Roman" w:cs="Times New Roman"/>
              <w:color w:val="CCCCCC"/>
              <w:szCs w:val="24"/>
            </w:rPr>
            <w:t>###</w:t>
          </w:r>
        </w:sdtContent>
      </w:sdt>
    </w:p>
    <w:p w14:paraId="740DE9C2" w14:textId="76AFB2F8" w:rsidR="00D22165" w:rsidRPr="007E2199" w:rsidRDefault="003439BB" w:rsidP="00E2261D">
      <w:pPr>
        <w:spacing w:after="264"/>
        <w:ind w:left="1440" w:hanging="360"/>
        <w:rPr>
          <w:rFonts w:cs="Times New Roman"/>
          <w:bCs/>
          <w:szCs w:val="24"/>
        </w:rPr>
      </w:pPr>
      <w:sdt>
        <w:sdtPr>
          <w:rPr>
            <w:rFonts w:cs="Times New Roman"/>
            <w:color w:val="C92C2C"/>
            <w:szCs w:val="24"/>
          </w:rPr>
          <w:alias w:val="Show If"/>
          <w:tag w:val="FlowConditionShowIf"/>
          <w:id w:val="-1625922684"/>
          <w:placeholder>
            <w:docPart w:val="83A0796F9BD74017AAAB9318507CCBE8"/>
          </w:placeholder>
          <w15:color w:val="23D160"/>
          <w15:appearance w15:val="tags"/>
        </w:sdtPr>
        <w:sdtEndPr>
          <w:rPr>
            <w:color w:val="auto"/>
          </w:rPr>
        </w:sdtEndPr>
        <w:sdtContent>
          <w:r w:rsidR="007E2199" w:rsidRPr="007E2199">
            <w:rPr>
              <w:rFonts w:cs="Times New Roman"/>
              <w:color w:val="C92C2C"/>
              <w:szCs w:val="24"/>
            </w:rPr>
            <w:t xml:space="preserve">yn_nuisance_ccrs </w:t>
          </w:r>
          <w:r w:rsidR="007E2199" w:rsidRPr="007E2199">
            <w:rPr>
              <w:rFonts w:cs="Times New Roman"/>
              <w:color w:val="A67F59"/>
              <w:szCs w:val="24"/>
            </w:rPr>
            <w:t>==</w:t>
          </w:r>
          <w:r w:rsidR="007E2199" w:rsidRPr="007E2199">
            <w:rPr>
              <w:rFonts w:cs="Times New Roman"/>
              <w:color w:val="C92C2C"/>
              <w:szCs w:val="24"/>
            </w:rPr>
            <w:t xml:space="preserve"> </w:t>
          </w:r>
          <w:r w:rsidR="00441F52" w:rsidRPr="00FE3D9A">
            <w:rPr>
              <w:color w:val="5F6364"/>
            </w:rPr>
            <w:t>"</w:t>
          </w:r>
          <w:r w:rsidR="00441F52" w:rsidRPr="00FE3D9A">
            <w:rPr>
              <w:color w:val="2F9C0A"/>
            </w:rPr>
            <w:t>Yes</w:t>
          </w:r>
          <w:r w:rsidR="00441F52" w:rsidRPr="00FE3D9A">
            <w:rPr>
              <w:color w:val="5F6364"/>
            </w:rPr>
            <w:t>"</w:t>
          </w:r>
          <w:r w:rsidR="007E2199" w:rsidRPr="007E2199">
            <w:rPr>
              <w:rFonts w:cs="Times New Roman"/>
              <w:color w:val="C92C2C"/>
              <w:szCs w:val="24"/>
            </w:rPr>
            <w:t xml:space="preserve"> </w:t>
          </w:r>
        </w:sdtContent>
      </w:sdt>
    </w:p>
    <w:p w14:paraId="413ADFCE" w14:textId="77777777" w:rsidR="003F0E15" w:rsidRDefault="00BF6456" w:rsidP="000B74A2">
      <w:pPr>
        <w:spacing w:after="264"/>
        <w:ind w:left="1080" w:hanging="360"/>
        <w:rPr>
          <w:rFonts w:cs="Times New Roman"/>
          <w:bCs/>
          <w:szCs w:val="24"/>
        </w:rPr>
      </w:pPr>
      <w:r w:rsidRPr="007E2199">
        <w:rPr>
          <w:rFonts w:cs="Times New Roman"/>
          <w:bCs/>
          <w:szCs w:val="24"/>
        </w:rPr>
        <w:t xml:space="preserve">—  </w:t>
      </w:r>
      <w:r w:rsidR="002B5A1F" w:rsidRPr="007E2199">
        <w:rPr>
          <w:rFonts w:cs="Times New Roman"/>
          <w:bCs/>
          <w:szCs w:val="24"/>
        </w:rPr>
        <w:t>Most importantly</w:t>
      </w:r>
      <w:r w:rsidR="009B628B" w:rsidRPr="007E2199">
        <w:rPr>
          <w:rFonts w:cs="Times New Roman"/>
          <w:bCs/>
          <w:szCs w:val="24"/>
        </w:rPr>
        <w:t xml:space="preserve">, </w:t>
      </w:r>
      <w:sdt>
        <w:sdtPr>
          <w:rPr>
            <w:rFonts w:cs="Times New Roman"/>
            <w:bCs/>
            <w:szCs w:val="24"/>
          </w:rPr>
          <w:alias w:val="Field"/>
          <w:tag w:val="FlowField"/>
          <w:id w:val="-1695063910"/>
          <w:placeholder>
            <w:docPart w:val="EEBF79DB9F8D4E72A5C272CEA8283F1E"/>
          </w:placeholder>
          <w15:color w:val="157DEF"/>
        </w:sdtPr>
        <w:sdtEndPr/>
        <w:sdtContent>
          <w:r w:rsidR="00053A49" w:rsidRPr="00C74FE1">
            <w:rPr>
              <w:rFonts w:eastAsia="Times New Roman" w:cs="Times New Roman"/>
              <w:color w:val="167DF0"/>
              <w:szCs w:val="24"/>
            </w:rPr>
            <w:t>{{ text_cite_nuisance_ccrs }}</w:t>
          </w:r>
        </w:sdtContent>
      </w:sdt>
      <w:r w:rsidR="009B628B" w:rsidRPr="007E2199">
        <w:rPr>
          <w:rFonts w:cs="Times New Roman"/>
          <w:bCs/>
          <w:szCs w:val="24"/>
        </w:rPr>
        <w:t xml:space="preserve"> </w:t>
      </w:r>
      <w:r w:rsidR="002B5A1F" w:rsidRPr="007E2199">
        <w:rPr>
          <w:rFonts w:cs="Times New Roman"/>
          <w:bCs/>
          <w:szCs w:val="24"/>
        </w:rPr>
        <w:t>of the CC&amp;Rs specifically states that a violation of the CC&amp;Rs gives rise to a separate nuisance claim.</w:t>
      </w:r>
    </w:p>
    <w:p w14:paraId="0DBA3F82" w14:textId="153584F8" w:rsidR="007E2199" w:rsidRPr="007D7A8E" w:rsidRDefault="003439BB" w:rsidP="00E2261D">
      <w:pPr>
        <w:spacing w:after="264"/>
        <w:ind w:left="1440" w:hanging="360"/>
        <w:rPr>
          <w:rStyle w:val="property1"/>
          <w:rFonts w:eastAsia="Times New Roman" w:cs="Times New Roman"/>
          <w:szCs w:val="24"/>
          <w:lang w:val="fr-FR"/>
        </w:rPr>
      </w:pPr>
      <w:sdt>
        <w:sdtPr>
          <w:rPr>
            <w:rStyle w:val="property1"/>
            <w:rFonts w:eastAsia="Times New Roman" w:cs="Times New Roman"/>
            <w:szCs w:val="24"/>
          </w:rPr>
          <w:alias w:val="End If"/>
          <w:tag w:val="FlowConditionEndIf"/>
          <w:id w:val="-1088148715"/>
          <w:placeholder>
            <w:docPart w:val="2359093E6BE042EDAE00E262DA609FA5"/>
          </w:placeholder>
          <w15:color w:val="23D160"/>
          <w15:appearance w15:val="tags"/>
        </w:sdtPr>
        <w:sdtEndPr>
          <w:rPr>
            <w:rStyle w:val="property1"/>
          </w:rPr>
        </w:sdtEndPr>
        <w:sdtContent>
          <w:r w:rsidR="007E2199" w:rsidRPr="007D7A8E">
            <w:rPr>
              <w:rFonts w:eastAsia="Times New Roman" w:cs="Times New Roman"/>
              <w:color w:val="CCCCCC"/>
              <w:szCs w:val="24"/>
              <w:lang w:val="fr-FR"/>
            </w:rPr>
            <w:t>###</w:t>
          </w:r>
        </w:sdtContent>
      </w:sdt>
    </w:p>
    <w:p w14:paraId="0F3F3430" w14:textId="4A9A3574" w:rsidR="00612AA1" w:rsidRPr="007D7A8E" w:rsidRDefault="003439BB" w:rsidP="00612AA1">
      <w:pPr>
        <w:spacing w:after="264"/>
        <w:ind w:left="1440" w:hanging="360"/>
        <w:rPr>
          <w:rFonts w:cs="Times New Roman"/>
          <w:bCs/>
          <w:szCs w:val="24"/>
          <w:lang w:val="fr-FR"/>
        </w:rPr>
      </w:pPr>
      <w:sdt>
        <w:sdtPr>
          <w:rPr>
            <w:rFonts w:cs="Times New Roman"/>
            <w:color w:val="C92C2C"/>
            <w:szCs w:val="24"/>
          </w:rPr>
          <w:alias w:val="Show If"/>
          <w:tag w:val="FlowConditionShowIf"/>
          <w:id w:val="-89008761"/>
          <w:placeholder>
            <w:docPart w:val="386A11C26FB6470CBFF0CBB941EA5AF8"/>
          </w:placeholder>
          <w15:color w:val="23D160"/>
          <w15:appearance w15:val="tags"/>
        </w:sdtPr>
        <w:sdtEndPr>
          <w:rPr>
            <w:color w:val="auto"/>
          </w:rPr>
        </w:sdtEndPr>
        <w:sdtContent>
          <w:proofErr w:type="spellStart"/>
          <w:r w:rsidR="00612AA1" w:rsidRPr="007D7A8E">
            <w:rPr>
              <w:rFonts w:cs="Times New Roman"/>
              <w:color w:val="C92C2C"/>
              <w:szCs w:val="24"/>
              <w:lang w:val="fr-FR"/>
            </w:rPr>
            <w:t>yn_cc_nuisance_ccrs</w:t>
          </w:r>
          <w:proofErr w:type="spellEnd"/>
          <w:r w:rsidR="00612AA1" w:rsidRPr="007D7A8E">
            <w:rPr>
              <w:rFonts w:cs="Times New Roman"/>
              <w:color w:val="C92C2C"/>
              <w:szCs w:val="24"/>
              <w:lang w:val="fr-FR"/>
            </w:rPr>
            <w:t xml:space="preserve"> </w:t>
          </w:r>
          <w:r w:rsidR="00612AA1" w:rsidRPr="007D7A8E">
            <w:rPr>
              <w:rFonts w:cs="Times New Roman"/>
              <w:color w:val="A67F59"/>
              <w:szCs w:val="24"/>
              <w:lang w:val="fr-FR"/>
            </w:rPr>
            <w:t>==</w:t>
          </w:r>
          <w:r w:rsidR="00612AA1" w:rsidRPr="007D7A8E">
            <w:rPr>
              <w:rFonts w:cs="Times New Roman"/>
              <w:color w:val="C92C2C"/>
              <w:szCs w:val="24"/>
              <w:lang w:val="fr-FR"/>
            </w:rPr>
            <w:t xml:space="preserve"> </w:t>
          </w:r>
          <w:r w:rsidR="00441F52" w:rsidRPr="007D7A8E">
            <w:rPr>
              <w:color w:val="5F6364"/>
              <w:lang w:val="fr-FR"/>
            </w:rPr>
            <w:t>"</w:t>
          </w:r>
          <w:r w:rsidR="00441F52" w:rsidRPr="007D7A8E">
            <w:rPr>
              <w:color w:val="2F9C0A"/>
              <w:lang w:val="fr-FR"/>
            </w:rPr>
            <w:t>Yes</w:t>
          </w:r>
          <w:r w:rsidR="00441F52" w:rsidRPr="007D7A8E">
            <w:rPr>
              <w:color w:val="5F6364"/>
              <w:lang w:val="fr-FR"/>
            </w:rPr>
            <w:t>"</w:t>
          </w:r>
          <w:r w:rsidR="00612AA1" w:rsidRPr="007D7A8E">
            <w:rPr>
              <w:rFonts w:cs="Times New Roman"/>
              <w:color w:val="C92C2C"/>
              <w:szCs w:val="24"/>
              <w:lang w:val="fr-FR"/>
            </w:rPr>
            <w:t xml:space="preserve"> </w:t>
          </w:r>
        </w:sdtContent>
      </w:sdt>
    </w:p>
    <w:p w14:paraId="07EC79BD" w14:textId="77777777" w:rsidR="003F0E15" w:rsidRDefault="00612AA1" w:rsidP="00612AA1">
      <w:pPr>
        <w:spacing w:after="264"/>
        <w:ind w:left="1080" w:hanging="360"/>
        <w:rPr>
          <w:rFonts w:cs="Times New Roman"/>
          <w:bCs/>
          <w:szCs w:val="24"/>
        </w:rPr>
      </w:pPr>
      <w:r w:rsidRPr="007E2199">
        <w:rPr>
          <w:rFonts w:cs="Times New Roman"/>
          <w:bCs/>
          <w:szCs w:val="24"/>
        </w:rPr>
        <w:t xml:space="preserve">—  Most importantly, </w:t>
      </w:r>
      <w:sdt>
        <w:sdtPr>
          <w:rPr>
            <w:rFonts w:cs="Times New Roman"/>
            <w:bCs/>
            <w:szCs w:val="24"/>
          </w:rPr>
          <w:alias w:val="Field"/>
          <w:tag w:val="FlowField"/>
          <w:id w:val="-9383337"/>
          <w:placeholder>
            <w:docPart w:val="9158A5DB5EF54AC6A9732E3EC34A0B3E"/>
          </w:placeholder>
          <w15:color w:val="157DEF"/>
        </w:sdtPr>
        <w:sdtEndPr/>
        <w:sdtContent>
          <w:r w:rsidRPr="00C74FE1">
            <w:rPr>
              <w:rFonts w:eastAsia="Times New Roman" w:cs="Times New Roman"/>
              <w:color w:val="167DF0"/>
              <w:szCs w:val="24"/>
            </w:rPr>
            <w:t>{{ text_cite_</w:t>
          </w:r>
          <w:r>
            <w:rPr>
              <w:rFonts w:eastAsia="Times New Roman" w:cs="Times New Roman"/>
              <w:color w:val="167DF0"/>
              <w:szCs w:val="24"/>
            </w:rPr>
            <w:t>cc_</w:t>
          </w:r>
          <w:r w:rsidRPr="00C74FE1">
            <w:rPr>
              <w:rFonts w:eastAsia="Times New Roman" w:cs="Times New Roman"/>
              <w:color w:val="167DF0"/>
              <w:szCs w:val="24"/>
            </w:rPr>
            <w:t>nuisance_ccrs }}</w:t>
          </w:r>
        </w:sdtContent>
      </w:sdt>
      <w:r w:rsidRPr="007E2199">
        <w:rPr>
          <w:rFonts w:cs="Times New Roman"/>
          <w:bCs/>
          <w:szCs w:val="24"/>
        </w:rPr>
        <w:t xml:space="preserve"> of the CC&amp;Rs specifically states that a violation of the CC&amp;Rs gives rise to a separate nuisance claim.</w:t>
      </w:r>
    </w:p>
    <w:p w14:paraId="724FE036" w14:textId="0AA8C724" w:rsidR="00612AA1" w:rsidRDefault="003439BB" w:rsidP="00612AA1">
      <w:pPr>
        <w:spacing w:after="264"/>
        <w:ind w:left="1440" w:hanging="360"/>
        <w:rPr>
          <w:rStyle w:val="property1"/>
          <w:rFonts w:eastAsia="Times New Roman" w:cs="Times New Roman"/>
          <w:szCs w:val="24"/>
        </w:rPr>
      </w:pPr>
      <w:sdt>
        <w:sdtPr>
          <w:rPr>
            <w:rStyle w:val="property1"/>
            <w:rFonts w:eastAsia="Times New Roman" w:cs="Times New Roman"/>
            <w:szCs w:val="24"/>
          </w:rPr>
          <w:alias w:val="End If"/>
          <w:tag w:val="FlowConditionEndIf"/>
          <w:id w:val="-1260215328"/>
          <w:placeholder>
            <w:docPart w:val="4A0F78DB27D845769B1ED1EE0B6713ED"/>
          </w:placeholder>
          <w15:color w:val="23D160"/>
          <w15:appearance w15:val="tags"/>
        </w:sdtPr>
        <w:sdtEndPr>
          <w:rPr>
            <w:rStyle w:val="property1"/>
          </w:rPr>
        </w:sdtEndPr>
        <w:sdtContent>
          <w:r w:rsidR="00612AA1" w:rsidRPr="007F3488">
            <w:rPr>
              <w:rFonts w:eastAsia="Times New Roman" w:cs="Times New Roman"/>
              <w:color w:val="CCCCCC"/>
              <w:szCs w:val="24"/>
            </w:rPr>
            <w:t>###</w:t>
          </w:r>
        </w:sdtContent>
      </w:sdt>
    </w:p>
    <w:p w14:paraId="224AFD01" w14:textId="351D582F" w:rsidR="003F0E15" w:rsidRDefault="005A6F4A" w:rsidP="005A6F4A">
      <w:pPr>
        <w:spacing w:after="264"/>
        <w:ind w:left="1080" w:hanging="360"/>
        <w:rPr>
          <w:rFonts w:cs="Times New Roman"/>
          <w:bCs/>
          <w:szCs w:val="24"/>
        </w:rPr>
      </w:pPr>
      <w:r w:rsidRPr="007E2199">
        <w:rPr>
          <w:rFonts w:cs="Times New Roman"/>
          <w:bCs/>
          <w:szCs w:val="24"/>
        </w:rPr>
        <w:t xml:space="preserve">—  </w:t>
      </w:r>
      <w:r w:rsidRPr="005A6F4A">
        <w:rPr>
          <w:rFonts w:cs="Times New Roman"/>
          <w:bCs/>
          <w:szCs w:val="24"/>
        </w:rPr>
        <w:t xml:space="preserve">Nuisance v. Trespass. </w:t>
      </w:r>
      <w:r w:rsidR="00F5483D" w:rsidRPr="005A6F4A">
        <w:rPr>
          <w:rFonts w:cs="Times New Roman"/>
          <w:bCs/>
          <w:szCs w:val="24"/>
        </w:rPr>
        <w:t>Nuisance is based on a property’s owner’s use of his or her own property in a way that adversely affects other property owners. Typical examples of a nuisance include things like excessive noise, vibration, odors, etc.</w:t>
      </w:r>
      <w:r w:rsidR="00F5483D">
        <w:rPr>
          <w:rFonts w:cs="Times New Roman"/>
          <w:bCs/>
          <w:szCs w:val="24"/>
        </w:rPr>
        <w:t xml:space="preserve"> </w:t>
      </w:r>
      <w:r w:rsidRPr="005A6F4A">
        <w:rPr>
          <w:rFonts w:cs="Times New Roman"/>
          <w:bCs/>
          <w:szCs w:val="24"/>
        </w:rPr>
        <w:t xml:space="preserve">Trespass refers to a physical invasion of property, either by persons entering the property, or a substance that is dumped, has drained onto, or under the property (e.g., drainage, toxic spills, etc.), or the encroachment of a physical object, such as a structure built over a property line. </w:t>
      </w:r>
    </w:p>
    <w:p w14:paraId="6718BCD9" w14:textId="77777777" w:rsidR="003F0E15" w:rsidRDefault="00805A7D" w:rsidP="00805A7D">
      <w:pPr>
        <w:spacing w:after="264"/>
        <w:rPr>
          <w:rFonts w:cs="Times New Roman"/>
          <w:bCs/>
          <w:szCs w:val="24"/>
        </w:rPr>
      </w:pPr>
      <w:r>
        <w:rPr>
          <w:rFonts w:cs="Times New Roman"/>
          <w:bCs/>
          <w:szCs w:val="24"/>
          <w:u w:val="single"/>
        </w:rPr>
        <w:lastRenderedPageBreak/>
        <w:t>Remedies</w:t>
      </w:r>
      <w:r>
        <w:rPr>
          <w:rFonts w:cs="Times New Roman"/>
          <w:bCs/>
          <w:szCs w:val="24"/>
        </w:rPr>
        <w:t>—</w:t>
      </w:r>
    </w:p>
    <w:p w14:paraId="33904ED5" w14:textId="77777777" w:rsidR="003F0E15" w:rsidRDefault="00805A7D" w:rsidP="00805A7D">
      <w:pPr>
        <w:spacing w:after="264"/>
        <w:ind w:left="1080" w:hanging="360"/>
        <w:rPr>
          <w:rFonts w:cs="Times New Roman"/>
          <w:bCs/>
          <w:szCs w:val="24"/>
        </w:rPr>
      </w:pPr>
      <w:r>
        <w:rPr>
          <w:rFonts w:cs="Times New Roman"/>
          <w:bCs/>
          <w:szCs w:val="24"/>
        </w:rPr>
        <w:t xml:space="preserve">—  </w:t>
      </w:r>
      <w:r w:rsidR="0033652F">
        <w:rPr>
          <w:rFonts w:cs="Times New Roman"/>
          <w:bCs/>
          <w:szCs w:val="24"/>
        </w:rPr>
        <w:t xml:space="preserve">Remedies are different, depending upon whether the nuisance is </w:t>
      </w:r>
      <w:r w:rsidR="0033652F">
        <w:rPr>
          <w:rFonts w:cs="Times New Roman"/>
          <w:bCs/>
          <w:i/>
          <w:iCs/>
          <w:szCs w:val="24"/>
        </w:rPr>
        <w:t>permanent</w:t>
      </w:r>
      <w:r w:rsidR="00244118">
        <w:rPr>
          <w:rFonts w:cs="Times New Roman"/>
          <w:bCs/>
          <w:szCs w:val="24"/>
        </w:rPr>
        <w:t xml:space="preserve"> or </w:t>
      </w:r>
      <w:r w:rsidR="00244118">
        <w:rPr>
          <w:rFonts w:cs="Times New Roman"/>
          <w:bCs/>
          <w:i/>
          <w:iCs/>
          <w:szCs w:val="24"/>
        </w:rPr>
        <w:t>continuing</w:t>
      </w:r>
      <w:r w:rsidR="00244118">
        <w:rPr>
          <w:rFonts w:cs="Times New Roman"/>
          <w:bCs/>
          <w:szCs w:val="24"/>
        </w:rPr>
        <w:t>.</w:t>
      </w:r>
    </w:p>
    <w:p w14:paraId="577CE4E3" w14:textId="77777777" w:rsidR="003F0E15" w:rsidRDefault="0033652F" w:rsidP="0033652F">
      <w:pPr>
        <w:spacing w:after="264"/>
        <w:ind w:left="1350" w:hanging="270"/>
        <w:rPr>
          <w:rFonts w:cs="Times New Roman"/>
          <w:bCs/>
          <w:szCs w:val="24"/>
        </w:rPr>
      </w:pPr>
      <w:r>
        <w:rPr>
          <w:rFonts w:cs="Times New Roman"/>
          <w:bCs/>
          <w:szCs w:val="24"/>
        </w:rPr>
        <w:t xml:space="preserve">•   For </w:t>
      </w:r>
      <w:r w:rsidRPr="00244118">
        <w:rPr>
          <w:rFonts w:cs="Times New Roman"/>
          <w:bCs/>
          <w:i/>
          <w:iCs/>
          <w:szCs w:val="24"/>
        </w:rPr>
        <w:t>permanent</w:t>
      </w:r>
      <w:r>
        <w:rPr>
          <w:rFonts w:cs="Times New Roman"/>
          <w:bCs/>
          <w:szCs w:val="24"/>
        </w:rPr>
        <w:t xml:space="preserve"> nuisances, </w:t>
      </w:r>
      <w:r w:rsidR="00905151">
        <w:rPr>
          <w:rFonts w:cs="Times New Roman"/>
          <w:bCs/>
          <w:szCs w:val="24"/>
        </w:rPr>
        <w:t>compensatory (money) damages</w:t>
      </w:r>
      <w:r>
        <w:rPr>
          <w:rFonts w:cs="Times New Roman"/>
          <w:bCs/>
          <w:szCs w:val="24"/>
        </w:rPr>
        <w:t xml:space="preserve"> are available. </w:t>
      </w:r>
      <w:r w:rsidRPr="0033652F">
        <w:rPr>
          <w:rFonts w:cs="Times New Roman"/>
          <w:bCs/>
          <w:szCs w:val="24"/>
        </w:rPr>
        <w:t xml:space="preserve">The usual measure of </w:t>
      </w:r>
      <w:r>
        <w:rPr>
          <w:rFonts w:cs="Times New Roman"/>
          <w:bCs/>
          <w:szCs w:val="24"/>
        </w:rPr>
        <w:t xml:space="preserve">such </w:t>
      </w:r>
      <w:r w:rsidRPr="0033652F">
        <w:rPr>
          <w:rFonts w:cs="Times New Roman"/>
          <w:bCs/>
          <w:szCs w:val="24"/>
        </w:rPr>
        <w:t xml:space="preserve">damages is the diminution </w:t>
      </w:r>
      <w:r>
        <w:rPr>
          <w:rFonts w:cs="Times New Roman"/>
          <w:bCs/>
          <w:szCs w:val="24"/>
        </w:rPr>
        <w:t>in fair market value of the affected property. (</w:t>
      </w:r>
      <w:r w:rsidRPr="0033652F">
        <w:rPr>
          <w:rFonts w:cs="Times New Roman"/>
          <w:bCs/>
          <w:i/>
          <w:iCs/>
          <w:szCs w:val="24"/>
        </w:rPr>
        <w:t>Varjabedian v. City of Madera</w:t>
      </w:r>
      <w:r w:rsidRPr="0033652F">
        <w:rPr>
          <w:rFonts w:cs="Times New Roman"/>
          <w:bCs/>
          <w:szCs w:val="24"/>
        </w:rPr>
        <w:t xml:space="preserve"> (1977) 20 Cal.3d 285, 292</w:t>
      </w:r>
      <w:r>
        <w:rPr>
          <w:rFonts w:cs="Times New Roman"/>
          <w:bCs/>
          <w:szCs w:val="24"/>
        </w:rPr>
        <w:t xml:space="preserve"> [j</w:t>
      </w:r>
      <w:r w:rsidRPr="0033652F">
        <w:rPr>
          <w:rFonts w:cs="Times New Roman"/>
          <w:bCs/>
          <w:szCs w:val="24"/>
        </w:rPr>
        <w:t xml:space="preserve">ury decides </w:t>
      </w:r>
      <w:r>
        <w:rPr>
          <w:rFonts w:cs="Times New Roman"/>
          <w:bCs/>
          <w:szCs w:val="24"/>
        </w:rPr>
        <w:t xml:space="preserve">fair </w:t>
      </w:r>
      <w:r w:rsidRPr="0033652F">
        <w:rPr>
          <w:rFonts w:cs="Times New Roman"/>
          <w:bCs/>
          <w:szCs w:val="24"/>
        </w:rPr>
        <w:t>market value before and after creation of nuisance</w:t>
      </w:r>
      <w:r>
        <w:rPr>
          <w:rFonts w:cs="Times New Roman"/>
          <w:bCs/>
          <w:szCs w:val="24"/>
        </w:rPr>
        <w:t>]</w:t>
      </w:r>
      <w:r w:rsidRPr="0033652F">
        <w:rPr>
          <w:rFonts w:cs="Times New Roman"/>
          <w:bCs/>
          <w:szCs w:val="24"/>
        </w:rPr>
        <w:t>.) A plaintiff may also recover the present value of losses or expenses he or she may, with reasonable certainty, incur in the future because of the nuisance. (</w:t>
      </w:r>
      <w:r w:rsidR="00426749" w:rsidRPr="00426749">
        <w:rPr>
          <w:rFonts w:cs="Times New Roman"/>
          <w:bCs/>
          <w:i/>
          <w:iCs/>
          <w:szCs w:val="24"/>
        </w:rPr>
        <w:t>Id</w:t>
      </w:r>
      <w:r w:rsidR="00CE6D37">
        <w:rPr>
          <w:rFonts w:cs="Times New Roman"/>
          <w:bCs/>
          <w:i/>
          <w:iCs/>
          <w:szCs w:val="24"/>
        </w:rPr>
        <w:t>.</w:t>
      </w:r>
      <w:r w:rsidR="00713014">
        <w:rPr>
          <w:rFonts w:cs="Times New Roman"/>
          <w:bCs/>
          <w:i/>
          <w:iCs/>
          <w:szCs w:val="24"/>
        </w:rPr>
        <w:t xml:space="preserve"> at</w:t>
      </w:r>
      <w:r w:rsidRPr="0033652F">
        <w:rPr>
          <w:rFonts w:cs="Times New Roman"/>
          <w:bCs/>
          <w:szCs w:val="24"/>
        </w:rPr>
        <w:t xml:space="preserve"> 295.) A plaintiff must recover all past, present, and future damages in one suit. (</w:t>
      </w:r>
      <w:proofErr w:type="spellStart"/>
      <w:r w:rsidRPr="0033652F">
        <w:rPr>
          <w:rFonts w:cs="Times New Roman"/>
          <w:bCs/>
          <w:i/>
          <w:iCs/>
          <w:szCs w:val="24"/>
        </w:rPr>
        <w:t>Kornoff</w:t>
      </w:r>
      <w:proofErr w:type="spellEnd"/>
      <w:r w:rsidRPr="0033652F">
        <w:rPr>
          <w:rFonts w:cs="Times New Roman"/>
          <w:bCs/>
          <w:i/>
          <w:iCs/>
          <w:szCs w:val="24"/>
        </w:rPr>
        <w:t xml:space="preserve"> v. Kingsburg Cotton Oil Co.</w:t>
      </w:r>
      <w:r w:rsidRPr="0033652F">
        <w:rPr>
          <w:rFonts w:cs="Times New Roman"/>
          <w:bCs/>
          <w:szCs w:val="24"/>
        </w:rPr>
        <w:t xml:space="preserve"> (1955) 45 Cal.2d 265, 271-272.)</w:t>
      </w:r>
    </w:p>
    <w:p w14:paraId="70C6D3E5" w14:textId="77777777" w:rsidR="003F0E15" w:rsidRDefault="00244118" w:rsidP="0033652F">
      <w:pPr>
        <w:spacing w:after="264"/>
        <w:ind w:left="1350" w:hanging="270"/>
        <w:rPr>
          <w:rFonts w:cs="Times New Roman"/>
          <w:bCs/>
          <w:szCs w:val="24"/>
        </w:rPr>
      </w:pPr>
      <w:r>
        <w:rPr>
          <w:rFonts w:cs="Times New Roman"/>
          <w:bCs/>
          <w:szCs w:val="24"/>
        </w:rPr>
        <w:t xml:space="preserve">•   </w:t>
      </w:r>
      <w:r w:rsidRPr="00244118">
        <w:rPr>
          <w:rFonts w:cs="Times New Roman"/>
          <w:bCs/>
          <w:szCs w:val="24"/>
        </w:rPr>
        <w:t xml:space="preserve">For </w:t>
      </w:r>
      <w:r w:rsidRPr="00244118">
        <w:rPr>
          <w:rFonts w:cs="Times New Roman"/>
          <w:bCs/>
          <w:i/>
          <w:iCs/>
          <w:szCs w:val="24"/>
        </w:rPr>
        <w:t>continuing</w:t>
      </w:r>
      <w:r w:rsidRPr="00244118">
        <w:rPr>
          <w:rFonts w:cs="Times New Roman"/>
          <w:bCs/>
          <w:szCs w:val="24"/>
        </w:rPr>
        <w:t xml:space="preserve"> nuisances, the </w:t>
      </w:r>
      <w:r w:rsidR="00905151">
        <w:rPr>
          <w:rFonts w:cs="Times New Roman"/>
          <w:bCs/>
          <w:szCs w:val="24"/>
        </w:rPr>
        <w:t>compensatory (money) damages</w:t>
      </w:r>
      <w:r w:rsidRPr="00244118">
        <w:rPr>
          <w:rFonts w:cs="Times New Roman"/>
          <w:bCs/>
          <w:szCs w:val="24"/>
        </w:rPr>
        <w:t xml:space="preserve"> are different. A plaintiff can only recover actual damages </w:t>
      </w:r>
      <w:r w:rsidR="00586698" w:rsidRPr="00586698">
        <w:rPr>
          <w:rFonts w:cs="Times New Roman"/>
          <w:bCs/>
          <w:i/>
          <w:iCs/>
          <w:szCs w:val="24"/>
        </w:rPr>
        <w:t>through</w:t>
      </w:r>
      <w:r w:rsidRPr="00586698">
        <w:rPr>
          <w:rFonts w:cs="Times New Roman"/>
          <w:bCs/>
          <w:i/>
          <w:iCs/>
          <w:szCs w:val="24"/>
        </w:rPr>
        <w:t xml:space="preserve"> the date of the suit</w:t>
      </w:r>
      <w:r w:rsidR="00586698">
        <w:rPr>
          <w:rFonts w:cs="Times New Roman"/>
          <w:bCs/>
          <w:szCs w:val="24"/>
        </w:rPr>
        <w:t xml:space="preserve"> (i.e., plaintiff cannot recover damages for diminution in value) because there is no certainty the nuisance will continue. The rational for that is apparently that </w:t>
      </w:r>
      <w:r w:rsidR="00586698" w:rsidRPr="00244118">
        <w:rPr>
          <w:rFonts w:cs="Times New Roman"/>
          <w:bCs/>
          <w:szCs w:val="24"/>
        </w:rPr>
        <w:t xml:space="preserve">if </w:t>
      </w:r>
      <w:r w:rsidR="00586698">
        <w:rPr>
          <w:rFonts w:cs="Times New Roman"/>
          <w:bCs/>
          <w:szCs w:val="24"/>
        </w:rPr>
        <w:t xml:space="preserve">the </w:t>
      </w:r>
      <w:r w:rsidR="00586698" w:rsidRPr="00244118">
        <w:rPr>
          <w:rFonts w:cs="Times New Roman"/>
          <w:bCs/>
          <w:szCs w:val="24"/>
        </w:rPr>
        <w:t xml:space="preserve">defendant is willing and able to abate the nuisance, it is unfair to award damages on the theory </w:t>
      </w:r>
      <w:r w:rsidR="00586698">
        <w:rPr>
          <w:rFonts w:cs="Times New Roman"/>
          <w:bCs/>
          <w:szCs w:val="24"/>
        </w:rPr>
        <w:t xml:space="preserve">that </w:t>
      </w:r>
      <w:r w:rsidR="00586698" w:rsidRPr="00244118">
        <w:rPr>
          <w:rFonts w:cs="Times New Roman"/>
          <w:bCs/>
          <w:szCs w:val="24"/>
        </w:rPr>
        <w:t>the nuisance will continue. (</w:t>
      </w:r>
      <w:r w:rsidR="00586698" w:rsidRPr="00586698">
        <w:rPr>
          <w:rFonts w:cs="Times New Roman"/>
          <w:bCs/>
          <w:i/>
          <w:iCs/>
          <w:szCs w:val="24"/>
        </w:rPr>
        <w:t>Gehr v. Baker Hughes Oil Field Operations Inc.</w:t>
      </w:r>
      <w:r w:rsidR="00586698" w:rsidRPr="00244118">
        <w:rPr>
          <w:rFonts w:cs="Times New Roman"/>
          <w:bCs/>
          <w:szCs w:val="24"/>
        </w:rPr>
        <w:t xml:space="preserve"> (2008) 165 Cal.App.4th 660, 668.)</w:t>
      </w:r>
      <w:r w:rsidR="00586698">
        <w:rPr>
          <w:rFonts w:cs="Times New Roman"/>
          <w:bCs/>
          <w:szCs w:val="24"/>
        </w:rPr>
        <w:t xml:space="preserve"> Which leads to the most common remedy for ongoing nuisances—abatement. </w:t>
      </w:r>
      <w:r w:rsidRPr="00244118">
        <w:rPr>
          <w:rFonts w:cs="Times New Roman"/>
          <w:bCs/>
          <w:szCs w:val="24"/>
        </w:rPr>
        <w:t>A continuing nuisance is ongoing and can be abated at any time via injunction. (</w:t>
      </w:r>
      <w:r w:rsidRPr="00586698">
        <w:rPr>
          <w:rFonts w:cs="Times New Roman"/>
          <w:bCs/>
          <w:i/>
          <w:iCs/>
          <w:szCs w:val="24"/>
        </w:rPr>
        <w:t>Baker v. Burbank-Glendale-Pasadena Airport Auth.</w:t>
      </w:r>
      <w:r w:rsidRPr="00244118">
        <w:rPr>
          <w:rFonts w:cs="Times New Roman"/>
          <w:bCs/>
          <w:szCs w:val="24"/>
        </w:rPr>
        <w:t xml:space="preserve"> (1985) 39 Cal.3d 862, 868-871.) </w:t>
      </w:r>
    </w:p>
    <w:p w14:paraId="41946AB3" w14:textId="77777777" w:rsidR="003F0E15" w:rsidRDefault="00393294" w:rsidP="00393294">
      <w:pPr>
        <w:spacing w:after="264"/>
        <w:ind w:left="1080" w:hanging="360"/>
        <w:rPr>
          <w:rFonts w:cs="Times New Roman"/>
          <w:bCs/>
          <w:szCs w:val="24"/>
        </w:rPr>
      </w:pPr>
      <w:r>
        <w:rPr>
          <w:rFonts w:cs="Times New Roman"/>
          <w:bCs/>
          <w:szCs w:val="24"/>
        </w:rPr>
        <w:t xml:space="preserve">—  </w:t>
      </w:r>
      <w:bookmarkStart w:id="16" w:name="_Hlk40938318"/>
      <w:r>
        <w:rPr>
          <w:rFonts w:cs="Times New Roman"/>
          <w:bCs/>
          <w:szCs w:val="24"/>
        </w:rPr>
        <w:t xml:space="preserve">Emotional distress damages are also a possibility. (See </w:t>
      </w:r>
      <w:proofErr w:type="spellStart"/>
      <w:r w:rsidRPr="00393294">
        <w:rPr>
          <w:rFonts w:cs="Times New Roman"/>
          <w:bCs/>
          <w:i/>
          <w:iCs/>
          <w:szCs w:val="24"/>
        </w:rPr>
        <w:t>Kornoff</w:t>
      </w:r>
      <w:proofErr w:type="spellEnd"/>
      <w:r w:rsidRPr="00393294">
        <w:rPr>
          <w:rFonts w:cs="Times New Roman"/>
          <w:bCs/>
          <w:i/>
          <w:iCs/>
          <w:szCs w:val="24"/>
        </w:rPr>
        <w:t xml:space="preserve"> v. Kingsburg Cotton Oil Co.</w:t>
      </w:r>
      <w:r>
        <w:rPr>
          <w:rFonts w:cs="Times New Roman"/>
          <w:bCs/>
          <w:szCs w:val="24"/>
        </w:rPr>
        <w:t xml:space="preserve">, </w:t>
      </w:r>
      <w:r>
        <w:rPr>
          <w:rFonts w:cs="Times New Roman"/>
          <w:bCs/>
          <w:i/>
          <w:iCs/>
          <w:szCs w:val="24"/>
        </w:rPr>
        <w:t>supra</w:t>
      </w:r>
      <w:r>
        <w:rPr>
          <w:rFonts w:cs="Times New Roman"/>
          <w:bCs/>
          <w:szCs w:val="24"/>
        </w:rPr>
        <w:t>, 45 Cal.</w:t>
      </w:r>
      <w:r w:rsidRPr="00393294">
        <w:rPr>
          <w:rFonts w:cs="Times New Roman"/>
          <w:bCs/>
          <w:szCs w:val="24"/>
        </w:rPr>
        <w:t xml:space="preserve">2d </w:t>
      </w:r>
      <w:r>
        <w:rPr>
          <w:rFonts w:cs="Times New Roman"/>
          <w:bCs/>
          <w:szCs w:val="24"/>
        </w:rPr>
        <w:t>at</w:t>
      </w:r>
      <w:r w:rsidRPr="00393294">
        <w:rPr>
          <w:rFonts w:cs="Times New Roman"/>
          <w:bCs/>
          <w:szCs w:val="24"/>
        </w:rPr>
        <w:t xml:space="preserve"> 272; </w:t>
      </w:r>
      <w:r w:rsidRPr="00393294">
        <w:rPr>
          <w:rFonts w:cs="Times New Roman"/>
          <w:bCs/>
          <w:i/>
          <w:iCs/>
          <w:szCs w:val="24"/>
        </w:rPr>
        <w:t>Potter v. Firestone Tire &amp; Rubber Co.</w:t>
      </w:r>
      <w:r w:rsidRPr="00393294">
        <w:rPr>
          <w:rFonts w:cs="Times New Roman"/>
          <w:bCs/>
          <w:szCs w:val="24"/>
        </w:rPr>
        <w:t xml:space="preserve"> (1993) 6 Cal.4th 965, 986, fn.10</w:t>
      </w:r>
      <w:bookmarkEnd w:id="16"/>
      <w:r>
        <w:rPr>
          <w:rFonts w:cs="Times New Roman"/>
          <w:bCs/>
          <w:szCs w:val="24"/>
        </w:rPr>
        <w:t xml:space="preserve">; </w:t>
      </w:r>
      <w:r w:rsidRPr="00393294">
        <w:rPr>
          <w:rFonts w:cs="Times New Roman"/>
          <w:bCs/>
          <w:i/>
          <w:iCs/>
          <w:szCs w:val="24"/>
        </w:rPr>
        <w:t>Smith v. County of Los Angeles</w:t>
      </w:r>
      <w:r w:rsidRPr="00393294">
        <w:rPr>
          <w:rFonts w:cs="Times New Roman"/>
          <w:bCs/>
          <w:szCs w:val="24"/>
        </w:rPr>
        <w:t xml:space="preserve"> (1989) 214 Cal.App.3d 266, 287-288</w:t>
      </w:r>
      <w:r>
        <w:rPr>
          <w:rFonts w:cs="Times New Roman"/>
          <w:bCs/>
          <w:szCs w:val="24"/>
        </w:rPr>
        <w:t xml:space="preserve">; </w:t>
      </w:r>
      <w:r w:rsidRPr="00393294">
        <w:rPr>
          <w:rFonts w:cs="Times New Roman"/>
          <w:bCs/>
          <w:i/>
          <w:iCs/>
          <w:szCs w:val="24"/>
        </w:rPr>
        <w:t>City of San Jose v. Superior Court</w:t>
      </w:r>
      <w:r w:rsidRPr="00393294">
        <w:rPr>
          <w:rFonts w:cs="Times New Roman"/>
          <w:bCs/>
          <w:szCs w:val="24"/>
        </w:rPr>
        <w:t xml:space="preserve"> (1974) 12 Cal.3d 447, 464</w:t>
      </w:r>
      <w:r>
        <w:rPr>
          <w:rFonts w:cs="Times New Roman"/>
          <w:bCs/>
          <w:szCs w:val="24"/>
        </w:rPr>
        <w:t xml:space="preserve"> [d</w:t>
      </w:r>
      <w:r w:rsidRPr="00393294">
        <w:rPr>
          <w:rFonts w:cs="Times New Roman"/>
          <w:bCs/>
          <w:szCs w:val="24"/>
        </w:rPr>
        <w:t>amages recoverable in a successful nuisance action for injuries to real property include not only diminution in market value but also damages for annoyance, inconvenience, and discomfort</w:t>
      </w:r>
      <w:r>
        <w:rPr>
          <w:rFonts w:cs="Times New Roman"/>
          <w:bCs/>
          <w:szCs w:val="24"/>
        </w:rPr>
        <w:t xml:space="preserve">].) </w:t>
      </w:r>
      <w:r w:rsidRPr="00393294">
        <w:rPr>
          <w:rFonts w:cs="Times New Roman"/>
          <w:bCs/>
          <w:szCs w:val="24"/>
        </w:rPr>
        <w:t xml:space="preserve">Mental distress </w:t>
      </w:r>
      <w:r w:rsidR="00B14A63">
        <w:rPr>
          <w:rFonts w:cs="Times New Roman"/>
          <w:bCs/>
          <w:szCs w:val="24"/>
        </w:rPr>
        <w:t>is a</w:t>
      </w:r>
      <w:r w:rsidRPr="00393294">
        <w:rPr>
          <w:rFonts w:cs="Times New Roman"/>
          <w:bCs/>
          <w:szCs w:val="24"/>
        </w:rPr>
        <w:t>n element of loss of enjoyment. (</w:t>
      </w:r>
      <w:r w:rsidRPr="00B14A63">
        <w:rPr>
          <w:rFonts w:cs="Times New Roman"/>
          <w:bCs/>
          <w:i/>
          <w:iCs/>
          <w:szCs w:val="24"/>
        </w:rPr>
        <w:t>Sturges v. Charles L. Harney Inc.</w:t>
      </w:r>
      <w:r w:rsidRPr="00393294">
        <w:rPr>
          <w:rFonts w:cs="Times New Roman"/>
          <w:bCs/>
          <w:szCs w:val="24"/>
        </w:rPr>
        <w:t xml:space="preserve"> (1958) 165 Cal.App.2d 306, 323.)</w:t>
      </w:r>
    </w:p>
    <w:p w14:paraId="03AC1805" w14:textId="77777777" w:rsidR="003F0E15" w:rsidRDefault="00E4290E" w:rsidP="00393294">
      <w:pPr>
        <w:spacing w:after="264"/>
        <w:ind w:left="1080" w:hanging="360"/>
        <w:rPr>
          <w:rFonts w:cs="Times New Roman"/>
          <w:bCs/>
          <w:szCs w:val="24"/>
        </w:rPr>
      </w:pPr>
      <w:r>
        <w:rPr>
          <w:rFonts w:cs="Times New Roman"/>
          <w:bCs/>
          <w:szCs w:val="24"/>
        </w:rPr>
        <w:t xml:space="preserve">—  </w:t>
      </w:r>
      <w:r w:rsidRPr="00E4290E">
        <w:rPr>
          <w:rFonts w:cs="Times New Roman"/>
          <w:bCs/>
          <w:szCs w:val="24"/>
        </w:rPr>
        <w:t>Punitive damages may be awarded where plaintiff proves by clear and convincing evidence that defendant was guilty of oppression, fraud</w:t>
      </w:r>
      <w:r>
        <w:rPr>
          <w:rFonts w:cs="Times New Roman"/>
          <w:bCs/>
          <w:szCs w:val="24"/>
        </w:rPr>
        <w:t>,</w:t>
      </w:r>
      <w:r w:rsidRPr="00E4290E">
        <w:rPr>
          <w:rFonts w:cs="Times New Roman"/>
          <w:bCs/>
          <w:szCs w:val="24"/>
        </w:rPr>
        <w:t xml:space="preserve"> or malice. (Civ. Code</w:t>
      </w:r>
      <w:r>
        <w:rPr>
          <w:rFonts w:cs="Times New Roman"/>
          <w:bCs/>
          <w:szCs w:val="24"/>
        </w:rPr>
        <w:t>,</w:t>
      </w:r>
      <w:r w:rsidRPr="00E4290E">
        <w:rPr>
          <w:rFonts w:cs="Times New Roman"/>
          <w:bCs/>
          <w:szCs w:val="24"/>
        </w:rPr>
        <w:t xml:space="preserve"> § 3294(a); </w:t>
      </w:r>
      <w:proofErr w:type="spellStart"/>
      <w:r w:rsidRPr="00E4290E">
        <w:rPr>
          <w:rFonts w:cs="Times New Roman"/>
          <w:bCs/>
          <w:i/>
          <w:iCs/>
          <w:szCs w:val="24"/>
        </w:rPr>
        <w:t>Hassoldt</w:t>
      </w:r>
      <w:proofErr w:type="spellEnd"/>
      <w:r w:rsidRPr="00E4290E">
        <w:rPr>
          <w:rFonts w:cs="Times New Roman"/>
          <w:bCs/>
          <w:i/>
          <w:iCs/>
          <w:szCs w:val="24"/>
        </w:rPr>
        <w:t xml:space="preserve"> v. Patrick Media Group Inc.</w:t>
      </w:r>
      <w:r w:rsidRPr="00E4290E">
        <w:rPr>
          <w:rFonts w:cs="Times New Roman"/>
          <w:bCs/>
          <w:szCs w:val="24"/>
        </w:rPr>
        <w:t xml:space="preserve"> (2000) 84 Cal.App.4th 153, 169-170</w:t>
      </w:r>
      <w:r>
        <w:rPr>
          <w:rFonts w:cs="Times New Roman"/>
          <w:bCs/>
          <w:szCs w:val="24"/>
        </w:rPr>
        <w:t>.)</w:t>
      </w:r>
    </w:p>
    <w:p w14:paraId="469BA5A4" w14:textId="77777777" w:rsidR="003F0E15" w:rsidRDefault="006A3B04" w:rsidP="00393294">
      <w:pPr>
        <w:spacing w:after="264"/>
        <w:ind w:left="1080" w:hanging="360"/>
        <w:rPr>
          <w:rFonts w:cs="Times New Roman"/>
          <w:bCs/>
          <w:szCs w:val="24"/>
        </w:rPr>
      </w:pPr>
      <w:r>
        <w:rPr>
          <w:rFonts w:cs="Times New Roman"/>
          <w:bCs/>
          <w:szCs w:val="24"/>
        </w:rPr>
        <w:t xml:space="preserve">—  </w:t>
      </w:r>
      <w:r w:rsidRPr="006A3B04">
        <w:rPr>
          <w:rFonts w:cs="Times New Roman"/>
          <w:bCs/>
          <w:szCs w:val="24"/>
        </w:rPr>
        <w:t>Declaratory relief may be available in nuisance cases. (Code Civ. Proc.</w:t>
      </w:r>
      <w:r>
        <w:rPr>
          <w:rFonts w:cs="Times New Roman"/>
          <w:bCs/>
          <w:szCs w:val="24"/>
        </w:rPr>
        <w:t>,</w:t>
      </w:r>
      <w:r w:rsidRPr="006A3B04">
        <w:rPr>
          <w:rFonts w:cs="Times New Roman"/>
          <w:bCs/>
          <w:szCs w:val="24"/>
        </w:rPr>
        <w:t xml:space="preserve"> § 1060; </w:t>
      </w:r>
      <w:r w:rsidRPr="006A3B04">
        <w:rPr>
          <w:rFonts w:cs="Times New Roman"/>
          <w:bCs/>
          <w:i/>
          <w:iCs/>
          <w:szCs w:val="24"/>
        </w:rPr>
        <w:t>Shamsian v. Atlantic Richfield Co.</w:t>
      </w:r>
      <w:r w:rsidRPr="006A3B04">
        <w:rPr>
          <w:rFonts w:cs="Times New Roman"/>
          <w:bCs/>
          <w:szCs w:val="24"/>
        </w:rPr>
        <w:t xml:space="preserve"> (2003) 107 Cal.App.4th 967, 984.)</w:t>
      </w:r>
    </w:p>
    <w:p w14:paraId="7A9578C8" w14:textId="77777777" w:rsidR="003F0E15" w:rsidRDefault="00D45B7D" w:rsidP="00393294">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78EC77EE" w14:textId="77777777" w:rsidR="003F0E15" w:rsidRDefault="00CE6FC7" w:rsidP="00CE6FC7">
      <w:pPr>
        <w:spacing w:after="264"/>
        <w:rPr>
          <w:rFonts w:cs="Times New Roman"/>
          <w:bCs/>
          <w:szCs w:val="24"/>
        </w:rPr>
      </w:pPr>
      <w:r>
        <w:rPr>
          <w:rFonts w:cs="Times New Roman"/>
          <w:bCs/>
          <w:szCs w:val="24"/>
          <w:u w:val="single"/>
        </w:rPr>
        <w:t>Applicable Statute of Limitations</w:t>
      </w:r>
      <w:r>
        <w:rPr>
          <w:rFonts w:cs="Times New Roman"/>
          <w:bCs/>
          <w:szCs w:val="24"/>
        </w:rPr>
        <w:t>—</w:t>
      </w:r>
    </w:p>
    <w:p w14:paraId="7F980A56" w14:textId="77777777" w:rsidR="003F0E15" w:rsidRDefault="00CE6FC7" w:rsidP="00CE6FC7">
      <w:pPr>
        <w:spacing w:after="264"/>
        <w:ind w:left="1080" w:hanging="360"/>
        <w:rPr>
          <w:rFonts w:cs="Times New Roman"/>
          <w:bCs/>
          <w:szCs w:val="24"/>
        </w:rPr>
      </w:pPr>
      <w:r>
        <w:rPr>
          <w:rFonts w:cs="Times New Roman"/>
          <w:bCs/>
          <w:szCs w:val="24"/>
        </w:rPr>
        <w:lastRenderedPageBreak/>
        <w:t xml:space="preserve">—  </w:t>
      </w:r>
      <w:r w:rsidR="00357552" w:rsidRPr="00357552">
        <w:rPr>
          <w:rFonts w:cs="Times New Roman"/>
          <w:bCs/>
          <w:szCs w:val="24"/>
        </w:rPr>
        <w:t>Three years for property damage</w:t>
      </w:r>
      <w:r w:rsidR="00357552">
        <w:rPr>
          <w:rFonts w:cs="Times New Roman"/>
          <w:bCs/>
          <w:szCs w:val="24"/>
        </w:rPr>
        <w:t xml:space="preserve"> resulting from a nuisance</w:t>
      </w:r>
      <w:r w:rsidR="00357552" w:rsidRPr="00357552">
        <w:rPr>
          <w:rFonts w:cs="Times New Roman"/>
          <w:bCs/>
          <w:szCs w:val="24"/>
        </w:rPr>
        <w:t>. (Code Civ. Proc.</w:t>
      </w:r>
      <w:r w:rsidR="00357552">
        <w:rPr>
          <w:rFonts w:cs="Times New Roman"/>
          <w:bCs/>
          <w:szCs w:val="24"/>
        </w:rPr>
        <w:t>,</w:t>
      </w:r>
      <w:r w:rsidR="00357552" w:rsidRPr="00357552">
        <w:rPr>
          <w:rFonts w:cs="Times New Roman"/>
          <w:bCs/>
          <w:szCs w:val="24"/>
        </w:rPr>
        <w:t xml:space="preserve"> § 338(b); </w:t>
      </w:r>
      <w:r w:rsidR="00357552" w:rsidRPr="00357552">
        <w:rPr>
          <w:rFonts w:cs="Times New Roman"/>
          <w:bCs/>
          <w:i/>
          <w:iCs/>
          <w:szCs w:val="24"/>
        </w:rPr>
        <w:t>Wilshire Westwood Assocs. v. Atlantic Richfield Co.</w:t>
      </w:r>
      <w:r w:rsidR="00357552" w:rsidRPr="00357552">
        <w:rPr>
          <w:rFonts w:cs="Times New Roman"/>
          <w:bCs/>
          <w:szCs w:val="24"/>
        </w:rPr>
        <w:t xml:space="preserve"> (1993) 20 Cal.App.4th 732, 743-745.) </w:t>
      </w:r>
    </w:p>
    <w:p w14:paraId="2FAE5017" w14:textId="77777777" w:rsidR="003F0E15" w:rsidRDefault="00357552" w:rsidP="00CE6FC7">
      <w:pPr>
        <w:spacing w:after="264"/>
        <w:ind w:left="1080" w:hanging="360"/>
        <w:rPr>
          <w:rFonts w:cs="Times New Roman"/>
          <w:bCs/>
          <w:szCs w:val="24"/>
        </w:rPr>
      </w:pPr>
      <w:r>
        <w:rPr>
          <w:rFonts w:cs="Times New Roman"/>
          <w:bCs/>
          <w:szCs w:val="24"/>
        </w:rPr>
        <w:t xml:space="preserve">—  Two years for personal injuries </w:t>
      </w:r>
      <w:r w:rsidRPr="00357552">
        <w:rPr>
          <w:rFonts w:cs="Times New Roman"/>
          <w:bCs/>
          <w:szCs w:val="24"/>
        </w:rPr>
        <w:t>resulting from a nuisance</w:t>
      </w:r>
      <w:r>
        <w:rPr>
          <w:rFonts w:cs="Times New Roman"/>
          <w:bCs/>
          <w:szCs w:val="24"/>
        </w:rPr>
        <w:t xml:space="preserve">. </w:t>
      </w:r>
      <w:r w:rsidRPr="00357552">
        <w:rPr>
          <w:rFonts w:cs="Times New Roman"/>
          <w:bCs/>
          <w:szCs w:val="24"/>
        </w:rPr>
        <w:t>(Code Civ. Proc.</w:t>
      </w:r>
      <w:r>
        <w:rPr>
          <w:rFonts w:cs="Times New Roman"/>
          <w:bCs/>
          <w:szCs w:val="24"/>
        </w:rPr>
        <w:t>,</w:t>
      </w:r>
      <w:r w:rsidRPr="00357552">
        <w:rPr>
          <w:rFonts w:cs="Times New Roman"/>
          <w:bCs/>
          <w:szCs w:val="24"/>
        </w:rPr>
        <w:t xml:space="preserve"> § 335.1.)</w:t>
      </w:r>
    </w:p>
    <w:p w14:paraId="29D07762" w14:textId="77777777" w:rsidR="003F0E15" w:rsidRDefault="00357552" w:rsidP="00CE6FC7">
      <w:pPr>
        <w:spacing w:after="264"/>
        <w:ind w:left="1080" w:hanging="360"/>
        <w:rPr>
          <w:rFonts w:cs="Times New Roman"/>
          <w:bCs/>
          <w:szCs w:val="24"/>
        </w:rPr>
      </w:pPr>
      <w:r>
        <w:rPr>
          <w:rFonts w:cs="Times New Roman"/>
          <w:bCs/>
          <w:szCs w:val="24"/>
        </w:rPr>
        <w:t xml:space="preserve">—  </w:t>
      </w:r>
      <w:r w:rsidRPr="00357552">
        <w:rPr>
          <w:rFonts w:cs="Times New Roman"/>
          <w:bCs/>
          <w:szCs w:val="24"/>
        </w:rPr>
        <w:t>Commencement of running of the statute can be an issue.</w:t>
      </w:r>
    </w:p>
    <w:p w14:paraId="0F3C5D64" w14:textId="77777777" w:rsidR="003F0E15" w:rsidRDefault="00357552" w:rsidP="00357552">
      <w:pPr>
        <w:spacing w:after="264"/>
        <w:ind w:left="1440" w:hanging="360"/>
        <w:rPr>
          <w:rFonts w:cs="Times New Roman"/>
          <w:bCs/>
          <w:szCs w:val="24"/>
        </w:rPr>
      </w:pPr>
      <w:r>
        <w:rPr>
          <w:rFonts w:cs="Times New Roman"/>
          <w:bCs/>
          <w:szCs w:val="24"/>
        </w:rPr>
        <w:t xml:space="preserve">•    </w:t>
      </w:r>
      <w:r w:rsidRPr="00357552">
        <w:rPr>
          <w:rFonts w:cs="Times New Roman"/>
          <w:bCs/>
          <w:szCs w:val="24"/>
        </w:rPr>
        <w:t xml:space="preserve">For private </w:t>
      </w:r>
      <w:r w:rsidRPr="00357552">
        <w:rPr>
          <w:rFonts w:cs="Times New Roman"/>
          <w:bCs/>
          <w:i/>
          <w:iCs/>
          <w:szCs w:val="24"/>
        </w:rPr>
        <w:t>continuing</w:t>
      </w:r>
      <w:r w:rsidRPr="00357552">
        <w:rPr>
          <w:rFonts w:cs="Times New Roman"/>
          <w:bCs/>
          <w:szCs w:val="24"/>
        </w:rPr>
        <w:t xml:space="preserve"> nuisance</w:t>
      </w:r>
      <w:r>
        <w:rPr>
          <w:rFonts w:cs="Times New Roman"/>
          <w:bCs/>
          <w:szCs w:val="24"/>
        </w:rPr>
        <w:t>s</w:t>
      </w:r>
      <w:r w:rsidRPr="00357552">
        <w:rPr>
          <w:rFonts w:cs="Times New Roman"/>
          <w:bCs/>
          <w:szCs w:val="24"/>
        </w:rPr>
        <w:t>, each repetition of a continuing nuisance is considered a separate wrong that commences a new period in which to bring an action based on the new injury. (</w:t>
      </w:r>
      <w:r w:rsidRPr="00357552">
        <w:rPr>
          <w:rFonts w:cs="Times New Roman"/>
          <w:bCs/>
          <w:i/>
          <w:iCs/>
          <w:szCs w:val="24"/>
        </w:rPr>
        <w:t>Beck Development Co., v. Southern Pacific Transportation Co.</w:t>
      </w:r>
      <w:r w:rsidRPr="00357552">
        <w:rPr>
          <w:rFonts w:cs="Times New Roman"/>
          <w:bCs/>
          <w:szCs w:val="24"/>
        </w:rPr>
        <w:t xml:space="preserve"> (1996), 44 Cal.App.4th 1160.) </w:t>
      </w:r>
    </w:p>
    <w:p w14:paraId="7B535C38" w14:textId="77777777" w:rsidR="003F0E15" w:rsidRDefault="00357552" w:rsidP="00357552">
      <w:pPr>
        <w:spacing w:after="264"/>
        <w:ind w:left="1440" w:hanging="360"/>
        <w:rPr>
          <w:rFonts w:cs="Times New Roman"/>
          <w:bCs/>
          <w:szCs w:val="24"/>
        </w:rPr>
      </w:pPr>
      <w:r>
        <w:rPr>
          <w:rFonts w:cs="Times New Roman"/>
          <w:bCs/>
          <w:szCs w:val="24"/>
        </w:rPr>
        <w:t xml:space="preserve">•    </w:t>
      </w:r>
      <w:r w:rsidRPr="00357552">
        <w:rPr>
          <w:rFonts w:cs="Times New Roman"/>
          <w:bCs/>
          <w:szCs w:val="24"/>
        </w:rPr>
        <w:t xml:space="preserve">For a </w:t>
      </w:r>
      <w:r w:rsidRPr="00357552">
        <w:rPr>
          <w:rFonts w:cs="Times New Roman"/>
          <w:bCs/>
          <w:i/>
          <w:iCs/>
          <w:szCs w:val="24"/>
        </w:rPr>
        <w:t>permanent</w:t>
      </w:r>
      <w:r w:rsidRPr="00357552">
        <w:rPr>
          <w:rFonts w:cs="Times New Roman"/>
          <w:bCs/>
          <w:szCs w:val="24"/>
        </w:rPr>
        <w:t xml:space="preserve"> nuisance</w:t>
      </w:r>
      <w:r>
        <w:rPr>
          <w:rFonts w:cs="Times New Roman"/>
          <w:bCs/>
          <w:szCs w:val="24"/>
        </w:rPr>
        <w:t xml:space="preserve"> (e.g., a building, fence, </w:t>
      </w:r>
      <w:r w:rsidRPr="00357552">
        <w:rPr>
          <w:rFonts w:cs="Times New Roman"/>
          <w:bCs/>
          <w:szCs w:val="24"/>
        </w:rPr>
        <w:t>buried sewer, or structure located on the property of another</w:t>
      </w:r>
      <w:r>
        <w:rPr>
          <w:rFonts w:cs="Times New Roman"/>
          <w:bCs/>
          <w:szCs w:val="24"/>
        </w:rPr>
        <w:t>)</w:t>
      </w:r>
      <w:r w:rsidRPr="00357552">
        <w:rPr>
          <w:rFonts w:cs="Times New Roman"/>
          <w:bCs/>
          <w:szCs w:val="24"/>
        </w:rPr>
        <w:t xml:space="preserve">, the three year statute of limitations begins to run </w:t>
      </w:r>
      <w:r w:rsidRPr="00357552">
        <w:rPr>
          <w:rFonts w:cs="Times New Roman"/>
          <w:bCs/>
          <w:i/>
          <w:iCs/>
          <w:szCs w:val="24"/>
          <w:u w:val="single"/>
        </w:rPr>
        <w:t>when the nuisance first occurred</w:t>
      </w:r>
      <w:r w:rsidRPr="00357552">
        <w:rPr>
          <w:rFonts w:cs="Times New Roman"/>
          <w:bCs/>
          <w:szCs w:val="24"/>
        </w:rPr>
        <w:t xml:space="preserve">. </w:t>
      </w:r>
    </w:p>
    <w:p w14:paraId="20DF4AE3" w14:textId="77777777" w:rsidR="003F0E15" w:rsidRDefault="00DC2000" w:rsidP="00DC2000">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4E84E7D4" w14:textId="77777777" w:rsidR="003F0E15" w:rsidRDefault="00DC2000" w:rsidP="00DC2000">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Nuisance</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36B5D400" w14:textId="77777777" w:rsidR="003F0E15" w:rsidRDefault="00DC2000" w:rsidP="00DC2000">
      <w:pPr>
        <w:spacing w:after="264"/>
        <w:ind w:left="1080" w:hanging="360"/>
        <w:rPr>
          <w:rFonts w:cs="Times New Roman"/>
          <w:bCs/>
          <w:szCs w:val="24"/>
          <w:highlight w:val="green"/>
        </w:rPr>
      </w:pPr>
      <w:r w:rsidRPr="002D206C">
        <w:rPr>
          <w:rFonts w:cs="Times New Roman"/>
          <w:bCs/>
          <w:szCs w:val="24"/>
          <w:highlight w:val="green"/>
        </w:rPr>
        <w:t>—  ***</w:t>
      </w:r>
    </w:p>
    <w:p w14:paraId="33F9826D" w14:textId="77777777" w:rsidR="003F0E15" w:rsidRDefault="00DC2000" w:rsidP="00DC2000">
      <w:pPr>
        <w:spacing w:after="264"/>
        <w:ind w:left="720"/>
        <w:rPr>
          <w:rFonts w:cs="Times New Roman"/>
          <w:bCs/>
          <w:szCs w:val="24"/>
        </w:rPr>
      </w:pPr>
      <w:r w:rsidRPr="002D206C">
        <w:rPr>
          <w:rFonts w:cs="Times New Roman"/>
          <w:bCs/>
          <w:szCs w:val="24"/>
          <w:highlight w:val="green"/>
        </w:rPr>
        <w:t>—  ***</w:t>
      </w:r>
      <w:r w:rsidR="00A33DF6" w:rsidRPr="009B4639">
        <w:rPr>
          <w:rFonts w:cs="Times New Roman"/>
          <w:bCs/>
          <w:szCs w:val="24"/>
          <w:highlight w:val="green"/>
        </w:rPr>
        <w:t xml:space="preserve"> </w:t>
      </w:r>
    </w:p>
    <w:p w14:paraId="4B818023" w14:textId="77777777" w:rsidR="003F0E15" w:rsidRDefault="004D0958" w:rsidP="004D0958">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06C78C21" w14:textId="77777777" w:rsidR="00786FAB" w:rsidRDefault="00786FAB" w:rsidP="00786FAB">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38EF4042" w14:textId="305778C6" w:rsidR="003F0E15" w:rsidRDefault="00786FAB" w:rsidP="00786FAB">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06F8060D" w14:textId="34EE66EC" w:rsidR="00D129F9" w:rsidRDefault="003439BB" w:rsidP="00724D36">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1264180157"/>
          <w:placeholder>
            <w:docPart w:val="33872EEE00AA42F8950F133ED53AC37A"/>
          </w:placeholder>
          <w15:color w:val="23D160"/>
          <w15:appearance w15:val="tags"/>
        </w:sdtPr>
        <w:sdtEndPr>
          <w:rPr>
            <w:rStyle w:val="property1"/>
          </w:rPr>
        </w:sdtEndPr>
        <w:sdtContent>
          <w:r w:rsidR="00724D36" w:rsidRPr="007F3488">
            <w:rPr>
              <w:rFonts w:eastAsia="Times New Roman" w:cs="Times New Roman"/>
              <w:color w:val="CCCCCC"/>
              <w:szCs w:val="24"/>
            </w:rPr>
            <w:t>###</w:t>
          </w:r>
        </w:sdtContent>
      </w:sdt>
    </w:p>
    <w:p w14:paraId="523D9CAA" w14:textId="36A2F9F0" w:rsidR="003D74F3" w:rsidRDefault="003439BB" w:rsidP="003D74F3">
      <w:pPr>
        <w:spacing w:after="264"/>
        <w:ind w:left="720"/>
        <w:rPr>
          <w:rFonts w:cs="Times New Roman"/>
          <w:bCs/>
          <w:color w:val="000099"/>
          <w:szCs w:val="24"/>
        </w:rPr>
      </w:pPr>
      <w:sdt>
        <w:sdtPr>
          <w:rPr>
            <w:rFonts w:cs="Times New Roman"/>
            <w:bCs/>
            <w:color w:val="000099"/>
            <w:szCs w:val="24"/>
          </w:rPr>
          <w:alias w:val="Show If"/>
          <w:tag w:val="FlowConditionShowIf"/>
          <w:id w:val="1224491654"/>
          <w:placeholder>
            <w:docPart w:val="82A7852834454E6CB96EF653351E2D47"/>
          </w:placeholder>
          <w15:color w:val="23D160"/>
          <w15:appearance w15:val="tags"/>
        </w:sdtPr>
        <w:sdtEndPr/>
        <w:sdtContent>
          <w:r w:rsidR="003D74F3">
            <w:rPr>
              <w:rStyle w:val="punctuation1"/>
              <w:rFonts w:eastAsia="Times New Roman"/>
            </w:rPr>
            <w:t>"</w:t>
          </w:r>
          <w:r w:rsidR="003D74F3">
            <w:rPr>
              <w:rStyle w:val="string3"/>
              <w:rFonts w:eastAsia="Times New Roman"/>
            </w:rPr>
            <w:t>Trespass</w:t>
          </w:r>
          <w:r w:rsidR="003D74F3">
            <w:rPr>
              <w:rStyle w:val="punctuation1"/>
              <w:rFonts w:eastAsia="Times New Roman"/>
            </w:rPr>
            <w:t>"</w:t>
          </w:r>
          <w:r w:rsidR="003D74F3">
            <w:rPr>
              <w:rStyle w:val="tag1"/>
              <w:rFonts w:eastAsia="Times New Roman"/>
            </w:rPr>
            <w:t xml:space="preserve"> </w:t>
          </w:r>
          <w:r w:rsidR="003D74F3">
            <w:rPr>
              <w:rStyle w:val="operator1"/>
              <w:rFonts w:eastAsia="Times New Roman"/>
            </w:rPr>
            <w:t>in</w:t>
          </w:r>
          <w:r w:rsidR="003D74F3">
            <w:rPr>
              <w:rStyle w:val="tag1"/>
              <w:rFonts w:eastAsia="Times New Roman"/>
            </w:rPr>
            <w:t xml:space="preserve"> </w:t>
          </w:r>
          <w:r w:rsidR="003D74F3">
            <w:rPr>
              <w:rStyle w:val="property1"/>
              <w:rFonts w:eastAsia="Times New Roman"/>
            </w:rPr>
            <w:t>checkbox_potential_claims</w:t>
          </w:r>
          <w:r w:rsidR="003D74F3">
            <w:rPr>
              <w:rStyle w:val="tag1"/>
              <w:rFonts w:eastAsia="Times New Roman"/>
            </w:rPr>
            <w:t xml:space="preserve"> </w:t>
          </w:r>
          <w:r w:rsidR="00612AA1" w:rsidRPr="00B51BD3">
            <w:rPr>
              <w:rFonts w:eastAsia="Times New Roman" w:cs="Times New Roman"/>
              <w:color w:val="A67F59"/>
              <w:szCs w:val="24"/>
            </w:rPr>
            <w:t>or</w:t>
          </w:r>
          <w:r w:rsidR="00612AA1">
            <w:rPr>
              <w:rFonts w:eastAsia="Times New Roman" w:cs="Times New Roman"/>
              <w:color w:val="A67F59"/>
              <w:szCs w:val="24"/>
            </w:rPr>
            <w:t xml:space="preserve"> </w:t>
          </w:r>
          <w:r w:rsidR="00612AA1">
            <w:rPr>
              <w:rStyle w:val="punctuation1"/>
              <w:rFonts w:eastAsia="Times New Roman"/>
            </w:rPr>
            <w:t>"</w:t>
          </w:r>
          <w:r w:rsidR="00612AA1">
            <w:rPr>
              <w:rStyle w:val="string3"/>
              <w:rFonts w:eastAsia="Times New Roman"/>
            </w:rPr>
            <w:t>Trespass</w:t>
          </w:r>
          <w:r w:rsidR="00612AA1">
            <w:rPr>
              <w:rStyle w:val="punctuation1"/>
              <w:rFonts w:eastAsia="Times New Roman"/>
            </w:rPr>
            <w:t>"</w:t>
          </w:r>
          <w:r w:rsidR="00612AA1">
            <w:rPr>
              <w:rStyle w:val="tag1"/>
              <w:rFonts w:eastAsia="Times New Roman"/>
            </w:rPr>
            <w:t xml:space="preserve"> </w:t>
          </w:r>
          <w:r w:rsidR="00612AA1">
            <w:rPr>
              <w:rStyle w:val="operator1"/>
              <w:rFonts w:eastAsia="Times New Roman"/>
            </w:rPr>
            <w:t>in</w:t>
          </w:r>
          <w:r w:rsidR="00612AA1">
            <w:rPr>
              <w:rStyle w:val="tag1"/>
              <w:rFonts w:eastAsia="Times New Roman"/>
            </w:rPr>
            <w:t xml:space="preserve"> </w:t>
          </w:r>
          <w:r w:rsidR="00612AA1">
            <w:rPr>
              <w:rStyle w:val="property1"/>
              <w:rFonts w:eastAsia="Times New Roman"/>
            </w:rPr>
            <w:t xml:space="preserve">checkbox_potential_cross_claims </w:t>
          </w:r>
        </w:sdtContent>
      </w:sdt>
    </w:p>
    <w:p w14:paraId="65A7CE5A" w14:textId="77777777" w:rsidR="003F0E15" w:rsidRDefault="003D74F3" w:rsidP="00E13C80">
      <w:pPr>
        <w:pStyle w:val="Heading2"/>
        <w:spacing w:after="264"/>
      </w:pPr>
      <w:r w:rsidRPr="00F1120A">
        <w:fldChar w:fldCharType="begin"/>
      </w:r>
      <w:r w:rsidRPr="00F1120A">
        <w:instrText xml:space="preserve"> LISTNUM LegalDefault \l 2 </w:instrText>
      </w:r>
      <w:r w:rsidRPr="00F1120A">
        <w:fldChar w:fldCharType="end"/>
      </w:r>
      <w:r w:rsidR="006669B8">
        <w:br/>
      </w:r>
      <w:r>
        <w:t>Trespass</w:t>
      </w:r>
    </w:p>
    <w:p w14:paraId="4272B3C3" w14:textId="77777777" w:rsidR="003F0E15" w:rsidRDefault="003D74F3" w:rsidP="00CA687E">
      <w:pPr>
        <w:spacing w:after="264"/>
        <w:rPr>
          <w:rFonts w:cs="Times New Roman"/>
          <w:bCs/>
          <w:szCs w:val="24"/>
        </w:rPr>
      </w:pPr>
      <w:r w:rsidRPr="00CB10A8">
        <w:rPr>
          <w:rFonts w:cs="Times New Roman"/>
          <w:bCs/>
          <w:szCs w:val="24"/>
          <w:u w:val="single"/>
        </w:rPr>
        <w:t>Elements</w:t>
      </w:r>
      <w:r>
        <w:rPr>
          <w:rFonts w:cs="Times New Roman"/>
          <w:bCs/>
          <w:szCs w:val="24"/>
        </w:rPr>
        <w:t>—</w:t>
      </w:r>
      <w:r w:rsidR="00CA687E">
        <w:rPr>
          <w:rFonts w:cs="Times New Roman"/>
          <w:bCs/>
          <w:szCs w:val="24"/>
        </w:rPr>
        <w:t>Trespass.</w:t>
      </w:r>
    </w:p>
    <w:p w14:paraId="1CFB14C9" w14:textId="77777777" w:rsidR="003F0E15" w:rsidRDefault="00CA687E" w:rsidP="00CA687E">
      <w:pPr>
        <w:spacing w:after="264"/>
        <w:ind w:left="1080" w:hanging="360"/>
        <w:rPr>
          <w:rFonts w:cs="Times New Roman"/>
          <w:bCs/>
          <w:szCs w:val="24"/>
        </w:rPr>
      </w:pPr>
      <w:r>
        <w:rPr>
          <w:rFonts w:cs="Times New Roman"/>
          <w:bCs/>
          <w:szCs w:val="24"/>
        </w:rPr>
        <w:t xml:space="preserve">—  </w:t>
      </w:r>
      <w:r w:rsidR="00810532">
        <w:rPr>
          <w:rFonts w:cs="Times New Roman"/>
          <w:bCs/>
          <w:szCs w:val="24"/>
        </w:rPr>
        <w:t>“</w:t>
      </w:r>
      <w:r w:rsidR="003D74F3">
        <w:rPr>
          <w:rFonts w:cs="Times New Roman"/>
          <w:bCs/>
          <w:szCs w:val="24"/>
        </w:rPr>
        <w:t>A</w:t>
      </w:r>
      <w:r w:rsidR="003D74F3" w:rsidRPr="009E542B">
        <w:rPr>
          <w:rFonts w:cs="Times New Roman"/>
          <w:bCs/>
          <w:szCs w:val="24"/>
        </w:rPr>
        <w:t xml:space="preserve"> trespass is an invasion of the interest in the exclusive possession of land, as by entry upon it.” </w:t>
      </w:r>
      <w:r w:rsidR="003D74F3">
        <w:rPr>
          <w:rFonts w:cs="Times New Roman"/>
          <w:bCs/>
          <w:szCs w:val="24"/>
        </w:rPr>
        <w:t>(</w:t>
      </w:r>
      <w:r w:rsidR="003D74F3" w:rsidRPr="00423E78">
        <w:rPr>
          <w:rFonts w:cs="Times New Roman"/>
          <w:bCs/>
          <w:i/>
          <w:iCs/>
          <w:szCs w:val="24"/>
        </w:rPr>
        <w:t>Wilson v. Interlake Steel Co.</w:t>
      </w:r>
      <w:r w:rsidR="003D74F3" w:rsidRPr="009E542B">
        <w:rPr>
          <w:rFonts w:cs="Times New Roman"/>
          <w:bCs/>
          <w:szCs w:val="24"/>
        </w:rPr>
        <w:t xml:space="preserve"> (1982) 32 Cal.3d 229, 233.</w:t>
      </w:r>
      <w:r w:rsidR="003D74F3">
        <w:rPr>
          <w:rFonts w:cs="Times New Roman"/>
          <w:bCs/>
          <w:szCs w:val="24"/>
        </w:rPr>
        <w:t>)</w:t>
      </w:r>
      <w:r w:rsidR="003D74F3" w:rsidRPr="009E542B">
        <w:rPr>
          <w:rFonts w:cs="Times New Roman"/>
          <w:bCs/>
          <w:szCs w:val="24"/>
        </w:rPr>
        <w:t xml:space="preserve"> “The essence of the cause of action for trespass is an ‘unauthorized entry’ onto the land of another.” </w:t>
      </w:r>
      <w:r w:rsidR="003D74F3">
        <w:rPr>
          <w:rFonts w:cs="Times New Roman"/>
          <w:bCs/>
          <w:szCs w:val="24"/>
        </w:rPr>
        <w:t>(</w:t>
      </w:r>
      <w:r w:rsidR="003D74F3" w:rsidRPr="00423E78">
        <w:rPr>
          <w:rFonts w:cs="Times New Roman"/>
          <w:bCs/>
          <w:i/>
          <w:iCs/>
          <w:szCs w:val="24"/>
        </w:rPr>
        <w:t>Cassinos v. Union Oil Co.</w:t>
      </w:r>
      <w:r w:rsidR="003D74F3" w:rsidRPr="009E542B">
        <w:rPr>
          <w:rFonts w:cs="Times New Roman"/>
          <w:bCs/>
          <w:szCs w:val="24"/>
        </w:rPr>
        <w:t xml:space="preserve"> (1993)</w:t>
      </w:r>
      <w:r w:rsidR="003D74F3">
        <w:rPr>
          <w:rFonts w:cs="Times New Roman"/>
          <w:bCs/>
          <w:szCs w:val="24"/>
        </w:rPr>
        <w:t xml:space="preserve"> </w:t>
      </w:r>
      <w:r w:rsidR="003D74F3" w:rsidRPr="009E542B">
        <w:rPr>
          <w:rFonts w:cs="Times New Roman"/>
          <w:bCs/>
          <w:szCs w:val="24"/>
        </w:rPr>
        <w:t>14 Cal.App.4th 1770, 1778</w:t>
      </w:r>
      <w:r w:rsidR="003D74F3">
        <w:rPr>
          <w:rFonts w:cs="Times New Roman"/>
          <w:bCs/>
          <w:szCs w:val="24"/>
        </w:rPr>
        <w:t>) [</w:t>
      </w:r>
      <w:r w:rsidR="003D74F3" w:rsidRPr="009E542B">
        <w:rPr>
          <w:rFonts w:cs="Times New Roman"/>
          <w:bCs/>
          <w:szCs w:val="24"/>
        </w:rPr>
        <w:t>trespass where wastewater was injected from defendan</w:t>
      </w:r>
      <w:r w:rsidR="003D74F3">
        <w:rPr>
          <w:rFonts w:cs="Times New Roman"/>
          <w:bCs/>
          <w:szCs w:val="24"/>
        </w:rPr>
        <w:t>t’s</w:t>
      </w:r>
      <w:r w:rsidR="003D74F3" w:rsidRPr="009E542B">
        <w:rPr>
          <w:rFonts w:cs="Times New Roman"/>
          <w:bCs/>
          <w:szCs w:val="24"/>
        </w:rPr>
        <w:t xml:space="preserve"> property to plaintiff</w:t>
      </w:r>
      <w:r w:rsidR="003D74F3">
        <w:rPr>
          <w:rFonts w:cs="Times New Roman"/>
          <w:bCs/>
          <w:szCs w:val="24"/>
        </w:rPr>
        <w:t>’s</w:t>
      </w:r>
      <w:r w:rsidR="003D74F3" w:rsidRPr="009E542B">
        <w:rPr>
          <w:rFonts w:cs="Times New Roman"/>
          <w:bCs/>
          <w:szCs w:val="24"/>
        </w:rPr>
        <w:t>, interfering with plaintiff</w:t>
      </w:r>
      <w:r w:rsidR="003D74F3">
        <w:rPr>
          <w:rFonts w:cs="Times New Roman"/>
          <w:bCs/>
          <w:szCs w:val="24"/>
        </w:rPr>
        <w:t>’s</w:t>
      </w:r>
      <w:r w:rsidR="003D74F3" w:rsidRPr="009E542B">
        <w:rPr>
          <w:rFonts w:cs="Times New Roman"/>
          <w:bCs/>
          <w:szCs w:val="24"/>
        </w:rPr>
        <w:t xml:space="preserve"> mineral estate</w:t>
      </w:r>
      <w:r w:rsidR="003D74F3">
        <w:rPr>
          <w:rFonts w:cs="Times New Roman"/>
          <w:bCs/>
          <w:szCs w:val="24"/>
        </w:rPr>
        <w:t>]</w:t>
      </w:r>
      <w:r w:rsidR="003D74F3" w:rsidRPr="009E542B">
        <w:rPr>
          <w:rFonts w:cs="Times New Roman"/>
          <w:bCs/>
          <w:szCs w:val="24"/>
        </w:rPr>
        <w:t xml:space="preserve">. </w:t>
      </w:r>
    </w:p>
    <w:p w14:paraId="61A981D2" w14:textId="77777777" w:rsidR="003F0E15" w:rsidRDefault="00810532" w:rsidP="00CA687E">
      <w:pPr>
        <w:spacing w:after="264"/>
        <w:ind w:left="1080" w:hanging="360"/>
        <w:rPr>
          <w:rFonts w:cs="Times New Roman"/>
          <w:bCs/>
          <w:szCs w:val="24"/>
        </w:rPr>
      </w:pPr>
      <w:r>
        <w:rPr>
          <w:rFonts w:cs="Times New Roman"/>
          <w:bCs/>
          <w:szCs w:val="24"/>
        </w:rPr>
        <w:t xml:space="preserve">—  </w:t>
      </w:r>
      <w:r w:rsidR="003D74F3" w:rsidRPr="009E542B">
        <w:rPr>
          <w:rFonts w:cs="Times New Roman"/>
          <w:bCs/>
          <w:szCs w:val="24"/>
        </w:rPr>
        <w:t xml:space="preserve">An action for trespass may technically be maintained only by one whose right to possession has been violated (see generally, Prosser, Law of Torts, (4th ed.) § 13, p. 69; </w:t>
      </w:r>
      <w:proofErr w:type="spellStart"/>
      <w:r w:rsidR="003D74F3" w:rsidRPr="00423E78">
        <w:rPr>
          <w:rFonts w:cs="Times New Roman"/>
          <w:bCs/>
          <w:i/>
          <w:iCs/>
          <w:szCs w:val="24"/>
        </w:rPr>
        <w:t>Uttendorffer</w:t>
      </w:r>
      <w:proofErr w:type="spellEnd"/>
      <w:r w:rsidR="003D74F3" w:rsidRPr="00423E78">
        <w:rPr>
          <w:rFonts w:cs="Times New Roman"/>
          <w:bCs/>
          <w:i/>
          <w:iCs/>
          <w:szCs w:val="24"/>
        </w:rPr>
        <w:t xml:space="preserve"> v. </w:t>
      </w:r>
      <w:proofErr w:type="spellStart"/>
      <w:r w:rsidR="003D74F3" w:rsidRPr="00423E78">
        <w:rPr>
          <w:rFonts w:cs="Times New Roman"/>
          <w:bCs/>
          <w:i/>
          <w:iCs/>
          <w:szCs w:val="24"/>
        </w:rPr>
        <w:t>Saegers</w:t>
      </w:r>
      <w:proofErr w:type="spellEnd"/>
      <w:r w:rsidR="003D74F3" w:rsidRPr="009E542B">
        <w:rPr>
          <w:rFonts w:cs="Times New Roman"/>
          <w:bCs/>
          <w:szCs w:val="24"/>
        </w:rPr>
        <w:t xml:space="preserve"> (1875) 50 Cal. 496, 497–498); however, an out-of-possession property owner may recover for an injury to the land by a trespasser which damages the ownership interest. (</w:t>
      </w:r>
      <w:r w:rsidR="003D74F3" w:rsidRPr="00423E78">
        <w:rPr>
          <w:rFonts w:cs="Times New Roman"/>
          <w:bCs/>
          <w:i/>
          <w:iCs/>
          <w:szCs w:val="24"/>
        </w:rPr>
        <w:t>Rogers v. Duhart</w:t>
      </w:r>
      <w:r w:rsidR="003D74F3" w:rsidRPr="009E542B">
        <w:rPr>
          <w:rFonts w:cs="Times New Roman"/>
          <w:bCs/>
          <w:szCs w:val="24"/>
        </w:rPr>
        <w:t xml:space="preserve"> (1893) 97 Cal. 500, 504–505)[citations]” (</w:t>
      </w:r>
      <w:r w:rsidR="003D74F3" w:rsidRPr="00423E78">
        <w:rPr>
          <w:rFonts w:cs="Times New Roman"/>
          <w:bCs/>
          <w:i/>
          <w:iCs/>
          <w:szCs w:val="24"/>
        </w:rPr>
        <w:t>Smith v. Cap Concrete, Inc.</w:t>
      </w:r>
      <w:r w:rsidR="003D74F3" w:rsidRPr="009E542B">
        <w:rPr>
          <w:rFonts w:cs="Times New Roman"/>
          <w:bCs/>
          <w:szCs w:val="24"/>
        </w:rPr>
        <w:t xml:space="preserve"> (1982) 133 Cal.App.3d 769, 774.)</w:t>
      </w:r>
      <w:r w:rsidR="003D74F3">
        <w:rPr>
          <w:rFonts w:cs="Times New Roman"/>
          <w:bCs/>
          <w:szCs w:val="24"/>
        </w:rPr>
        <w:t xml:space="preserve"> </w:t>
      </w:r>
      <w:r>
        <w:rPr>
          <w:rFonts w:cs="Times New Roman"/>
          <w:bCs/>
          <w:szCs w:val="24"/>
        </w:rPr>
        <w:t>In other words, a</w:t>
      </w:r>
      <w:r w:rsidRPr="009E542B">
        <w:rPr>
          <w:rFonts w:cs="Times New Roman"/>
          <w:bCs/>
          <w:szCs w:val="24"/>
        </w:rPr>
        <w:t xml:space="preserve"> plaintiff asserting a claim for trespass must have a possessory interest in the land at issue; mere ownership is not sufficient. </w:t>
      </w:r>
      <w:r>
        <w:rPr>
          <w:rFonts w:cs="Times New Roman"/>
          <w:bCs/>
          <w:szCs w:val="24"/>
        </w:rPr>
        <w:t>(</w:t>
      </w:r>
      <w:r w:rsidRPr="00423E78">
        <w:rPr>
          <w:rFonts w:cs="Times New Roman"/>
          <w:bCs/>
          <w:i/>
          <w:iCs/>
          <w:szCs w:val="24"/>
        </w:rPr>
        <w:t>Dieterich Int’l Truck Sales, Inc. v. J.S. &amp; J. Servs. Inc.</w:t>
      </w:r>
      <w:r w:rsidRPr="009E542B">
        <w:rPr>
          <w:rFonts w:cs="Times New Roman"/>
          <w:bCs/>
          <w:szCs w:val="24"/>
        </w:rPr>
        <w:t xml:space="preserve"> (1992) 3 Cal.App.4th 1601, 1608–10.</w:t>
      </w:r>
      <w:r>
        <w:rPr>
          <w:rFonts w:cs="Times New Roman"/>
          <w:bCs/>
          <w:szCs w:val="24"/>
        </w:rPr>
        <w:t>)</w:t>
      </w:r>
    </w:p>
    <w:p w14:paraId="23D8268E" w14:textId="77777777" w:rsidR="003F0E15" w:rsidRDefault="00241AF2" w:rsidP="00CA687E">
      <w:pPr>
        <w:spacing w:after="264"/>
        <w:ind w:left="1080" w:hanging="360"/>
        <w:rPr>
          <w:rFonts w:cs="Times New Roman"/>
          <w:bCs/>
          <w:szCs w:val="24"/>
        </w:rPr>
      </w:pPr>
      <w:r>
        <w:rPr>
          <w:rFonts w:cs="Times New Roman"/>
          <w:bCs/>
          <w:szCs w:val="24"/>
        </w:rPr>
        <w:t xml:space="preserve">—  </w:t>
      </w:r>
      <w:r w:rsidR="003D74F3" w:rsidRPr="00FD51C5">
        <w:rPr>
          <w:rFonts w:cs="Times New Roman"/>
          <w:bCs/>
          <w:szCs w:val="24"/>
        </w:rPr>
        <w:t>Where possession is an issue, courts have held that “whether plaintiff’s relationship to the land amounts to possession within the meaning of the foregoing principles is a question of fact to be determined by the jury (</w:t>
      </w:r>
      <w:r w:rsidR="003D74F3" w:rsidRPr="00FD51C5">
        <w:rPr>
          <w:rFonts w:cs="Times New Roman"/>
          <w:bCs/>
          <w:i/>
          <w:iCs/>
          <w:szCs w:val="24"/>
        </w:rPr>
        <w:t>O’Banion v. Borba</w:t>
      </w:r>
      <w:r w:rsidR="003D74F3" w:rsidRPr="00FD51C5">
        <w:rPr>
          <w:rFonts w:cs="Times New Roman"/>
          <w:bCs/>
          <w:szCs w:val="24"/>
        </w:rPr>
        <w:t xml:space="preserve"> (1948) 32 Cal.2d 145; </w:t>
      </w:r>
      <w:r w:rsidR="003D74F3" w:rsidRPr="00FD51C5">
        <w:rPr>
          <w:rFonts w:cs="Times New Roman"/>
          <w:bCs/>
          <w:i/>
          <w:iCs/>
          <w:szCs w:val="24"/>
        </w:rPr>
        <w:t>Walner v. City of Turlock</w:t>
      </w:r>
      <w:r w:rsidR="003D74F3" w:rsidRPr="00FD51C5">
        <w:rPr>
          <w:rFonts w:cs="Times New Roman"/>
          <w:bCs/>
          <w:szCs w:val="24"/>
        </w:rPr>
        <w:t xml:space="preserve"> (1964) 230 Cal.App.2d 399; </w:t>
      </w:r>
      <w:r w:rsidR="003D74F3" w:rsidRPr="00FD51C5">
        <w:rPr>
          <w:rFonts w:cs="Times New Roman"/>
          <w:bCs/>
          <w:i/>
          <w:iCs/>
          <w:szCs w:val="24"/>
        </w:rPr>
        <w:t>Brumagim v. Bradshaw</w:t>
      </w:r>
      <w:r w:rsidR="003D74F3" w:rsidRPr="00FD51C5">
        <w:rPr>
          <w:rFonts w:cs="Times New Roman"/>
          <w:bCs/>
          <w:szCs w:val="24"/>
        </w:rPr>
        <w:t xml:space="preserve"> (1870) 39 Cal. 24), unless it can be said as a matter of law that the evidence upon that issue is palpably insufficient to support a verdict for plaintiff. (</w:t>
      </w:r>
      <w:r w:rsidR="003D74F3" w:rsidRPr="00FD51C5">
        <w:rPr>
          <w:rFonts w:cs="Times New Roman"/>
          <w:bCs/>
          <w:i/>
          <w:iCs/>
          <w:szCs w:val="24"/>
        </w:rPr>
        <w:t>O’Keefe v. South End Rowing Club</w:t>
      </w:r>
      <w:r w:rsidR="003D74F3" w:rsidRPr="00FD51C5">
        <w:rPr>
          <w:rFonts w:cs="Times New Roman"/>
          <w:bCs/>
          <w:szCs w:val="24"/>
        </w:rPr>
        <w:t xml:space="preserve"> (1966) 64 Cal.2d 729; [Citations]” (</w:t>
      </w:r>
      <w:r w:rsidR="003D74F3" w:rsidRPr="00FD51C5">
        <w:rPr>
          <w:rFonts w:cs="Times New Roman"/>
          <w:bCs/>
          <w:i/>
          <w:iCs/>
          <w:szCs w:val="24"/>
        </w:rPr>
        <w:t>Williams v. Goodwin</w:t>
      </w:r>
      <w:r w:rsidR="003D74F3" w:rsidRPr="00FD51C5">
        <w:rPr>
          <w:rFonts w:cs="Times New Roman"/>
          <w:bCs/>
          <w:szCs w:val="24"/>
        </w:rPr>
        <w:t xml:space="preserve"> (1974) 41 Cal.App.3d 496, 509.)</w:t>
      </w:r>
      <w:r w:rsidR="003D74F3">
        <w:rPr>
          <w:rFonts w:cs="Times New Roman"/>
          <w:bCs/>
          <w:szCs w:val="24"/>
        </w:rPr>
        <w:t xml:space="preserve"> </w:t>
      </w:r>
    </w:p>
    <w:p w14:paraId="14957AAD" w14:textId="489A0B04" w:rsidR="003F0E15" w:rsidRDefault="00CA687E" w:rsidP="00CA687E">
      <w:pPr>
        <w:spacing w:after="264"/>
        <w:ind w:left="1080" w:hanging="360"/>
        <w:rPr>
          <w:rFonts w:cs="Times New Roman"/>
          <w:bCs/>
          <w:szCs w:val="24"/>
        </w:rPr>
      </w:pPr>
      <w:r>
        <w:rPr>
          <w:rFonts w:cs="Times New Roman"/>
          <w:bCs/>
          <w:szCs w:val="24"/>
        </w:rPr>
        <w:t xml:space="preserve">—  </w:t>
      </w:r>
      <w:r w:rsidR="0040087F">
        <w:rPr>
          <w:rFonts w:cs="Times New Roman"/>
          <w:bCs/>
          <w:szCs w:val="24"/>
        </w:rPr>
        <w:t xml:space="preserve">Like nuisances, trespasses can be characterized by either permanent or continuing. </w:t>
      </w:r>
      <w:r w:rsidR="0040087F" w:rsidRPr="0040087F">
        <w:rPr>
          <w:rFonts w:cs="Times New Roman"/>
          <w:bCs/>
          <w:szCs w:val="24"/>
        </w:rPr>
        <w:t>The principles governing the permanent or continuing nature of a trespass or nuisance are the same, and the cases discuss the two causes of action without distinction</w:t>
      </w:r>
      <w:r w:rsidR="0040087F">
        <w:rPr>
          <w:rFonts w:cs="Times New Roman"/>
          <w:bCs/>
          <w:szCs w:val="24"/>
        </w:rPr>
        <w:t xml:space="preserve"> (although t</w:t>
      </w:r>
      <w:r w:rsidR="0040087F" w:rsidRPr="0040087F">
        <w:rPr>
          <w:rFonts w:cs="Times New Roman"/>
          <w:bCs/>
          <w:szCs w:val="24"/>
        </w:rPr>
        <w:t>he distinction has implications for the statute of limitations and remedies available</w:t>
      </w:r>
      <w:r w:rsidR="0040087F">
        <w:rPr>
          <w:rFonts w:cs="Times New Roman"/>
          <w:bCs/>
          <w:szCs w:val="24"/>
        </w:rPr>
        <w:t>)</w:t>
      </w:r>
      <w:r w:rsidR="0040087F" w:rsidRPr="0040087F">
        <w:rPr>
          <w:rFonts w:cs="Times New Roman"/>
          <w:bCs/>
          <w:szCs w:val="24"/>
        </w:rPr>
        <w:t xml:space="preserve">. (See </w:t>
      </w:r>
      <w:proofErr w:type="spellStart"/>
      <w:r w:rsidR="0040087F" w:rsidRPr="0040087F">
        <w:rPr>
          <w:rFonts w:cs="Times New Roman"/>
          <w:bCs/>
          <w:i/>
          <w:iCs/>
          <w:szCs w:val="24"/>
        </w:rPr>
        <w:t>Starrh</w:t>
      </w:r>
      <w:proofErr w:type="spellEnd"/>
      <w:r w:rsidR="0040087F" w:rsidRPr="0040087F">
        <w:rPr>
          <w:rFonts w:cs="Times New Roman"/>
          <w:bCs/>
          <w:i/>
          <w:iCs/>
          <w:szCs w:val="24"/>
        </w:rPr>
        <w:t xml:space="preserve"> &amp; </w:t>
      </w:r>
      <w:proofErr w:type="spellStart"/>
      <w:r w:rsidR="0040087F" w:rsidRPr="0040087F">
        <w:rPr>
          <w:rFonts w:cs="Times New Roman"/>
          <w:bCs/>
          <w:i/>
          <w:iCs/>
          <w:szCs w:val="24"/>
        </w:rPr>
        <w:t>Starrh</w:t>
      </w:r>
      <w:proofErr w:type="spellEnd"/>
      <w:r w:rsidR="0040087F" w:rsidRPr="0040087F">
        <w:rPr>
          <w:rFonts w:cs="Times New Roman"/>
          <w:bCs/>
          <w:i/>
          <w:iCs/>
          <w:szCs w:val="24"/>
        </w:rPr>
        <w:t xml:space="preserve"> Cotton Growers v. Aera Energy LLC</w:t>
      </w:r>
      <w:r w:rsidR="0040087F" w:rsidRPr="0040087F">
        <w:rPr>
          <w:rFonts w:cs="Times New Roman"/>
          <w:bCs/>
          <w:szCs w:val="24"/>
        </w:rPr>
        <w:t xml:space="preserve"> (2007) 153 Cal.App.4th 583.) The key to classifying a trespass as continuing or permanent is whether it is likely to be discontinued or abated at a later date. (</w:t>
      </w:r>
      <w:r w:rsidR="00426749" w:rsidRPr="00426749">
        <w:rPr>
          <w:rFonts w:cs="Times New Roman"/>
          <w:bCs/>
          <w:i/>
          <w:iCs/>
          <w:szCs w:val="24"/>
        </w:rPr>
        <w:t>Id</w:t>
      </w:r>
      <w:r w:rsidR="00CE6D37">
        <w:rPr>
          <w:rFonts w:cs="Times New Roman"/>
          <w:bCs/>
          <w:i/>
          <w:iCs/>
          <w:szCs w:val="24"/>
        </w:rPr>
        <w:t>.</w:t>
      </w:r>
      <w:r w:rsidR="00713014">
        <w:rPr>
          <w:rFonts w:cs="Times New Roman"/>
          <w:bCs/>
          <w:i/>
          <w:iCs/>
          <w:szCs w:val="24"/>
        </w:rPr>
        <w:t xml:space="preserve"> at</w:t>
      </w:r>
      <w:r w:rsidR="0040087F" w:rsidRPr="0040087F">
        <w:rPr>
          <w:rFonts w:cs="Times New Roman"/>
          <w:bCs/>
          <w:szCs w:val="24"/>
        </w:rPr>
        <w:t xml:space="preserve"> 592.)</w:t>
      </w:r>
    </w:p>
    <w:bookmarkStart w:id="17" w:name="_Hlk43278279"/>
    <w:p w14:paraId="5BABD51C" w14:textId="77777777" w:rsidR="001560A8" w:rsidRPr="00762784" w:rsidRDefault="003439BB" w:rsidP="001560A8">
      <w:pPr>
        <w:spacing w:after="264"/>
        <w:ind w:left="1080"/>
        <w:rPr>
          <w:rFonts w:cs="Times New Roman"/>
          <w:bCs/>
          <w:szCs w:val="24"/>
        </w:rPr>
      </w:pPr>
      <w:sdt>
        <w:sdtPr>
          <w:rPr>
            <w:rFonts w:cs="Times New Roman"/>
            <w:color w:val="C92C2C"/>
            <w:szCs w:val="24"/>
          </w:rPr>
          <w:alias w:val="Show If"/>
          <w:tag w:val="FlowConditionShowIf"/>
          <w:id w:val="1261953481"/>
          <w:placeholder>
            <w:docPart w:val="28B91CE956CB432791014633012A79B4"/>
          </w:placeholder>
          <w15:color w:val="23D160"/>
          <w15:appearance w15:val="tags"/>
        </w:sdtPr>
        <w:sdtEndPr>
          <w:rPr>
            <w:color w:val="auto"/>
          </w:rPr>
        </w:sdtEndPr>
        <w:sdtContent>
          <w:r w:rsidR="001560A8" w:rsidRPr="00762784">
            <w:rPr>
              <w:rFonts w:cs="Times New Roman"/>
              <w:color w:val="5F6364"/>
              <w:szCs w:val="24"/>
            </w:rPr>
            <w:t>"</w:t>
          </w:r>
          <w:r w:rsidR="001560A8" w:rsidRPr="00762784">
            <w:rPr>
              <w:rFonts w:cs="Times New Roman"/>
              <w:color w:val="2F9C0A"/>
              <w:szCs w:val="24"/>
            </w:rPr>
            <w:t>Nuisance</w:t>
          </w:r>
          <w:r w:rsidR="001560A8" w:rsidRPr="00762784">
            <w:rPr>
              <w:rFonts w:cs="Times New Roman"/>
              <w:color w:val="5F6364"/>
              <w:szCs w:val="24"/>
            </w:rPr>
            <w:t xml:space="preserve">" </w:t>
          </w:r>
          <w:r w:rsidR="001560A8" w:rsidRPr="00762784">
            <w:rPr>
              <w:rStyle w:val="operator1"/>
              <w:rFonts w:eastAsia="Times New Roman" w:cs="Times New Roman"/>
              <w:szCs w:val="24"/>
            </w:rPr>
            <w:t>not in</w:t>
          </w:r>
          <w:r w:rsidR="001560A8" w:rsidRPr="00762784">
            <w:rPr>
              <w:rFonts w:cs="Times New Roman"/>
              <w:color w:val="5F6364"/>
              <w:szCs w:val="24"/>
            </w:rPr>
            <w:t xml:space="preserve"> </w:t>
          </w:r>
          <w:r w:rsidR="001560A8" w:rsidRPr="00762784">
            <w:rPr>
              <w:rFonts w:cs="Times New Roman"/>
              <w:color w:val="C92C2C"/>
              <w:szCs w:val="24"/>
            </w:rPr>
            <w:t xml:space="preserve">checkbox_potential_claims </w:t>
          </w:r>
          <w:r w:rsidR="001560A8" w:rsidRPr="00762784">
            <w:rPr>
              <w:rFonts w:eastAsia="Times New Roman" w:cs="Times New Roman"/>
              <w:color w:val="A67F59"/>
              <w:szCs w:val="24"/>
            </w:rPr>
            <w:t xml:space="preserve">and </w:t>
          </w:r>
          <w:r w:rsidR="001560A8" w:rsidRPr="00762784">
            <w:rPr>
              <w:rFonts w:cs="Times New Roman"/>
              <w:color w:val="5F6364"/>
              <w:szCs w:val="24"/>
            </w:rPr>
            <w:t>"</w:t>
          </w:r>
          <w:r w:rsidR="001560A8" w:rsidRPr="00762784">
            <w:rPr>
              <w:rFonts w:cs="Times New Roman"/>
              <w:color w:val="2F9C0A"/>
              <w:szCs w:val="24"/>
            </w:rPr>
            <w:t>Nuisance</w:t>
          </w:r>
          <w:r w:rsidR="001560A8" w:rsidRPr="00762784">
            <w:rPr>
              <w:rFonts w:cs="Times New Roman"/>
              <w:color w:val="5F6364"/>
              <w:szCs w:val="24"/>
            </w:rPr>
            <w:t xml:space="preserve">" </w:t>
          </w:r>
          <w:r w:rsidR="001560A8" w:rsidRPr="00762784">
            <w:rPr>
              <w:rStyle w:val="operator1"/>
              <w:rFonts w:eastAsia="Times New Roman" w:cs="Times New Roman"/>
              <w:szCs w:val="24"/>
            </w:rPr>
            <w:t>not in</w:t>
          </w:r>
          <w:r w:rsidR="001560A8" w:rsidRPr="00762784">
            <w:rPr>
              <w:rFonts w:cs="Times New Roman"/>
              <w:color w:val="5F6364"/>
              <w:szCs w:val="24"/>
            </w:rPr>
            <w:t xml:space="preserve"> </w:t>
          </w:r>
          <w:r w:rsidR="001560A8" w:rsidRPr="00762784">
            <w:rPr>
              <w:rFonts w:cs="Times New Roman"/>
              <w:color w:val="C92C2C"/>
              <w:szCs w:val="24"/>
            </w:rPr>
            <w:t xml:space="preserve">checkbox_potential_cross_claims </w:t>
          </w:r>
        </w:sdtContent>
      </w:sdt>
      <w:bookmarkEnd w:id="17"/>
    </w:p>
    <w:p w14:paraId="6A1B7C98" w14:textId="77777777" w:rsidR="001560A8" w:rsidRPr="00762784" w:rsidRDefault="001560A8" w:rsidP="001560A8">
      <w:pPr>
        <w:spacing w:after="264"/>
        <w:ind w:left="1080" w:hanging="360"/>
        <w:rPr>
          <w:rFonts w:cs="Times New Roman"/>
          <w:bCs/>
          <w:szCs w:val="24"/>
        </w:rPr>
      </w:pPr>
      <w:r w:rsidRPr="00762784">
        <w:rPr>
          <w:rFonts w:cs="Times New Roman"/>
          <w:bCs/>
          <w:szCs w:val="24"/>
        </w:rPr>
        <w:lastRenderedPageBreak/>
        <w:t>—  Trespass v. Nuisance. Trespass refers to a physical invasion of property, either by persons entering the property, or a substance that is dumped, has drained onto, or under the property (e.g., drainage, toxic spills, etc.), or the encroachment of a physical object, such as a structure built over a property line. Nuisance is based on a property’s owner’s use of his or her own property in a way that adversely affects other property owners. Typical examples of a nuisance include things like excessive noise, vibration, odors, etc.</w:t>
      </w:r>
    </w:p>
    <w:p w14:paraId="58A561F5" w14:textId="3B87C2DD" w:rsidR="001560A8" w:rsidRDefault="003439BB" w:rsidP="001560A8">
      <w:pPr>
        <w:spacing w:after="264"/>
        <w:ind w:left="1080"/>
        <w:rPr>
          <w:rFonts w:cs="Times New Roman"/>
          <w:bCs/>
          <w:szCs w:val="24"/>
        </w:rPr>
      </w:pPr>
      <w:sdt>
        <w:sdtPr>
          <w:rPr>
            <w:rStyle w:val="property1"/>
            <w:rFonts w:eastAsia="Times New Roman"/>
          </w:rPr>
          <w:alias w:val="End If"/>
          <w:tag w:val="FlowConditionEndIf"/>
          <w:id w:val="-342247424"/>
          <w:placeholder>
            <w:docPart w:val="F4F6617399394EA396744652F7057E7D"/>
          </w:placeholder>
          <w15:color w:val="23D160"/>
          <w15:appearance w15:val="tags"/>
        </w:sdtPr>
        <w:sdtEndPr>
          <w:rPr>
            <w:rStyle w:val="property1"/>
          </w:rPr>
        </w:sdtEndPr>
        <w:sdtContent>
          <w:r w:rsidR="001560A8" w:rsidRPr="00A850F1">
            <w:rPr>
              <w:rFonts w:eastAsia="Times New Roman"/>
              <w:color w:val="CCCCCC"/>
            </w:rPr>
            <w:t>###</w:t>
          </w:r>
        </w:sdtContent>
      </w:sdt>
    </w:p>
    <w:p w14:paraId="41190BC0" w14:textId="77777777" w:rsidR="003F0E15" w:rsidRDefault="00805A7D" w:rsidP="00805A7D">
      <w:pPr>
        <w:spacing w:after="264"/>
        <w:rPr>
          <w:rFonts w:cs="Times New Roman"/>
          <w:bCs/>
          <w:szCs w:val="24"/>
        </w:rPr>
      </w:pPr>
      <w:r>
        <w:rPr>
          <w:rFonts w:cs="Times New Roman"/>
          <w:bCs/>
          <w:szCs w:val="24"/>
          <w:u w:val="single"/>
        </w:rPr>
        <w:t>Remedies</w:t>
      </w:r>
      <w:r>
        <w:rPr>
          <w:rFonts w:cs="Times New Roman"/>
          <w:bCs/>
          <w:szCs w:val="24"/>
        </w:rPr>
        <w:t>—</w:t>
      </w:r>
    </w:p>
    <w:p w14:paraId="77A48181" w14:textId="77777777" w:rsidR="003F0E15" w:rsidRDefault="00805A7D" w:rsidP="00805A7D">
      <w:pPr>
        <w:spacing w:after="264"/>
        <w:ind w:left="1080" w:hanging="360"/>
        <w:rPr>
          <w:rFonts w:cs="Times New Roman"/>
          <w:bCs/>
          <w:szCs w:val="24"/>
        </w:rPr>
      </w:pPr>
      <w:r>
        <w:rPr>
          <w:rFonts w:cs="Times New Roman"/>
          <w:bCs/>
          <w:szCs w:val="24"/>
        </w:rPr>
        <w:t xml:space="preserve">—  </w:t>
      </w:r>
      <w:r w:rsidR="003A305B">
        <w:rPr>
          <w:rFonts w:cs="Times New Roman"/>
          <w:bCs/>
          <w:szCs w:val="24"/>
        </w:rPr>
        <w:t xml:space="preserve">As is the case with nuisances, the remedies for </w:t>
      </w:r>
      <w:r w:rsidR="003A305B">
        <w:rPr>
          <w:rFonts w:cs="Times New Roman"/>
          <w:bCs/>
          <w:i/>
          <w:iCs/>
          <w:szCs w:val="24"/>
        </w:rPr>
        <w:t>prior</w:t>
      </w:r>
      <w:r w:rsidR="003A305B">
        <w:rPr>
          <w:rFonts w:cs="Times New Roman"/>
          <w:bCs/>
          <w:szCs w:val="24"/>
        </w:rPr>
        <w:t xml:space="preserve"> trespass</w:t>
      </w:r>
      <w:r w:rsidR="00621EAB">
        <w:rPr>
          <w:rFonts w:cs="Times New Roman"/>
          <w:bCs/>
          <w:szCs w:val="24"/>
        </w:rPr>
        <w:t>es</w:t>
      </w:r>
      <w:r w:rsidR="003A305B">
        <w:rPr>
          <w:rFonts w:cs="Times New Roman"/>
          <w:bCs/>
          <w:szCs w:val="24"/>
        </w:rPr>
        <w:t xml:space="preserve"> and an </w:t>
      </w:r>
      <w:r w:rsidR="003A305B">
        <w:rPr>
          <w:rFonts w:cs="Times New Roman"/>
          <w:bCs/>
          <w:i/>
          <w:iCs/>
          <w:szCs w:val="24"/>
        </w:rPr>
        <w:t>ongoing</w:t>
      </w:r>
      <w:r w:rsidR="003A305B">
        <w:rPr>
          <w:rFonts w:cs="Times New Roman"/>
          <w:bCs/>
          <w:szCs w:val="24"/>
        </w:rPr>
        <w:t xml:space="preserve"> trespass</w:t>
      </w:r>
      <w:r w:rsidR="00621EAB">
        <w:rPr>
          <w:rFonts w:cs="Times New Roman"/>
          <w:bCs/>
          <w:szCs w:val="24"/>
        </w:rPr>
        <w:t>es</w:t>
      </w:r>
      <w:r w:rsidR="003A305B">
        <w:rPr>
          <w:rFonts w:cs="Times New Roman"/>
          <w:bCs/>
          <w:szCs w:val="24"/>
        </w:rPr>
        <w:t xml:space="preserve"> are different.</w:t>
      </w:r>
    </w:p>
    <w:p w14:paraId="640F10B7" w14:textId="77777777" w:rsidR="003F0E15" w:rsidRDefault="00E34FAE" w:rsidP="00FD7C76">
      <w:pPr>
        <w:spacing w:after="264"/>
        <w:ind w:left="1350" w:hanging="270"/>
        <w:rPr>
          <w:rFonts w:cs="Times New Roman"/>
          <w:bCs/>
          <w:szCs w:val="24"/>
        </w:rPr>
      </w:pPr>
      <w:r>
        <w:rPr>
          <w:rFonts w:cs="Times New Roman"/>
          <w:bCs/>
          <w:szCs w:val="24"/>
        </w:rPr>
        <w:t>•</w:t>
      </w:r>
      <w:r w:rsidR="00FD7C76">
        <w:rPr>
          <w:rFonts w:cs="Times New Roman"/>
          <w:bCs/>
          <w:szCs w:val="24"/>
        </w:rPr>
        <w:t xml:space="preserve">   </w:t>
      </w:r>
      <w:r w:rsidR="00621EAB" w:rsidRPr="00621EAB">
        <w:rPr>
          <w:rFonts w:cs="Times New Roman"/>
          <w:bCs/>
          <w:szCs w:val="24"/>
        </w:rPr>
        <w:t xml:space="preserve">For a </w:t>
      </w:r>
      <w:r w:rsidR="00621EAB" w:rsidRPr="00621EAB">
        <w:rPr>
          <w:rFonts w:cs="Times New Roman"/>
          <w:bCs/>
          <w:i/>
          <w:iCs/>
          <w:szCs w:val="24"/>
        </w:rPr>
        <w:t>prior</w:t>
      </w:r>
      <w:r w:rsidR="00621EAB" w:rsidRPr="00621EAB">
        <w:rPr>
          <w:rFonts w:cs="Times New Roman"/>
          <w:bCs/>
          <w:szCs w:val="24"/>
        </w:rPr>
        <w:t xml:space="preserve"> act of trespass, the measure of compensatory </w:t>
      </w:r>
      <w:r w:rsidR="00531AFB">
        <w:rPr>
          <w:rFonts w:cs="Times New Roman"/>
          <w:bCs/>
          <w:szCs w:val="24"/>
        </w:rPr>
        <w:t xml:space="preserve">(money) </w:t>
      </w:r>
      <w:r w:rsidR="00621EAB" w:rsidRPr="00621EAB">
        <w:rPr>
          <w:rFonts w:cs="Times New Roman"/>
          <w:bCs/>
          <w:szCs w:val="24"/>
        </w:rPr>
        <w:t>damages includes</w:t>
      </w:r>
      <w:r w:rsidR="00621EAB">
        <w:rPr>
          <w:rFonts w:cs="Times New Roman"/>
          <w:bCs/>
          <w:szCs w:val="24"/>
        </w:rPr>
        <w:t xml:space="preserve"> the</w:t>
      </w:r>
      <w:r w:rsidR="00621EAB" w:rsidRPr="00621EAB">
        <w:rPr>
          <w:rFonts w:cs="Times New Roman"/>
          <w:bCs/>
          <w:szCs w:val="24"/>
        </w:rPr>
        <w:t>: (</w:t>
      </w:r>
      <w:r w:rsidR="00621EAB">
        <w:rPr>
          <w:rFonts w:cs="Times New Roman"/>
          <w:bCs/>
          <w:szCs w:val="24"/>
        </w:rPr>
        <w:t>i</w:t>
      </w:r>
      <w:r w:rsidR="00621EAB" w:rsidRPr="00621EAB">
        <w:rPr>
          <w:rFonts w:cs="Times New Roman"/>
          <w:bCs/>
          <w:szCs w:val="24"/>
        </w:rPr>
        <w:t>) value of the property</w:t>
      </w:r>
      <w:r w:rsidR="00621EAB">
        <w:rPr>
          <w:rFonts w:cs="Times New Roman"/>
          <w:bCs/>
          <w:szCs w:val="24"/>
        </w:rPr>
        <w:t>’s</w:t>
      </w:r>
      <w:r w:rsidR="00621EAB" w:rsidRPr="00621EAB">
        <w:rPr>
          <w:rFonts w:cs="Times New Roman"/>
          <w:bCs/>
          <w:szCs w:val="24"/>
        </w:rPr>
        <w:t xml:space="preserve"> use during the time it was wrongfully occupied (not more than five years before filing suit); (</w:t>
      </w:r>
      <w:r w:rsidR="00621EAB">
        <w:rPr>
          <w:rFonts w:cs="Times New Roman"/>
          <w:bCs/>
          <w:szCs w:val="24"/>
        </w:rPr>
        <w:t>ii</w:t>
      </w:r>
      <w:r w:rsidR="00621EAB" w:rsidRPr="00621EAB">
        <w:rPr>
          <w:rFonts w:cs="Times New Roman"/>
          <w:bCs/>
          <w:szCs w:val="24"/>
        </w:rPr>
        <w:t>) reasonable cost of repair or restoration of the property to its original condition</w:t>
      </w:r>
      <w:r w:rsidR="00621EAB">
        <w:rPr>
          <w:rFonts w:cs="Times New Roman"/>
          <w:bCs/>
          <w:szCs w:val="24"/>
        </w:rPr>
        <w:t xml:space="preserve">; and (iii) </w:t>
      </w:r>
      <w:r w:rsidR="00621EAB" w:rsidRPr="00621EAB">
        <w:rPr>
          <w:rFonts w:cs="Times New Roman"/>
          <w:bCs/>
          <w:szCs w:val="24"/>
        </w:rPr>
        <w:t xml:space="preserve">costs of recovering possession. (Civ. Code, § 3334(a).) The value of a property’s use is the greater of its reasonable rental value or the benefits obtained by the person wrongfully occupying the land. (Civ. Code, § 3334(b); </w:t>
      </w:r>
      <w:proofErr w:type="spellStart"/>
      <w:r w:rsidR="00621EAB" w:rsidRPr="00621EAB">
        <w:rPr>
          <w:rFonts w:cs="Times New Roman"/>
          <w:bCs/>
          <w:i/>
          <w:iCs/>
          <w:szCs w:val="24"/>
        </w:rPr>
        <w:t>Starrh</w:t>
      </w:r>
      <w:proofErr w:type="spellEnd"/>
      <w:r w:rsidR="00621EAB" w:rsidRPr="00621EAB">
        <w:rPr>
          <w:rFonts w:cs="Times New Roman"/>
          <w:bCs/>
          <w:i/>
          <w:iCs/>
          <w:szCs w:val="24"/>
        </w:rPr>
        <w:t xml:space="preserve"> &amp; </w:t>
      </w:r>
      <w:proofErr w:type="spellStart"/>
      <w:r w:rsidR="00621EAB" w:rsidRPr="00621EAB">
        <w:rPr>
          <w:rFonts w:cs="Times New Roman"/>
          <w:bCs/>
          <w:i/>
          <w:iCs/>
          <w:szCs w:val="24"/>
        </w:rPr>
        <w:t>Starrh</w:t>
      </w:r>
      <w:proofErr w:type="spellEnd"/>
      <w:r w:rsidR="00621EAB" w:rsidRPr="00621EAB">
        <w:rPr>
          <w:rFonts w:cs="Times New Roman"/>
          <w:bCs/>
          <w:i/>
          <w:iCs/>
          <w:szCs w:val="24"/>
        </w:rPr>
        <w:t xml:space="preserve"> Cotton Growers v. Aera Energy LLC</w:t>
      </w:r>
      <w:r w:rsidR="00621EAB">
        <w:rPr>
          <w:rFonts w:cs="Times New Roman"/>
          <w:bCs/>
          <w:szCs w:val="24"/>
        </w:rPr>
        <w:t xml:space="preserve">, </w:t>
      </w:r>
      <w:r w:rsidR="00621EAB" w:rsidRPr="00621EAB">
        <w:rPr>
          <w:rFonts w:cs="Times New Roman"/>
          <w:bCs/>
          <w:i/>
          <w:iCs/>
          <w:szCs w:val="24"/>
        </w:rPr>
        <w:t>supra</w:t>
      </w:r>
      <w:r w:rsidR="00621EAB" w:rsidRPr="00621EAB">
        <w:rPr>
          <w:rFonts w:cs="Times New Roman"/>
          <w:bCs/>
          <w:szCs w:val="24"/>
        </w:rPr>
        <w:t>,</w:t>
      </w:r>
      <w:r w:rsidR="00621EAB">
        <w:rPr>
          <w:rFonts w:cs="Times New Roman"/>
          <w:bCs/>
          <w:szCs w:val="24"/>
        </w:rPr>
        <w:t xml:space="preserve"> </w:t>
      </w:r>
      <w:r w:rsidR="00621EAB" w:rsidRPr="00621EAB">
        <w:rPr>
          <w:rFonts w:cs="Times New Roman"/>
          <w:bCs/>
          <w:szCs w:val="24"/>
        </w:rPr>
        <w:t xml:space="preserve">153 Cal.App.4th </w:t>
      </w:r>
      <w:r w:rsidR="00621EAB">
        <w:rPr>
          <w:rFonts w:cs="Times New Roman"/>
          <w:bCs/>
          <w:szCs w:val="24"/>
        </w:rPr>
        <w:t>at</w:t>
      </w:r>
      <w:r w:rsidR="00621EAB" w:rsidRPr="00621EAB">
        <w:rPr>
          <w:rFonts w:cs="Times New Roman"/>
          <w:bCs/>
          <w:szCs w:val="24"/>
        </w:rPr>
        <w:t xml:space="preserve"> 604.) The “reasonable” component means that a plaintiff will recover the lesser of the cost of repairing the damage and restoring the property to its original condition, or the diminution in the value of the property. (</w:t>
      </w:r>
      <w:r w:rsidR="00426749" w:rsidRPr="00426749">
        <w:rPr>
          <w:rFonts w:cs="Times New Roman"/>
          <w:bCs/>
          <w:i/>
          <w:iCs/>
          <w:szCs w:val="24"/>
        </w:rPr>
        <w:t>Id</w:t>
      </w:r>
      <w:r w:rsidR="00CE6D37">
        <w:rPr>
          <w:rFonts w:cs="Times New Roman"/>
          <w:bCs/>
          <w:i/>
          <w:iCs/>
          <w:szCs w:val="24"/>
        </w:rPr>
        <w:t>.</w:t>
      </w:r>
      <w:r w:rsidR="00621EAB" w:rsidRPr="00621EAB">
        <w:rPr>
          <w:rFonts w:cs="Times New Roman"/>
          <w:bCs/>
          <w:szCs w:val="24"/>
        </w:rPr>
        <w:t xml:space="preserve"> at pp. 599-600.)</w:t>
      </w:r>
    </w:p>
    <w:p w14:paraId="147F79E9" w14:textId="77777777" w:rsidR="003F0E15" w:rsidRDefault="0046109F" w:rsidP="0046109F">
      <w:pPr>
        <w:spacing w:after="264"/>
        <w:ind w:left="1710" w:hanging="360"/>
        <w:rPr>
          <w:rFonts w:cs="Times New Roman"/>
          <w:bCs/>
          <w:szCs w:val="24"/>
        </w:rPr>
      </w:pPr>
      <w:r>
        <w:rPr>
          <w:rFonts w:cs="Times New Roman"/>
          <w:bCs/>
          <w:szCs w:val="24"/>
        </w:rPr>
        <w:t xml:space="preserve">→  </w:t>
      </w:r>
      <w:r w:rsidRPr="0046109F">
        <w:rPr>
          <w:rFonts w:cs="Times New Roman"/>
          <w:bCs/>
          <w:szCs w:val="24"/>
        </w:rPr>
        <w:t xml:space="preserve">Damages for “annoyance and discomfort that would naturally ensue” from a trespass on </w:t>
      </w:r>
      <w:r w:rsidR="00ED75C5">
        <w:rPr>
          <w:rFonts w:cs="Times New Roman"/>
          <w:bCs/>
          <w:szCs w:val="24"/>
        </w:rPr>
        <w:t>a plaintiff’s</w:t>
      </w:r>
      <w:r w:rsidRPr="0046109F">
        <w:rPr>
          <w:rFonts w:cs="Times New Roman"/>
          <w:bCs/>
          <w:szCs w:val="24"/>
        </w:rPr>
        <w:t xml:space="preserve"> land are </w:t>
      </w:r>
      <w:r w:rsidR="00ED75C5">
        <w:rPr>
          <w:rFonts w:cs="Times New Roman"/>
          <w:bCs/>
          <w:szCs w:val="24"/>
        </w:rPr>
        <w:t xml:space="preserve">also </w:t>
      </w:r>
      <w:r w:rsidRPr="0046109F">
        <w:rPr>
          <w:rFonts w:cs="Times New Roman"/>
          <w:bCs/>
          <w:szCs w:val="24"/>
        </w:rPr>
        <w:t>recoverable</w:t>
      </w:r>
      <w:r w:rsidR="00ED75C5">
        <w:rPr>
          <w:rFonts w:cs="Times New Roman"/>
          <w:bCs/>
          <w:szCs w:val="24"/>
        </w:rPr>
        <w:t xml:space="preserve">, and are </w:t>
      </w:r>
      <w:r w:rsidRPr="0046109F">
        <w:rPr>
          <w:rFonts w:cs="Times New Roman"/>
          <w:bCs/>
          <w:szCs w:val="24"/>
        </w:rPr>
        <w:t>intended to compensate plaintiff for the loss of peaceful enjoyment of the property. (</w:t>
      </w:r>
      <w:proofErr w:type="spellStart"/>
      <w:r w:rsidRPr="00ED75C5">
        <w:rPr>
          <w:rFonts w:cs="Times New Roman"/>
          <w:bCs/>
          <w:i/>
          <w:iCs/>
          <w:szCs w:val="24"/>
        </w:rPr>
        <w:t>Kornoff</w:t>
      </w:r>
      <w:proofErr w:type="spellEnd"/>
      <w:r w:rsidRPr="00ED75C5">
        <w:rPr>
          <w:rFonts w:cs="Times New Roman"/>
          <w:bCs/>
          <w:i/>
          <w:iCs/>
          <w:szCs w:val="24"/>
        </w:rPr>
        <w:t xml:space="preserve"> v. Kingsburg Cotton Oil Co.</w:t>
      </w:r>
      <w:r w:rsidRPr="0046109F">
        <w:rPr>
          <w:rFonts w:cs="Times New Roman"/>
          <w:bCs/>
          <w:szCs w:val="24"/>
        </w:rPr>
        <w:t xml:space="preserve"> (1955) 45 Cal.2d 265, 273.) These damages are generally related to distress “arising out of physical discomfort, irritation, or inconvenience caused by odors, pests, noise, and the like.” (</w:t>
      </w:r>
      <w:r w:rsidRPr="00ED75C5">
        <w:rPr>
          <w:rFonts w:cs="Times New Roman"/>
          <w:bCs/>
          <w:i/>
          <w:iCs/>
          <w:szCs w:val="24"/>
        </w:rPr>
        <w:t>Kelly v. CB &amp; I Constructors Inc.</w:t>
      </w:r>
      <w:r w:rsidRPr="0046109F">
        <w:rPr>
          <w:rFonts w:cs="Times New Roman"/>
          <w:bCs/>
          <w:szCs w:val="24"/>
        </w:rPr>
        <w:t xml:space="preserve"> (2009) 179 Cal.App.4th 442, 456.)</w:t>
      </w:r>
    </w:p>
    <w:p w14:paraId="06F52CAE" w14:textId="77777777" w:rsidR="003F0E15" w:rsidRDefault="0046109F" w:rsidP="0046109F">
      <w:pPr>
        <w:spacing w:after="264"/>
        <w:ind w:left="1710" w:hanging="360"/>
        <w:rPr>
          <w:rFonts w:cs="Times New Roman"/>
          <w:bCs/>
          <w:szCs w:val="24"/>
        </w:rPr>
      </w:pPr>
      <w:r>
        <w:rPr>
          <w:rFonts w:cs="Times New Roman"/>
          <w:bCs/>
          <w:szCs w:val="24"/>
        </w:rPr>
        <w:t xml:space="preserve">→  </w:t>
      </w:r>
      <w:r w:rsidR="007675DC" w:rsidRPr="007675DC">
        <w:rPr>
          <w:rFonts w:cs="Times New Roman"/>
          <w:bCs/>
          <w:szCs w:val="24"/>
        </w:rPr>
        <w:t>A plaintiff may recover damages for emotional distress and mental anguish proximately caused by a trespass. (</w:t>
      </w:r>
      <w:r w:rsidR="007675DC" w:rsidRPr="007675DC">
        <w:rPr>
          <w:rFonts w:cs="Times New Roman"/>
          <w:bCs/>
          <w:i/>
          <w:iCs/>
          <w:szCs w:val="24"/>
        </w:rPr>
        <w:t>Armitage v. Decker</w:t>
      </w:r>
      <w:r w:rsidR="007675DC" w:rsidRPr="007675DC">
        <w:rPr>
          <w:rFonts w:cs="Times New Roman"/>
          <w:bCs/>
          <w:szCs w:val="24"/>
        </w:rPr>
        <w:t xml:space="preserve"> (1990) 218 Cal.App.3d 887, 905; </w:t>
      </w:r>
      <w:r w:rsidR="007675DC" w:rsidRPr="007675DC">
        <w:rPr>
          <w:rFonts w:cs="Times New Roman"/>
          <w:bCs/>
          <w:i/>
          <w:iCs/>
          <w:szCs w:val="24"/>
        </w:rPr>
        <w:t>Hensley v. San Diego Gas &amp; Elec. Co.</w:t>
      </w:r>
      <w:r w:rsidR="007675DC" w:rsidRPr="007675DC">
        <w:rPr>
          <w:rFonts w:cs="Times New Roman"/>
          <w:bCs/>
          <w:szCs w:val="24"/>
        </w:rPr>
        <w:t xml:space="preserve"> (2017) 7 Cal.App.5th 1337, 1348-1352.) Emotional distress without physical injury is </w:t>
      </w:r>
      <w:r w:rsidR="007675DC">
        <w:rPr>
          <w:rFonts w:cs="Times New Roman"/>
          <w:bCs/>
          <w:szCs w:val="24"/>
        </w:rPr>
        <w:t xml:space="preserve">also </w:t>
      </w:r>
      <w:r w:rsidR="007675DC" w:rsidRPr="007675DC">
        <w:rPr>
          <w:rFonts w:cs="Times New Roman"/>
          <w:bCs/>
          <w:szCs w:val="24"/>
        </w:rPr>
        <w:t>compensable. (</w:t>
      </w:r>
      <w:r w:rsidR="007675DC" w:rsidRPr="007675DC">
        <w:rPr>
          <w:rFonts w:cs="Times New Roman"/>
          <w:bCs/>
          <w:i/>
          <w:iCs/>
          <w:szCs w:val="24"/>
        </w:rPr>
        <w:t>Potter v. Firestone Tire &amp; Rubber Co.</w:t>
      </w:r>
      <w:r w:rsidR="007675DC" w:rsidRPr="007675DC">
        <w:rPr>
          <w:rFonts w:cs="Times New Roman"/>
          <w:bCs/>
          <w:szCs w:val="24"/>
        </w:rPr>
        <w:t xml:space="preserve"> (1993) 6 Cal.4th 965, 986, fn.10.)</w:t>
      </w:r>
    </w:p>
    <w:p w14:paraId="06F59C18" w14:textId="77777777" w:rsidR="003F0E15" w:rsidRDefault="00FD7C76" w:rsidP="00FD7C76">
      <w:pPr>
        <w:spacing w:after="264"/>
        <w:ind w:left="1350" w:hanging="270"/>
        <w:rPr>
          <w:rFonts w:cs="Times New Roman"/>
          <w:bCs/>
          <w:szCs w:val="24"/>
        </w:rPr>
      </w:pPr>
      <w:r>
        <w:rPr>
          <w:rFonts w:cs="Times New Roman"/>
          <w:bCs/>
          <w:szCs w:val="24"/>
        </w:rPr>
        <w:t xml:space="preserve">•   </w:t>
      </w:r>
      <w:r w:rsidR="00822118">
        <w:rPr>
          <w:rFonts w:cs="Times New Roman"/>
          <w:bCs/>
          <w:szCs w:val="24"/>
        </w:rPr>
        <w:t xml:space="preserve">With </w:t>
      </w:r>
      <w:r w:rsidR="00822118">
        <w:rPr>
          <w:rFonts w:cs="Times New Roman"/>
          <w:bCs/>
          <w:i/>
          <w:iCs/>
          <w:szCs w:val="24"/>
        </w:rPr>
        <w:t>continuing</w:t>
      </w:r>
      <w:r w:rsidR="00822118">
        <w:rPr>
          <w:rFonts w:cs="Times New Roman"/>
          <w:bCs/>
          <w:szCs w:val="24"/>
        </w:rPr>
        <w:t xml:space="preserve"> trespasses, </w:t>
      </w:r>
      <w:r w:rsidR="00905151">
        <w:rPr>
          <w:rFonts w:cs="Times New Roman"/>
          <w:bCs/>
          <w:szCs w:val="24"/>
        </w:rPr>
        <w:t>compensatory damages</w:t>
      </w:r>
      <w:r w:rsidR="00822118">
        <w:rPr>
          <w:rFonts w:cs="Times New Roman"/>
          <w:bCs/>
          <w:szCs w:val="24"/>
        </w:rPr>
        <w:t xml:space="preserve"> calculations are different because a plaintiff may only recover damages for </w:t>
      </w:r>
      <w:r w:rsidR="00822118">
        <w:rPr>
          <w:rFonts w:cs="Times New Roman"/>
          <w:bCs/>
          <w:i/>
          <w:iCs/>
          <w:szCs w:val="24"/>
        </w:rPr>
        <w:t>present and past injury to the property</w:t>
      </w:r>
      <w:r w:rsidR="00822118">
        <w:rPr>
          <w:rFonts w:cs="Times New Roman"/>
          <w:bCs/>
          <w:szCs w:val="24"/>
        </w:rPr>
        <w:t xml:space="preserve">. No award may be made for </w:t>
      </w:r>
      <w:r w:rsidR="00822118">
        <w:rPr>
          <w:rFonts w:cs="Times New Roman"/>
          <w:bCs/>
          <w:i/>
          <w:iCs/>
          <w:szCs w:val="24"/>
        </w:rPr>
        <w:t>future or prospective harm</w:t>
      </w:r>
      <w:r w:rsidR="00822118">
        <w:rPr>
          <w:rFonts w:cs="Times New Roman"/>
          <w:bCs/>
          <w:szCs w:val="24"/>
        </w:rPr>
        <w:t xml:space="preserve"> because, as in the case of ongoing nuisances, a continuing trespass can </w:t>
      </w:r>
      <w:r w:rsidR="00822118">
        <w:rPr>
          <w:rFonts w:cs="Times New Roman"/>
          <w:bCs/>
          <w:szCs w:val="24"/>
        </w:rPr>
        <w:lastRenderedPageBreak/>
        <w:t>be abated any time, ending the harm. (</w:t>
      </w:r>
      <w:proofErr w:type="spellStart"/>
      <w:r w:rsidR="00822118" w:rsidRPr="00F5359E">
        <w:rPr>
          <w:rFonts w:cs="Times New Roman"/>
          <w:bCs/>
          <w:i/>
          <w:iCs/>
          <w:szCs w:val="24"/>
        </w:rPr>
        <w:t>Starrh</w:t>
      </w:r>
      <w:proofErr w:type="spellEnd"/>
      <w:r w:rsidR="00822118" w:rsidRPr="00F5359E">
        <w:rPr>
          <w:rFonts w:cs="Times New Roman"/>
          <w:bCs/>
          <w:i/>
          <w:iCs/>
          <w:szCs w:val="24"/>
        </w:rPr>
        <w:t xml:space="preserve"> &amp; </w:t>
      </w:r>
      <w:proofErr w:type="spellStart"/>
      <w:r w:rsidR="00822118" w:rsidRPr="00F5359E">
        <w:rPr>
          <w:rFonts w:cs="Times New Roman"/>
          <w:bCs/>
          <w:i/>
          <w:iCs/>
          <w:szCs w:val="24"/>
        </w:rPr>
        <w:t>Starrh</w:t>
      </w:r>
      <w:proofErr w:type="spellEnd"/>
      <w:r w:rsidR="00822118" w:rsidRPr="00F5359E">
        <w:rPr>
          <w:rFonts w:cs="Times New Roman"/>
          <w:bCs/>
          <w:i/>
          <w:iCs/>
          <w:szCs w:val="24"/>
        </w:rPr>
        <w:t xml:space="preserve"> Cotton Growers v. Aera Energy LLC</w:t>
      </w:r>
      <w:r w:rsidR="00822118">
        <w:rPr>
          <w:rFonts w:cs="Times New Roman"/>
          <w:bCs/>
          <w:szCs w:val="24"/>
        </w:rPr>
        <w:t xml:space="preserve"> (2007) </w:t>
      </w:r>
      <w:r w:rsidR="00822118" w:rsidRPr="00822118">
        <w:rPr>
          <w:rFonts w:cs="Times New Roman"/>
          <w:bCs/>
          <w:szCs w:val="24"/>
        </w:rPr>
        <w:t xml:space="preserve">153 Cal.App.4th </w:t>
      </w:r>
      <w:r w:rsidR="00822118">
        <w:rPr>
          <w:rFonts w:cs="Times New Roman"/>
          <w:bCs/>
          <w:szCs w:val="24"/>
        </w:rPr>
        <w:t xml:space="preserve">583, 592.) </w:t>
      </w:r>
      <w:r w:rsidR="002E6761" w:rsidRPr="002E6761">
        <w:rPr>
          <w:rFonts w:cs="Times New Roman"/>
          <w:bCs/>
          <w:szCs w:val="24"/>
        </w:rPr>
        <w:t>Only the “reasonable” cost of repairing or restoring the property to its original condition is recoverable</w:t>
      </w:r>
      <w:r w:rsidR="002E6761">
        <w:rPr>
          <w:rFonts w:cs="Times New Roman"/>
          <w:bCs/>
          <w:szCs w:val="24"/>
        </w:rPr>
        <w:t>.</w:t>
      </w:r>
      <w:r w:rsidR="002E6761" w:rsidRPr="002E6761">
        <w:rPr>
          <w:rFonts w:cs="Times New Roman"/>
          <w:bCs/>
          <w:szCs w:val="24"/>
        </w:rPr>
        <w:t xml:space="preserve"> (Civ. Code</w:t>
      </w:r>
      <w:r w:rsidR="002E6761">
        <w:rPr>
          <w:rFonts w:cs="Times New Roman"/>
          <w:bCs/>
          <w:szCs w:val="24"/>
        </w:rPr>
        <w:t>,</w:t>
      </w:r>
      <w:r w:rsidR="002E6761" w:rsidRPr="002E6761">
        <w:rPr>
          <w:rFonts w:cs="Times New Roman"/>
          <w:bCs/>
          <w:szCs w:val="24"/>
        </w:rPr>
        <w:t xml:space="preserve"> § 3334(a); </w:t>
      </w:r>
      <w:r w:rsidR="002E6761">
        <w:rPr>
          <w:rFonts w:cs="Times New Roman"/>
          <w:bCs/>
          <w:szCs w:val="24"/>
        </w:rPr>
        <w:t>s</w:t>
      </w:r>
      <w:r w:rsidR="002E6761" w:rsidRPr="002E6761">
        <w:rPr>
          <w:rFonts w:cs="Times New Roman"/>
          <w:bCs/>
          <w:szCs w:val="24"/>
        </w:rPr>
        <w:t xml:space="preserve">ee </w:t>
      </w:r>
      <w:r w:rsidR="002E6761" w:rsidRPr="002E6761">
        <w:rPr>
          <w:rFonts w:cs="Times New Roman"/>
          <w:bCs/>
          <w:i/>
          <w:iCs/>
          <w:szCs w:val="24"/>
        </w:rPr>
        <w:t>Mangini v. Aerojet-General Corp.</w:t>
      </w:r>
      <w:r w:rsidR="002E6761" w:rsidRPr="002E6761">
        <w:rPr>
          <w:rFonts w:cs="Times New Roman"/>
          <w:bCs/>
          <w:szCs w:val="24"/>
        </w:rPr>
        <w:t xml:space="preserve"> (1996) 12 Cal.4th 1087,</w:t>
      </w:r>
      <w:r w:rsidR="002E6761">
        <w:rPr>
          <w:rFonts w:cs="Times New Roman"/>
          <w:bCs/>
          <w:szCs w:val="24"/>
        </w:rPr>
        <w:t xml:space="preserve"> </w:t>
      </w:r>
      <w:r w:rsidR="002E6761" w:rsidRPr="002E6761">
        <w:rPr>
          <w:rFonts w:cs="Times New Roman"/>
          <w:bCs/>
          <w:szCs w:val="24"/>
        </w:rPr>
        <w:t>1103</w:t>
      </w:r>
      <w:r w:rsidR="00713014">
        <w:rPr>
          <w:rFonts w:cs="Times New Roman"/>
          <w:bCs/>
          <w:szCs w:val="24"/>
        </w:rPr>
        <w:t>.)</w:t>
      </w:r>
      <w:r w:rsidR="00822118">
        <w:rPr>
          <w:rFonts w:cs="Times New Roman"/>
          <w:bCs/>
          <w:szCs w:val="24"/>
        </w:rPr>
        <w:t xml:space="preserve"> </w:t>
      </w:r>
    </w:p>
    <w:p w14:paraId="0ADB2160" w14:textId="77777777" w:rsidR="003F0E15" w:rsidRDefault="00B157CF" w:rsidP="00805A7D">
      <w:pPr>
        <w:spacing w:after="264"/>
        <w:ind w:left="1080" w:hanging="360"/>
        <w:rPr>
          <w:rFonts w:cs="Times New Roman"/>
          <w:bCs/>
          <w:szCs w:val="24"/>
        </w:rPr>
      </w:pPr>
      <w:r>
        <w:rPr>
          <w:rFonts w:cs="Times New Roman"/>
          <w:bCs/>
          <w:szCs w:val="24"/>
        </w:rPr>
        <w:t xml:space="preserve">—  </w:t>
      </w:r>
      <w:r w:rsidR="00ED30CD" w:rsidRPr="00ED30CD">
        <w:rPr>
          <w:rFonts w:cs="Times New Roman"/>
          <w:bCs/>
          <w:szCs w:val="24"/>
        </w:rPr>
        <w:t xml:space="preserve">A trespass can be abated by an injunction in </w:t>
      </w:r>
      <w:r w:rsidR="00ED30CD">
        <w:rPr>
          <w:rFonts w:cs="Times New Roman"/>
          <w:bCs/>
          <w:szCs w:val="24"/>
        </w:rPr>
        <w:t>certain</w:t>
      </w:r>
      <w:r w:rsidR="00ED30CD" w:rsidRPr="00ED30CD">
        <w:rPr>
          <w:rFonts w:cs="Times New Roman"/>
          <w:bCs/>
          <w:szCs w:val="24"/>
        </w:rPr>
        <w:t xml:space="preserve"> situations. In cases of encroachment, plaintiff may obtain a mandatory injunction ordering defendant to remove the encroachment. (</w:t>
      </w:r>
      <w:r w:rsidR="00ED30CD" w:rsidRPr="00ED30CD">
        <w:rPr>
          <w:rFonts w:cs="Times New Roman"/>
          <w:bCs/>
          <w:i/>
          <w:iCs/>
          <w:szCs w:val="24"/>
        </w:rPr>
        <w:t>Posey v. Leavitt</w:t>
      </w:r>
      <w:r w:rsidR="00ED30CD" w:rsidRPr="00ED30CD">
        <w:rPr>
          <w:rFonts w:cs="Times New Roman"/>
          <w:bCs/>
          <w:szCs w:val="24"/>
        </w:rPr>
        <w:t xml:space="preserve"> (1991) 229 Cal.App.3d 1236, 1251</w:t>
      </w:r>
      <w:r w:rsidR="00ED30CD">
        <w:rPr>
          <w:rFonts w:cs="Times New Roman"/>
          <w:bCs/>
          <w:szCs w:val="24"/>
        </w:rPr>
        <w:t>[</w:t>
      </w:r>
      <w:r w:rsidR="00ED30CD" w:rsidRPr="00ED30CD">
        <w:rPr>
          <w:rFonts w:cs="Times New Roman"/>
          <w:bCs/>
          <w:szCs w:val="24"/>
        </w:rPr>
        <w:t>condominium owner extended deck into common area</w:t>
      </w:r>
      <w:r w:rsidR="00ED30CD">
        <w:rPr>
          <w:rFonts w:cs="Times New Roman"/>
          <w:bCs/>
          <w:szCs w:val="24"/>
        </w:rPr>
        <w:t xml:space="preserve"> and was ordered to remove it]</w:t>
      </w:r>
      <w:r w:rsidR="00ED30CD" w:rsidRPr="00ED30CD">
        <w:rPr>
          <w:rFonts w:cs="Times New Roman"/>
          <w:bCs/>
          <w:szCs w:val="24"/>
        </w:rPr>
        <w:t>.)</w:t>
      </w:r>
    </w:p>
    <w:p w14:paraId="636BCEB7" w14:textId="77777777" w:rsidR="003F0E15" w:rsidRDefault="00EA0607" w:rsidP="00EA0607">
      <w:pPr>
        <w:spacing w:after="264"/>
        <w:ind w:left="1080" w:hanging="360"/>
        <w:rPr>
          <w:rFonts w:cs="Times New Roman"/>
          <w:bCs/>
          <w:szCs w:val="24"/>
        </w:rPr>
      </w:pPr>
      <w:r>
        <w:rPr>
          <w:rFonts w:cs="Times New Roman"/>
          <w:bCs/>
          <w:szCs w:val="24"/>
        </w:rPr>
        <w:t xml:space="preserve">—  </w:t>
      </w:r>
      <w:r w:rsidRPr="00B157CF">
        <w:rPr>
          <w:rFonts w:cs="Times New Roman"/>
          <w:bCs/>
          <w:szCs w:val="24"/>
        </w:rPr>
        <w:t>For all forms of trespass, punitive damages may be awarded where plaintiff proves by clear and convincing evidence that defendant is guilty of oppression, fraud</w:t>
      </w:r>
      <w:r>
        <w:rPr>
          <w:rFonts w:cs="Times New Roman"/>
          <w:bCs/>
          <w:szCs w:val="24"/>
        </w:rPr>
        <w:t>,</w:t>
      </w:r>
      <w:r w:rsidRPr="00B157CF">
        <w:rPr>
          <w:rFonts w:cs="Times New Roman"/>
          <w:bCs/>
          <w:szCs w:val="24"/>
        </w:rPr>
        <w:t xml:space="preserve"> or malice. (Civ. Code</w:t>
      </w:r>
      <w:r>
        <w:rPr>
          <w:rFonts w:cs="Times New Roman"/>
          <w:bCs/>
          <w:szCs w:val="24"/>
        </w:rPr>
        <w:t>,</w:t>
      </w:r>
      <w:r w:rsidRPr="00B157CF">
        <w:rPr>
          <w:rFonts w:cs="Times New Roman"/>
          <w:bCs/>
          <w:szCs w:val="24"/>
        </w:rPr>
        <w:t xml:space="preserve"> § 3294(a)</w:t>
      </w:r>
      <w:r>
        <w:rPr>
          <w:rFonts w:cs="Times New Roman"/>
          <w:bCs/>
          <w:szCs w:val="24"/>
        </w:rPr>
        <w:t xml:space="preserve">; </w:t>
      </w:r>
      <w:r w:rsidRPr="00192321">
        <w:rPr>
          <w:rFonts w:cs="Times New Roman"/>
          <w:bCs/>
          <w:i/>
          <w:iCs/>
          <w:szCs w:val="24"/>
        </w:rPr>
        <w:t>Hassholdt v. Patrick Media Group Inc.</w:t>
      </w:r>
      <w:r w:rsidRPr="00192321">
        <w:rPr>
          <w:rFonts w:cs="Times New Roman"/>
          <w:bCs/>
          <w:szCs w:val="24"/>
        </w:rPr>
        <w:t xml:space="preserve"> (2000) 84 Cal.App.4th 153, 169.</w:t>
      </w:r>
      <w:r w:rsidRPr="00B157CF">
        <w:rPr>
          <w:rFonts w:cs="Times New Roman"/>
          <w:bCs/>
          <w:szCs w:val="24"/>
        </w:rPr>
        <w:t>)</w:t>
      </w:r>
    </w:p>
    <w:p w14:paraId="5AE6AA70" w14:textId="52455350" w:rsidR="003F0E15" w:rsidRDefault="00D45B7D" w:rsidP="001560A8">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603A2AEA" w14:textId="77777777" w:rsidR="003F0E15" w:rsidRDefault="00CE6FC7" w:rsidP="00CE6FC7">
      <w:pPr>
        <w:spacing w:after="264"/>
        <w:rPr>
          <w:rFonts w:cs="Times New Roman"/>
          <w:bCs/>
          <w:szCs w:val="24"/>
        </w:rPr>
      </w:pPr>
      <w:r>
        <w:rPr>
          <w:rFonts w:cs="Times New Roman"/>
          <w:bCs/>
          <w:szCs w:val="24"/>
          <w:u w:val="single"/>
        </w:rPr>
        <w:t>Applicable Statute of Limitations</w:t>
      </w:r>
      <w:r>
        <w:rPr>
          <w:rFonts w:cs="Times New Roman"/>
          <w:bCs/>
          <w:szCs w:val="24"/>
        </w:rPr>
        <w:t>—</w:t>
      </w:r>
    </w:p>
    <w:p w14:paraId="6EB8FE96" w14:textId="77777777" w:rsidR="003F0E15" w:rsidRDefault="00CE6FC7" w:rsidP="00CE6FC7">
      <w:pPr>
        <w:spacing w:after="264"/>
        <w:ind w:left="1080" w:hanging="360"/>
        <w:rPr>
          <w:rFonts w:cs="Times New Roman"/>
          <w:bCs/>
          <w:szCs w:val="24"/>
        </w:rPr>
      </w:pPr>
      <w:r>
        <w:rPr>
          <w:rFonts w:cs="Times New Roman"/>
          <w:bCs/>
          <w:szCs w:val="24"/>
        </w:rPr>
        <w:t xml:space="preserve">—  </w:t>
      </w:r>
      <w:r w:rsidR="00A3640A" w:rsidRPr="00A3640A">
        <w:rPr>
          <w:rFonts w:cs="Times New Roman"/>
          <w:bCs/>
          <w:szCs w:val="24"/>
        </w:rPr>
        <w:t>The limitations period for a trespass action is generally three years. (Code Civ. Proc.</w:t>
      </w:r>
      <w:r w:rsidR="00A3640A">
        <w:rPr>
          <w:rFonts w:cs="Times New Roman"/>
          <w:bCs/>
          <w:szCs w:val="24"/>
        </w:rPr>
        <w:t>,</w:t>
      </w:r>
      <w:r w:rsidR="00A3640A" w:rsidRPr="00A3640A">
        <w:rPr>
          <w:rFonts w:cs="Times New Roman"/>
          <w:bCs/>
          <w:szCs w:val="24"/>
        </w:rPr>
        <w:t xml:space="preserve"> § 338(b).) When the claim accrues depends on whether the trespass is “permanent” or “continuing.” </w:t>
      </w:r>
    </w:p>
    <w:p w14:paraId="3CBBE324" w14:textId="77777777" w:rsidR="003F0E15" w:rsidRDefault="00C647F8" w:rsidP="00C647F8">
      <w:pPr>
        <w:spacing w:after="264"/>
        <w:ind w:left="1350" w:hanging="270"/>
        <w:rPr>
          <w:rFonts w:cs="Times New Roman"/>
          <w:bCs/>
          <w:szCs w:val="24"/>
        </w:rPr>
      </w:pPr>
      <w:r>
        <w:rPr>
          <w:rFonts w:cs="Times New Roman"/>
          <w:bCs/>
          <w:szCs w:val="24"/>
        </w:rPr>
        <w:t xml:space="preserve">•   </w:t>
      </w:r>
      <w:r w:rsidR="00A3640A" w:rsidRPr="00A3640A">
        <w:rPr>
          <w:rFonts w:cs="Times New Roman"/>
          <w:bCs/>
          <w:szCs w:val="24"/>
        </w:rPr>
        <w:t xml:space="preserve">For </w:t>
      </w:r>
      <w:r w:rsidR="00A3640A" w:rsidRPr="00A3640A">
        <w:rPr>
          <w:rFonts w:cs="Times New Roman"/>
          <w:bCs/>
          <w:i/>
          <w:iCs/>
          <w:szCs w:val="24"/>
          <w:u w:val="single"/>
        </w:rPr>
        <w:t>permanent trespass</w:t>
      </w:r>
      <w:r w:rsidR="00A3640A" w:rsidRPr="00A3640A">
        <w:rPr>
          <w:rFonts w:cs="Times New Roman"/>
          <w:bCs/>
          <w:szCs w:val="24"/>
        </w:rPr>
        <w:t>, a claim accrues when the trespass occurs. Plaintiff must bring a single action for past, present</w:t>
      </w:r>
      <w:r w:rsidR="00A3640A">
        <w:rPr>
          <w:rFonts w:cs="Times New Roman"/>
          <w:bCs/>
          <w:szCs w:val="24"/>
        </w:rPr>
        <w:t>,</w:t>
      </w:r>
      <w:r w:rsidR="00A3640A" w:rsidRPr="00A3640A">
        <w:rPr>
          <w:rFonts w:cs="Times New Roman"/>
          <w:bCs/>
          <w:szCs w:val="24"/>
        </w:rPr>
        <w:t xml:space="preserve"> and future damages within three years (</w:t>
      </w:r>
      <w:proofErr w:type="spellStart"/>
      <w:r w:rsidR="00A3640A" w:rsidRPr="00A3640A">
        <w:rPr>
          <w:rFonts w:cs="Times New Roman"/>
          <w:bCs/>
          <w:i/>
          <w:iCs/>
          <w:szCs w:val="24"/>
        </w:rPr>
        <w:t>Starrh</w:t>
      </w:r>
      <w:proofErr w:type="spellEnd"/>
      <w:r w:rsidR="00A3640A" w:rsidRPr="00A3640A">
        <w:rPr>
          <w:rFonts w:cs="Times New Roman"/>
          <w:bCs/>
          <w:i/>
          <w:iCs/>
          <w:szCs w:val="24"/>
        </w:rPr>
        <w:t xml:space="preserve"> &amp; </w:t>
      </w:r>
      <w:proofErr w:type="spellStart"/>
      <w:r w:rsidR="00A3640A" w:rsidRPr="00A3640A">
        <w:rPr>
          <w:rFonts w:cs="Times New Roman"/>
          <w:bCs/>
          <w:i/>
          <w:iCs/>
          <w:szCs w:val="24"/>
        </w:rPr>
        <w:t>Starrh</w:t>
      </w:r>
      <w:proofErr w:type="spellEnd"/>
      <w:r w:rsidR="00A3640A" w:rsidRPr="00A3640A">
        <w:rPr>
          <w:rFonts w:cs="Times New Roman"/>
          <w:bCs/>
          <w:i/>
          <w:iCs/>
          <w:szCs w:val="24"/>
        </w:rPr>
        <w:t xml:space="preserve"> Cotton Growers v. Aera Energy LLC</w:t>
      </w:r>
      <w:r w:rsidR="00A3640A" w:rsidRPr="00A3640A">
        <w:rPr>
          <w:rFonts w:cs="Times New Roman"/>
          <w:bCs/>
          <w:szCs w:val="24"/>
        </w:rPr>
        <w:t xml:space="preserve"> (2007) 153 Cal.App.4th 583, 592.) </w:t>
      </w:r>
    </w:p>
    <w:p w14:paraId="67467F61" w14:textId="77777777" w:rsidR="003F0E15" w:rsidRDefault="00C647F8" w:rsidP="00C647F8">
      <w:pPr>
        <w:spacing w:after="264"/>
        <w:ind w:left="1350" w:hanging="270"/>
        <w:rPr>
          <w:rFonts w:cs="Times New Roman"/>
          <w:bCs/>
          <w:szCs w:val="24"/>
        </w:rPr>
      </w:pPr>
      <w:r>
        <w:rPr>
          <w:rFonts w:cs="Times New Roman"/>
          <w:bCs/>
          <w:szCs w:val="24"/>
        </w:rPr>
        <w:t xml:space="preserve">•   </w:t>
      </w:r>
      <w:r w:rsidR="00A3640A" w:rsidRPr="00A3640A">
        <w:rPr>
          <w:rFonts w:cs="Times New Roman"/>
          <w:bCs/>
          <w:szCs w:val="24"/>
        </w:rPr>
        <w:t xml:space="preserve">For </w:t>
      </w:r>
      <w:r w:rsidR="00A3640A" w:rsidRPr="00A3640A">
        <w:rPr>
          <w:rFonts w:cs="Times New Roman"/>
          <w:bCs/>
          <w:i/>
          <w:iCs/>
          <w:szCs w:val="24"/>
          <w:u w:val="single"/>
        </w:rPr>
        <w:t>continuing trespass</w:t>
      </w:r>
      <w:r w:rsidR="00A3640A" w:rsidRPr="00A3640A">
        <w:rPr>
          <w:rFonts w:cs="Times New Roman"/>
          <w:bCs/>
          <w:szCs w:val="24"/>
        </w:rPr>
        <w:t xml:space="preserve">, </w:t>
      </w:r>
      <w:r w:rsidR="00A3640A">
        <w:rPr>
          <w:rFonts w:cs="Times New Roman"/>
          <w:bCs/>
          <w:szCs w:val="24"/>
        </w:rPr>
        <w:t xml:space="preserve">a </w:t>
      </w:r>
      <w:r w:rsidR="00A3640A" w:rsidRPr="00A3640A">
        <w:rPr>
          <w:rFonts w:cs="Times New Roman"/>
          <w:bCs/>
          <w:szCs w:val="24"/>
        </w:rPr>
        <w:t>new cause of action accrues each day the trespass continues</w:t>
      </w:r>
      <w:r w:rsidR="00A3640A">
        <w:rPr>
          <w:rFonts w:cs="Times New Roman"/>
          <w:bCs/>
          <w:szCs w:val="24"/>
        </w:rPr>
        <w:t>,</w:t>
      </w:r>
      <w:r w:rsidR="00A3640A" w:rsidRPr="00A3640A">
        <w:rPr>
          <w:rFonts w:cs="Times New Roman"/>
          <w:bCs/>
          <w:szCs w:val="24"/>
        </w:rPr>
        <w:t xml:space="preserve"> and a plaintiff must bring periodic successive actions if the trespass continues without abatement. (</w:t>
      </w:r>
      <w:r w:rsidR="00A3640A" w:rsidRPr="00A3640A">
        <w:rPr>
          <w:rFonts w:cs="Times New Roman"/>
          <w:bCs/>
          <w:i/>
          <w:iCs/>
          <w:szCs w:val="24"/>
        </w:rPr>
        <w:t>Baker v. Burbank-Glendale-Pasadena Airport Auth.</w:t>
      </w:r>
      <w:r w:rsidR="00A3640A" w:rsidRPr="00A3640A">
        <w:rPr>
          <w:rFonts w:cs="Times New Roman"/>
          <w:bCs/>
          <w:szCs w:val="24"/>
        </w:rPr>
        <w:t xml:space="preserve"> (1985) 39 Cal.3d 862, 869.)</w:t>
      </w:r>
    </w:p>
    <w:p w14:paraId="6BEAAFBB" w14:textId="77777777" w:rsidR="003F0E15" w:rsidRDefault="00D205B1" w:rsidP="00D205B1">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1E0ED427" w14:textId="77777777" w:rsidR="003F0E15" w:rsidRDefault="00D205B1" w:rsidP="00D205B1">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trespass</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6C7DFE26" w14:textId="77777777" w:rsidR="003F0E15" w:rsidRDefault="00D205B1" w:rsidP="00D205B1">
      <w:pPr>
        <w:spacing w:after="264"/>
        <w:ind w:left="1080" w:hanging="360"/>
        <w:rPr>
          <w:rFonts w:cs="Times New Roman"/>
          <w:bCs/>
          <w:szCs w:val="24"/>
          <w:highlight w:val="green"/>
        </w:rPr>
      </w:pPr>
      <w:r w:rsidRPr="002D206C">
        <w:rPr>
          <w:rFonts w:cs="Times New Roman"/>
          <w:bCs/>
          <w:szCs w:val="24"/>
          <w:highlight w:val="green"/>
        </w:rPr>
        <w:t>—  ***</w:t>
      </w:r>
    </w:p>
    <w:p w14:paraId="6CDB94B7" w14:textId="77777777" w:rsidR="003F0E15" w:rsidRDefault="00D205B1" w:rsidP="00D205B1">
      <w:pPr>
        <w:spacing w:after="264"/>
        <w:ind w:left="720"/>
        <w:rPr>
          <w:rFonts w:cs="Times New Roman"/>
          <w:bCs/>
          <w:szCs w:val="24"/>
        </w:rPr>
      </w:pPr>
      <w:r w:rsidRPr="002D206C">
        <w:rPr>
          <w:rFonts w:cs="Times New Roman"/>
          <w:bCs/>
          <w:szCs w:val="24"/>
          <w:highlight w:val="green"/>
        </w:rPr>
        <w:t>—  ***</w:t>
      </w:r>
      <w:r w:rsidR="003D74F3" w:rsidRPr="009B4639">
        <w:rPr>
          <w:rFonts w:cs="Times New Roman"/>
          <w:bCs/>
          <w:szCs w:val="24"/>
          <w:highlight w:val="green"/>
        </w:rPr>
        <w:t xml:space="preserve"> </w:t>
      </w:r>
    </w:p>
    <w:p w14:paraId="7730B66C" w14:textId="77777777" w:rsidR="003F0E15" w:rsidRDefault="004D0958" w:rsidP="004D0958">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259C843B" w14:textId="0744307B" w:rsidR="00786FAB" w:rsidRDefault="00786FAB" w:rsidP="00786FAB">
      <w:pPr>
        <w:spacing w:after="264"/>
        <w:ind w:left="1080" w:hanging="360"/>
        <w:rPr>
          <w:rFonts w:cs="Times New Roman"/>
          <w:bCs/>
          <w:szCs w:val="24"/>
        </w:rPr>
      </w:pPr>
      <w:r>
        <w:rPr>
          <w:rFonts w:cs="Times New Roman"/>
          <w:bCs/>
          <w:szCs w:val="24"/>
          <w:highlight w:val="green"/>
        </w:rPr>
        <w:lastRenderedPageBreak/>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3B8E6E17" w14:textId="00899C23" w:rsidR="003F0E15" w:rsidRDefault="00786FAB" w:rsidP="00786FAB">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2078B828" w14:textId="22B60299" w:rsidR="003D74F3" w:rsidRDefault="003439BB" w:rsidP="003D74F3">
      <w:pPr>
        <w:spacing w:after="264"/>
        <w:ind w:left="1350" w:hanging="630"/>
        <w:rPr>
          <w:rFonts w:cs="Times New Roman"/>
          <w:bCs/>
          <w:szCs w:val="24"/>
        </w:rPr>
      </w:pPr>
      <w:sdt>
        <w:sdtPr>
          <w:rPr>
            <w:rStyle w:val="property1"/>
            <w:rFonts w:eastAsia="Times New Roman" w:cs="Times New Roman"/>
            <w:szCs w:val="24"/>
          </w:rPr>
          <w:alias w:val="End If"/>
          <w:tag w:val="FlowConditionEndIf"/>
          <w:id w:val="1828477368"/>
          <w:placeholder>
            <w:docPart w:val="7C4C6256EC9641BAA97D18DA406BD86F"/>
          </w:placeholder>
          <w15:color w:val="23D160"/>
          <w15:appearance w15:val="tags"/>
        </w:sdtPr>
        <w:sdtEndPr>
          <w:rPr>
            <w:rStyle w:val="property1"/>
          </w:rPr>
        </w:sdtEndPr>
        <w:sdtContent>
          <w:r w:rsidR="003D74F3" w:rsidRPr="007F3488">
            <w:rPr>
              <w:rFonts w:eastAsia="Times New Roman" w:cs="Times New Roman"/>
              <w:color w:val="CCCCCC"/>
              <w:szCs w:val="24"/>
            </w:rPr>
            <w:t>###</w:t>
          </w:r>
        </w:sdtContent>
      </w:sdt>
    </w:p>
    <w:p w14:paraId="60AAE6F9" w14:textId="41DF63D5" w:rsidR="00724D36" w:rsidRDefault="003439BB" w:rsidP="00724D36">
      <w:pPr>
        <w:spacing w:after="264"/>
        <w:ind w:left="720"/>
        <w:rPr>
          <w:rFonts w:cs="Times New Roman"/>
          <w:bCs/>
          <w:color w:val="000099"/>
          <w:szCs w:val="24"/>
        </w:rPr>
      </w:pPr>
      <w:sdt>
        <w:sdtPr>
          <w:rPr>
            <w:rFonts w:cs="Times New Roman"/>
            <w:bCs/>
            <w:color w:val="000099"/>
            <w:szCs w:val="24"/>
          </w:rPr>
          <w:alias w:val="Show If"/>
          <w:tag w:val="FlowConditionShowIf"/>
          <w:id w:val="1727730698"/>
          <w:placeholder>
            <w:docPart w:val="C16B709839C44F28A049AAC9A46B6D6F"/>
          </w:placeholder>
          <w15:color w:val="23D160"/>
          <w15:appearance w15:val="tags"/>
        </w:sdtPr>
        <w:sdtEndPr/>
        <w:sdtContent>
          <w:r w:rsidR="00724D36">
            <w:rPr>
              <w:rStyle w:val="punctuation1"/>
              <w:rFonts w:eastAsia="Times New Roman"/>
            </w:rPr>
            <w:t>"</w:t>
          </w:r>
          <w:r w:rsidR="00724D36">
            <w:rPr>
              <w:rStyle w:val="string3"/>
              <w:rFonts w:eastAsia="Times New Roman"/>
            </w:rPr>
            <w:t>Interference with Prospective Business Advantage</w:t>
          </w:r>
          <w:r w:rsidR="00724D36">
            <w:rPr>
              <w:rStyle w:val="punctuation1"/>
              <w:rFonts w:eastAsia="Times New Roman"/>
            </w:rPr>
            <w:t>"</w:t>
          </w:r>
          <w:r w:rsidR="00724D36">
            <w:rPr>
              <w:rStyle w:val="tag1"/>
              <w:rFonts w:eastAsia="Times New Roman"/>
            </w:rPr>
            <w:t xml:space="preserve"> </w:t>
          </w:r>
          <w:r w:rsidR="00724D36">
            <w:rPr>
              <w:rStyle w:val="operator1"/>
              <w:rFonts w:eastAsia="Times New Roman"/>
            </w:rPr>
            <w:t>in</w:t>
          </w:r>
          <w:r w:rsidR="00724D36">
            <w:rPr>
              <w:rStyle w:val="tag1"/>
              <w:rFonts w:eastAsia="Times New Roman"/>
            </w:rPr>
            <w:t xml:space="preserve"> </w:t>
          </w:r>
          <w:r w:rsidR="00724D36">
            <w:rPr>
              <w:rStyle w:val="property1"/>
              <w:rFonts w:eastAsia="Times New Roman"/>
            </w:rPr>
            <w:t>checkbox_potential_claims</w:t>
          </w:r>
          <w:r w:rsidR="00724D36">
            <w:rPr>
              <w:rStyle w:val="tag1"/>
              <w:rFonts w:eastAsia="Times New Roman"/>
            </w:rPr>
            <w:t xml:space="preserve"> </w:t>
          </w:r>
          <w:r w:rsidR="00167CD2" w:rsidRPr="00B51BD3">
            <w:rPr>
              <w:rFonts w:eastAsia="Times New Roman" w:cs="Times New Roman"/>
              <w:color w:val="A67F59"/>
              <w:szCs w:val="24"/>
            </w:rPr>
            <w:t>or</w:t>
          </w:r>
          <w:r w:rsidR="00167CD2">
            <w:rPr>
              <w:rFonts w:eastAsia="Times New Roman" w:cs="Times New Roman"/>
              <w:color w:val="A67F59"/>
              <w:szCs w:val="24"/>
            </w:rPr>
            <w:t xml:space="preserve"> </w:t>
          </w:r>
          <w:r w:rsidR="00167CD2">
            <w:rPr>
              <w:rStyle w:val="punctuation1"/>
              <w:rFonts w:eastAsia="Times New Roman"/>
            </w:rPr>
            <w:t>"</w:t>
          </w:r>
          <w:r w:rsidR="00167CD2">
            <w:rPr>
              <w:rStyle w:val="string3"/>
              <w:rFonts w:eastAsia="Times New Roman"/>
            </w:rPr>
            <w:t>Interference with Prospective Business Advantage</w:t>
          </w:r>
          <w:r w:rsidR="00167CD2">
            <w:rPr>
              <w:rStyle w:val="punctuation1"/>
              <w:rFonts w:eastAsia="Times New Roman"/>
            </w:rPr>
            <w:t>"</w:t>
          </w:r>
          <w:r w:rsidR="00167CD2">
            <w:rPr>
              <w:rStyle w:val="tag1"/>
              <w:rFonts w:eastAsia="Times New Roman"/>
            </w:rPr>
            <w:t xml:space="preserve"> </w:t>
          </w:r>
          <w:r w:rsidR="00167CD2">
            <w:rPr>
              <w:rStyle w:val="operator1"/>
              <w:rFonts w:eastAsia="Times New Roman"/>
            </w:rPr>
            <w:t>in</w:t>
          </w:r>
          <w:r w:rsidR="00167CD2">
            <w:rPr>
              <w:rStyle w:val="tag1"/>
              <w:rFonts w:eastAsia="Times New Roman"/>
            </w:rPr>
            <w:t xml:space="preserve"> </w:t>
          </w:r>
          <w:r w:rsidR="00167CD2">
            <w:rPr>
              <w:rStyle w:val="property1"/>
              <w:rFonts w:eastAsia="Times New Roman"/>
            </w:rPr>
            <w:t xml:space="preserve">checkbox_potential_cross_claims </w:t>
          </w:r>
        </w:sdtContent>
      </w:sdt>
    </w:p>
    <w:p w14:paraId="56E22EE1" w14:textId="77777777" w:rsidR="003F0E15" w:rsidRDefault="00724D36" w:rsidP="00E13C80">
      <w:pPr>
        <w:pStyle w:val="Heading2"/>
        <w:spacing w:after="264"/>
      </w:pPr>
      <w:r w:rsidRPr="00F1120A">
        <w:fldChar w:fldCharType="begin"/>
      </w:r>
      <w:r w:rsidRPr="00F1120A">
        <w:instrText xml:space="preserve"> LISTNUM LegalDefault \l 2 </w:instrText>
      </w:r>
      <w:r w:rsidRPr="00F1120A">
        <w:fldChar w:fldCharType="end"/>
      </w:r>
      <w:r w:rsidR="006669B8">
        <w:br/>
      </w:r>
      <w:r>
        <w:t>Interference with Prospective Business Advantage</w:t>
      </w:r>
    </w:p>
    <w:p w14:paraId="6B255EAB" w14:textId="77777777" w:rsidR="003F0E15" w:rsidRDefault="00CB10A8" w:rsidP="007726EC">
      <w:pPr>
        <w:spacing w:after="264"/>
        <w:rPr>
          <w:rFonts w:cs="Times New Roman"/>
          <w:bCs/>
          <w:szCs w:val="24"/>
        </w:rPr>
      </w:pPr>
      <w:r w:rsidRPr="00CB10A8">
        <w:rPr>
          <w:rFonts w:cs="Times New Roman"/>
          <w:bCs/>
          <w:szCs w:val="24"/>
          <w:u w:val="single"/>
        </w:rPr>
        <w:t>Elements</w:t>
      </w:r>
      <w:r>
        <w:rPr>
          <w:rFonts w:cs="Times New Roman"/>
          <w:bCs/>
          <w:szCs w:val="24"/>
        </w:rPr>
        <w:t>—</w:t>
      </w:r>
      <w:r w:rsidR="007726EC">
        <w:rPr>
          <w:rFonts w:cs="Times New Roman"/>
          <w:bCs/>
          <w:szCs w:val="24"/>
        </w:rPr>
        <w:t>Interference with Prospective Business Advantage.</w:t>
      </w:r>
    </w:p>
    <w:p w14:paraId="0817C3F2" w14:textId="77777777" w:rsidR="003F0E15" w:rsidRDefault="005F502E" w:rsidP="007726EC">
      <w:pPr>
        <w:spacing w:after="264"/>
        <w:ind w:left="1080" w:hanging="360"/>
        <w:rPr>
          <w:rFonts w:cs="Times New Roman"/>
          <w:bCs/>
          <w:szCs w:val="24"/>
        </w:rPr>
      </w:pPr>
      <w:r>
        <w:rPr>
          <w:rFonts w:cs="Times New Roman"/>
          <w:bCs/>
          <w:szCs w:val="24"/>
        </w:rPr>
        <w:t xml:space="preserve">—  </w:t>
      </w:r>
      <w:r w:rsidR="00D27EFB" w:rsidRPr="00D27EFB">
        <w:rPr>
          <w:rFonts w:cs="Times New Roman"/>
          <w:bCs/>
          <w:szCs w:val="24"/>
        </w:rPr>
        <w:t xml:space="preserve">The elements of the tort of </w:t>
      </w:r>
      <w:r w:rsidR="00D27EFB" w:rsidRPr="005547D5">
        <w:rPr>
          <w:rFonts w:cs="Times New Roman"/>
          <w:bCs/>
          <w:i/>
          <w:iCs/>
          <w:szCs w:val="24"/>
        </w:rPr>
        <w:t>intentional</w:t>
      </w:r>
      <w:r w:rsidR="00D27EFB" w:rsidRPr="00D27EFB">
        <w:rPr>
          <w:rFonts w:cs="Times New Roman"/>
          <w:bCs/>
          <w:szCs w:val="24"/>
        </w:rPr>
        <w:t xml:space="preserve"> interference with prospective </w:t>
      </w:r>
      <w:r w:rsidR="00D27EFB">
        <w:rPr>
          <w:rFonts w:cs="Times New Roman"/>
          <w:bCs/>
          <w:szCs w:val="24"/>
        </w:rPr>
        <w:t>business</w:t>
      </w:r>
      <w:r w:rsidR="00D27EFB" w:rsidRPr="00D27EFB">
        <w:rPr>
          <w:rFonts w:cs="Times New Roman"/>
          <w:bCs/>
          <w:szCs w:val="24"/>
        </w:rPr>
        <w:t xml:space="preserve"> advantage are</w:t>
      </w:r>
      <w:r w:rsidR="00D27EFB">
        <w:rPr>
          <w:rFonts w:cs="Times New Roman"/>
          <w:bCs/>
          <w:szCs w:val="24"/>
        </w:rPr>
        <w:t xml:space="preserve">: (i) </w:t>
      </w:r>
      <w:r w:rsidR="00D27EFB" w:rsidRPr="00D27EFB">
        <w:rPr>
          <w:rFonts w:cs="Times New Roman"/>
          <w:bCs/>
          <w:szCs w:val="24"/>
        </w:rPr>
        <w:t>an economic relationship between the plaintiff and some third party</w:t>
      </w:r>
      <w:r w:rsidR="00D27EFB">
        <w:rPr>
          <w:rFonts w:cs="Times New Roman"/>
          <w:bCs/>
          <w:szCs w:val="24"/>
        </w:rPr>
        <w:t xml:space="preserve">, </w:t>
      </w:r>
      <w:r w:rsidR="00D27EFB" w:rsidRPr="00D27EFB">
        <w:rPr>
          <w:rFonts w:cs="Times New Roman"/>
          <w:bCs/>
          <w:szCs w:val="24"/>
        </w:rPr>
        <w:t>with the probability of future economic benefit to the plaintiff; (</w:t>
      </w:r>
      <w:r w:rsidR="00D27EFB">
        <w:rPr>
          <w:rFonts w:cs="Times New Roman"/>
          <w:bCs/>
          <w:szCs w:val="24"/>
        </w:rPr>
        <w:t>ii</w:t>
      </w:r>
      <w:r w:rsidR="00D27EFB" w:rsidRPr="00D27EFB">
        <w:rPr>
          <w:rFonts w:cs="Times New Roman"/>
          <w:bCs/>
          <w:szCs w:val="24"/>
        </w:rPr>
        <w:t>) the defendant</w:t>
      </w:r>
      <w:r w:rsidR="00D27EFB">
        <w:rPr>
          <w:rFonts w:cs="Times New Roman"/>
          <w:bCs/>
          <w:szCs w:val="24"/>
        </w:rPr>
        <w:t>’s</w:t>
      </w:r>
      <w:r w:rsidR="00D27EFB" w:rsidRPr="00D27EFB">
        <w:rPr>
          <w:rFonts w:cs="Times New Roman"/>
          <w:bCs/>
          <w:szCs w:val="24"/>
        </w:rPr>
        <w:t xml:space="preserve"> knowledge of the relationship; (</w:t>
      </w:r>
      <w:r w:rsidR="00D27EFB">
        <w:rPr>
          <w:rFonts w:cs="Times New Roman"/>
          <w:bCs/>
          <w:szCs w:val="24"/>
        </w:rPr>
        <w:t>iii</w:t>
      </w:r>
      <w:r w:rsidR="00D27EFB" w:rsidRPr="00D27EFB">
        <w:rPr>
          <w:rFonts w:cs="Times New Roman"/>
          <w:bCs/>
          <w:szCs w:val="24"/>
        </w:rPr>
        <w:t>) intentional acts on the part of the defendant designed to disrupt the relationship; (</w:t>
      </w:r>
      <w:r w:rsidR="00D27EFB">
        <w:rPr>
          <w:rFonts w:cs="Times New Roman"/>
          <w:bCs/>
          <w:szCs w:val="24"/>
        </w:rPr>
        <w:t>iv</w:t>
      </w:r>
      <w:r w:rsidR="00D27EFB" w:rsidRPr="00D27EFB">
        <w:rPr>
          <w:rFonts w:cs="Times New Roman"/>
          <w:bCs/>
          <w:szCs w:val="24"/>
        </w:rPr>
        <w:t>) actual disruption of the relationship; and (</w:t>
      </w:r>
      <w:r w:rsidR="00D27EFB">
        <w:rPr>
          <w:rFonts w:cs="Times New Roman"/>
          <w:bCs/>
          <w:szCs w:val="24"/>
        </w:rPr>
        <w:t>v</w:t>
      </w:r>
      <w:r w:rsidR="00D27EFB" w:rsidRPr="00D27EFB">
        <w:rPr>
          <w:rFonts w:cs="Times New Roman"/>
          <w:bCs/>
          <w:szCs w:val="24"/>
        </w:rPr>
        <w:t>) economic harm to the plaintiff proximately caused by the acts of the defendant.</w:t>
      </w:r>
      <w:r w:rsidR="00D27EFB">
        <w:rPr>
          <w:rFonts w:cs="Times New Roman"/>
          <w:bCs/>
          <w:szCs w:val="24"/>
        </w:rPr>
        <w:t xml:space="preserve"> (</w:t>
      </w:r>
      <w:r w:rsidR="00D27EFB" w:rsidRPr="00D27EFB">
        <w:rPr>
          <w:rFonts w:cs="Times New Roman"/>
          <w:bCs/>
          <w:i/>
          <w:iCs/>
          <w:szCs w:val="24"/>
        </w:rPr>
        <w:t>Port Medical Wellness, Inc. v. Connecticut General Life Insurance Company</w:t>
      </w:r>
      <w:r w:rsidR="00D27EFB">
        <w:rPr>
          <w:rFonts w:cs="Times New Roman"/>
          <w:bCs/>
          <w:szCs w:val="24"/>
        </w:rPr>
        <w:t xml:space="preserve"> (2018) 24 Cal.App.5th 153, </w:t>
      </w:r>
      <w:r w:rsidR="002937FD">
        <w:rPr>
          <w:rFonts w:cs="Times New Roman"/>
          <w:bCs/>
          <w:szCs w:val="24"/>
        </w:rPr>
        <w:t>182-183</w:t>
      </w:r>
      <w:r w:rsidR="00D27EFB">
        <w:rPr>
          <w:rFonts w:cs="Times New Roman"/>
          <w:bCs/>
          <w:szCs w:val="24"/>
        </w:rPr>
        <w:t xml:space="preserve">; </w:t>
      </w:r>
      <w:r w:rsidR="002937FD" w:rsidRPr="002937FD">
        <w:rPr>
          <w:rFonts w:cs="Times New Roman"/>
          <w:bCs/>
          <w:i/>
          <w:iCs/>
          <w:szCs w:val="24"/>
        </w:rPr>
        <w:t>Redfearn v. Trader Joe’s Co.</w:t>
      </w:r>
      <w:r w:rsidR="002937FD">
        <w:rPr>
          <w:rFonts w:cs="Times New Roman"/>
          <w:bCs/>
          <w:szCs w:val="24"/>
        </w:rPr>
        <w:t xml:space="preserve"> (2018) 20 Cal.App.5th 989, 1005.)</w:t>
      </w:r>
    </w:p>
    <w:p w14:paraId="24C9B182" w14:textId="77777777" w:rsidR="003F0E15" w:rsidRDefault="005547D5" w:rsidP="007726EC">
      <w:pPr>
        <w:spacing w:after="264"/>
        <w:ind w:left="1080" w:hanging="360"/>
        <w:rPr>
          <w:rFonts w:cs="Times New Roman"/>
          <w:bCs/>
          <w:szCs w:val="24"/>
        </w:rPr>
      </w:pPr>
      <w:r>
        <w:rPr>
          <w:rFonts w:cs="Times New Roman"/>
          <w:bCs/>
          <w:szCs w:val="24"/>
        </w:rPr>
        <w:t xml:space="preserve">—  </w:t>
      </w:r>
      <w:r w:rsidRPr="005547D5">
        <w:rPr>
          <w:rFonts w:cs="Times New Roman"/>
          <w:bCs/>
          <w:szCs w:val="24"/>
        </w:rPr>
        <w:t xml:space="preserve">The elements of </w:t>
      </w:r>
      <w:r w:rsidRPr="005547D5">
        <w:rPr>
          <w:rFonts w:cs="Times New Roman"/>
          <w:bCs/>
          <w:i/>
          <w:iCs/>
          <w:szCs w:val="24"/>
        </w:rPr>
        <w:t>negligent</w:t>
      </w:r>
      <w:r w:rsidRPr="005547D5">
        <w:rPr>
          <w:rFonts w:cs="Times New Roman"/>
          <w:bCs/>
          <w:szCs w:val="24"/>
        </w:rPr>
        <w:t xml:space="preserve"> interference with prospective economic advantage are</w:t>
      </w:r>
      <w:r>
        <w:rPr>
          <w:rFonts w:cs="Times New Roman"/>
          <w:bCs/>
          <w:szCs w:val="24"/>
        </w:rPr>
        <w:t>:</w:t>
      </w:r>
      <w:r w:rsidRPr="005547D5">
        <w:rPr>
          <w:rFonts w:cs="Times New Roman"/>
          <w:bCs/>
          <w:szCs w:val="24"/>
        </w:rPr>
        <w:t xml:space="preserve"> (</w:t>
      </w:r>
      <w:r>
        <w:rPr>
          <w:rFonts w:cs="Times New Roman"/>
          <w:bCs/>
          <w:szCs w:val="24"/>
        </w:rPr>
        <w:t>i</w:t>
      </w:r>
      <w:r w:rsidRPr="005547D5">
        <w:rPr>
          <w:rFonts w:cs="Times New Roman"/>
          <w:bCs/>
          <w:szCs w:val="24"/>
        </w:rPr>
        <w:t>) the existence of an economic relationship between the plaintiff and a third party</w:t>
      </w:r>
      <w:r>
        <w:rPr>
          <w:rFonts w:cs="Times New Roman"/>
          <w:bCs/>
          <w:szCs w:val="24"/>
        </w:rPr>
        <w:t xml:space="preserve">, with </w:t>
      </w:r>
      <w:r w:rsidRPr="005547D5">
        <w:rPr>
          <w:rFonts w:cs="Times New Roman"/>
          <w:bCs/>
          <w:szCs w:val="24"/>
        </w:rPr>
        <w:t>the probability of future economic benefit to the plaintiff; (</w:t>
      </w:r>
      <w:r>
        <w:rPr>
          <w:rFonts w:cs="Times New Roman"/>
          <w:bCs/>
          <w:szCs w:val="24"/>
        </w:rPr>
        <w:t>ii</w:t>
      </w:r>
      <w:r w:rsidRPr="005547D5">
        <w:rPr>
          <w:rFonts w:cs="Times New Roman"/>
          <w:bCs/>
          <w:szCs w:val="24"/>
        </w:rPr>
        <w:t>) the defendant’s knowledge of the relationship; (</w:t>
      </w:r>
      <w:r>
        <w:rPr>
          <w:rFonts w:cs="Times New Roman"/>
          <w:bCs/>
          <w:szCs w:val="24"/>
        </w:rPr>
        <w:t>ii</w:t>
      </w:r>
      <w:r w:rsidRPr="005547D5">
        <w:rPr>
          <w:rFonts w:cs="Times New Roman"/>
          <w:bCs/>
          <w:szCs w:val="24"/>
        </w:rPr>
        <w:t>) the defendant’s knowledge (actual or construed) that the relationship would be disrupted if the defendant failed to act with reasonable care; (</w:t>
      </w:r>
      <w:r>
        <w:rPr>
          <w:rFonts w:cs="Times New Roman"/>
          <w:bCs/>
          <w:szCs w:val="24"/>
        </w:rPr>
        <w:t>iv</w:t>
      </w:r>
      <w:r w:rsidRPr="005547D5">
        <w:rPr>
          <w:rFonts w:cs="Times New Roman"/>
          <w:bCs/>
          <w:szCs w:val="24"/>
        </w:rPr>
        <w:t>) the defendant’s failure to act with reasonable care; (</w:t>
      </w:r>
      <w:r>
        <w:rPr>
          <w:rFonts w:cs="Times New Roman"/>
          <w:bCs/>
          <w:szCs w:val="24"/>
        </w:rPr>
        <w:t>v</w:t>
      </w:r>
      <w:r w:rsidRPr="005547D5">
        <w:rPr>
          <w:rFonts w:cs="Times New Roman"/>
          <w:bCs/>
          <w:szCs w:val="24"/>
        </w:rPr>
        <w:t>) actual disruption of the relationship; and (</w:t>
      </w:r>
      <w:r>
        <w:rPr>
          <w:rFonts w:cs="Times New Roman"/>
          <w:bCs/>
          <w:szCs w:val="24"/>
        </w:rPr>
        <w:t>vi</w:t>
      </w:r>
      <w:r w:rsidRPr="005547D5">
        <w:rPr>
          <w:rFonts w:cs="Times New Roman"/>
          <w:bCs/>
          <w:szCs w:val="24"/>
        </w:rPr>
        <w:t>) economic harm proximately caused by the defendant’s negligence.</w:t>
      </w:r>
      <w:r>
        <w:rPr>
          <w:rFonts w:cs="Times New Roman"/>
          <w:bCs/>
          <w:szCs w:val="24"/>
        </w:rPr>
        <w:t xml:space="preserve"> (</w:t>
      </w:r>
      <w:r w:rsidRPr="002937FD">
        <w:rPr>
          <w:rFonts w:cs="Times New Roman"/>
          <w:bCs/>
          <w:i/>
          <w:iCs/>
          <w:szCs w:val="24"/>
        </w:rPr>
        <w:t>Redfearn v. Trader Joe’s Co.</w:t>
      </w:r>
      <w:r>
        <w:rPr>
          <w:rFonts w:cs="Times New Roman"/>
          <w:bCs/>
          <w:szCs w:val="24"/>
        </w:rPr>
        <w:t xml:space="preserve"> (2018) 20 Cal.App.5th 989, 1005.)</w:t>
      </w:r>
    </w:p>
    <w:p w14:paraId="1950308D" w14:textId="77777777" w:rsidR="003F0E15" w:rsidRDefault="00805A7D" w:rsidP="00805A7D">
      <w:pPr>
        <w:spacing w:after="264"/>
        <w:rPr>
          <w:rFonts w:cs="Times New Roman"/>
          <w:bCs/>
          <w:szCs w:val="24"/>
        </w:rPr>
      </w:pPr>
      <w:r>
        <w:rPr>
          <w:rFonts w:cs="Times New Roman"/>
          <w:bCs/>
          <w:szCs w:val="24"/>
          <w:u w:val="single"/>
        </w:rPr>
        <w:t>Remedies</w:t>
      </w:r>
      <w:r>
        <w:rPr>
          <w:rFonts w:cs="Times New Roman"/>
          <w:bCs/>
          <w:szCs w:val="24"/>
        </w:rPr>
        <w:t>—</w:t>
      </w:r>
    </w:p>
    <w:p w14:paraId="6237D734" w14:textId="77777777" w:rsidR="003F0E15" w:rsidRDefault="00805A7D" w:rsidP="00805A7D">
      <w:pPr>
        <w:spacing w:after="264"/>
        <w:ind w:left="1080" w:hanging="360"/>
        <w:rPr>
          <w:rFonts w:cs="Times New Roman"/>
          <w:bCs/>
          <w:szCs w:val="24"/>
        </w:rPr>
      </w:pPr>
      <w:r>
        <w:rPr>
          <w:rFonts w:cs="Times New Roman"/>
          <w:bCs/>
          <w:szCs w:val="24"/>
        </w:rPr>
        <w:lastRenderedPageBreak/>
        <w:t xml:space="preserve">—  </w:t>
      </w:r>
      <w:r w:rsidR="00B1412A" w:rsidRPr="00B1412A">
        <w:rPr>
          <w:rFonts w:cs="Times New Roman"/>
          <w:bCs/>
          <w:szCs w:val="24"/>
        </w:rPr>
        <w:t xml:space="preserve">Compensatory </w:t>
      </w:r>
      <w:r w:rsidR="00B1412A">
        <w:rPr>
          <w:rFonts w:cs="Times New Roman"/>
          <w:bCs/>
          <w:szCs w:val="24"/>
        </w:rPr>
        <w:t xml:space="preserve">(money) </w:t>
      </w:r>
      <w:r w:rsidR="00B1412A" w:rsidRPr="00B1412A">
        <w:rPr>
          <w:rFonts w:cs="Times New Roman"/>
          <w:bCs/>
          <w:szCs w:val="24"/>
        </w:rPr>
        <w:t>damages are available for interference that deprive</w:t>
      </w:r>
      <w:r w:rsidR="00B1412A">
        <w:rPr>
          <w:rFonts w:cs="Times New Roman"/>
          <w:bCs/>
          <w:szCs w:val="24"/>
        </w:rPr>
        <w:t>s</w:t>
      </w:r>
      <w:r w:rsidR="00B1412A" w:rsidRPr="00B1412A">
        <w:rPr>
          <w:rFonts w:cs="Times New Roman"/>
          <w:bCs/>
          <w:szCs w:val="24"/>
        </w:rPr>
        <w:t xml:space="preserve"> </w:t>
      </w:r>
      <w:r w:rsidR="00B1412A">
        <w:rPr>
          <w:rFonts w:cs="Times New Roman"/>
          <w:bCs/>
          <w:szCs w:val="24"/>
        </w:rPr>
        <w:t xml:space="preserve">a </w:t>
      </w:r>
      <w:r w:rsidR="00B1412A" w:rsidRPr="00B1412A">
        <w:rPr>
          <w:rFonts w:cs="Times New Roman"/>
          <w:bCs/>
          <w:szCs w:val="24"/>
        </w:rPr>
        <w:t xml:space="preserve">plaintiff of </w:t>
      </w:r>
      <w:proofErr w:type="spellStart"/>
      <w:r w:rsidR="00B1412A">
        <w:rPr>
          <w:rFonts w:cs="Times New Roman"/>
          <w:bCs/>
          <w:szCs w:val="24"/>
        </w:rPr>
        <w:t>nons</w:t>
      </w:r>
      <w:proofErr w:type="spellEnd"/>
      <w:r w:rsidR="00B1412A">
        <w:rPr>
          <w:rFonts w:cs="Times New Roman"/>
          <w:bCs/>
          <w:szCs w:val="24"/>
        </w:rPr>
        <w:t xml:space="preserve">-speculative, </w:t>
      </w:r>
      <w:r w:rsidR="00B1412A" w:rsidRPr="00B1412A">
        <w:rPr>
          <w:rFonts w:cs="Times New Roman"/>
          <w:bCs/>
          <w:szCs w:val="24"/>
        </w:rPr>
        <w:t>future economic benefits that are reasonably likely to occur</w:t>
      </w:r>
      <w:r w:rsidR="00B1412A">
        <w:rPr>
          <w:rFonts w:cs="Times New Roman"/>
          <w:bCs/>
          <w:szCs w:val="24"/>
        </w:rPr>
        <w:t>. (</w:t>
      </w:r>
      <w:r w:rsidR="00B1412A" w:rsidRPr="00B1412A">
        <w:rPr>
          <w:rFonts w:cs="Times New Roman"/>
          <w:bCs/>
          <w:i/>
          <w:iCs/>
          <w:szCs w:val="24"/>
        </w:rPr>
        <w:t>Korea Supply Co. v. Lockheed Martin Corp.</w:t>
      </w:r>
      <w:r w:rsidR="00B1412A" w:rsidRPr="00B1412A">
        <w:rPr>
          <w:rFonts w:cs="Times New Roman"/>
          <w:bCs/>
          <w:szCs w:val="24"/>
        </w:rPr>
        <w:t xml:space="preserve"> (2003) 29 Cal.4th 1134.) This includes lost profits. (</w:t>
      </w:r>
      <w:r w:rsidR="00B1412A" w:rsidRPr="00B1412A">
        <w:rPr>
          <w:rFonts w:cs="Times New Roman"/>
          <w:bCs/>
          <w:i/>
          <w:iCs/>
          <w:szCs w:val="24"/>
        </w:rPr>
        <w:t xml:space="preserve">Sole Energy v. </w:t>
      </w:r>
      <w:proofErr w:type="spellStart"/>
      <w:r w:rsidR="00B1412A" w:rsidRPr="00B1412A">
        <w:rPr>
          <w:rFonts w:cs="Times New Roman"/>
          <w:bCs/>
          <w:i/>
          <w:iCs/>
          <w:szCs w:val="24"/>
        </w:rPr>
        <w:t>Petrominerals</w:t>
      </w:r>
      <w:proofErr w:type="spellEnd"/>
      <w:r w:rsidR="00B1412A" w:rsidRPr="00B1412A">
        <w:rPr>
          <w:rFonts w:cs="Times New Roman"/>
          <w:bCs/>
          <w:i/>
          <w:iCs/>
          <w:szCs w:val="24"/>
        </w:rPr>
        <w:t xml:space="preserve"> Corp.</w:t>
      </w:r>
      <w:r w:rsidR="00B1412A" w:rsidRPr="00B1412A">
        <w:rPr>
          <w:rFonts w:cs="Times New Roman"/>
          <w:bCs/>
          <w:szCs w:val="24"/>
        </w:rPr>
        <w:t xml:space="preserve"> (2005) 128 Cal.App.4th 212, 233.)</w:t>
      </w:r>
    </w:p>
    <w:p w14:paraId="43878F9D" w14:textId="77777777" w:rsidR="003F0E15" w:rsidRDefault="00B1412A" w:rsidP="00805A7D">
      <w:pPr>
        <w:spacing w:after="264"/>
        <w:ind w:left="1080" w:hanging="360"/>
        <w:rPr>
          <w:rFonts w:cs="Times New Roman"/>
          <w:bCs/>
          <w:szCs w:val="24"/>
        </w:rPr>
      </w:pPr>
      <w:r>
        <w:rPr>
          <w:rFonts w:cs="Times New Roman"/>
          <w:bCs/>
          <w:szCs w:val="24"/>
        </w:rPr>
        <w:t xml:space="preserve">—  </w:t>
      </w:r>
      <w:r w:rsidRPr="00B1412A">
        <w:rPr>
          <w:rFonts w:cs="Times New Roman"/>
          <w:bCs/>
          <w:szCs w:val="24"/>
        </w:rPr>
        <w:t>Emotional distress damages are only available for “extreme and outrageous” conduct if it is objectively reasonable that serious emotional distress will result from the interference. (</w:t>
      </w:r>
      <w:r w:rsidRPr="00B1412A">
        <w:rPr>
          <w:rFonts w:cs="Times New Roman"/>
          <w:bCs/>
          <w:i/>
          <w:iCs/>
          <w:szCs w:val="24"/>
        </w:rPr>
        <w:t>Di Loreto v. Shumake</w:t>
      </w:r>
      <w:r w:rsidRPr="00B1412A">
        <w:rPr>
          <w:rFonts w:cs="Times New Roman"/>
          <w:bCs/>
          <w:szCs w:val="24"/>
        </w:rPr>
        <w:t xml:space="preserve"> (1995) 38 Cal.App.4th 35.)</w:t>
      </w:r>
    </w:p>
    <w:p w14:paraId="27D5B37D" w14:textId="77777777" w:rsidR="003F0E15" w:rsidRDefault="00B1412A" w:rsidP="00805A7D">
      <w:pPr>
        <w:spacing w:after="264"/>
        <w:ind w:left="1080" w:hanging="360"/>
        <w:rPr>
          <w:rFonts w:cs="Times New Roman"/>
          <w:bCs/>
          <w:szCs w:val="24"/>
        </w:rPr>
      </w:pPr>
      <w:r>
        <w:rPr>
          <w:rFonts w:cs="Times New Roman"/>
          <w:bCs/>
          <w:szCs w:val="24"/>
        </w:rPr>
        <w:t xml:space="preserve">—  </w:t>
      </w:r>
      <w:r w:rsidRPr="00B1412A">
        <w:rPr>
          <w:rFonts w:cs="Times New Roman"/>
          <w:bCs/>
          <w:szCs w:val="24"/>
        </w:rPr>
        <w:t>Under ordinary tort principles, equitable relief may be available if the interference is ongoing.</w:t>
      </w:r>
    </w:p>
    <w:p w14:paraId="3DA4002C" w14:textId="77777777" w:rsidR="003F0E15" w:rsidRPr="00786FAB" w:rsidRDefault="00B1412A" w:rsidP="00805A7D">
      <w:pPr>
        <w:spacing w:after="264"/>
        <w:ind w:left="1080" w:hanging="360"/>
        <w:rPr>
          <w:rFonts w:cs="Times New Roman"/>
          <w:bCs/>
          <w:szCs w:val="24"/>
          <w:lang w:val="pt-BR"/>
        </w:rPr>
      </w:pPr>
      <w:r>
        <w:rPr>
          <w:rFonts w:cs="Times New Roman"/>
          <w:bCs/>
          <w:szCs w:val="24"/>
        </w:rPr>
        <w:t xml:space="preserve">—  </w:t>
      </w:r>
      <w:r w:rsidR="000644DB" w:rsidRPr="000644DB">
        <w:rPr>
          <w:rFonts w:cs="Times New Roman"/>
          <w:bCs/>
          <w:szCs w:val="24"/>
        </w:rPr>
        <w:t>Punitive damages may be awarded where plaintiff proves by clear and convincing evidence that defendant is guilty of oppression, fraud</w:t>
      </w:r>
      <w:r w:rsidR="000644DB">
        <w:rPr>
          <w:rFonts w:cs="Times New Roman"/>
          <w:bCs/>
          <w:szCs w:val="24"/>
        </w:rPr>
        <w:t>,</w:t>
      </w:r>
      <w:r w:rsidR="000644DB" w:rsidRPr="000644DB">
        <w:rPr>
          <w:rFonts w:cs="Times New Roman"/>
          <w:bCs/>
          <w:szCs w:val="24"/>
        </w:rPr>
        <w:t xml:space="preserve"> or malice. </w:t>
      </w:r>
      <w:r w:rsidR="000644DB" w:rsidRPr="00786FAB">
        <w:rPr>
          <w:rFonts w:cs="Times New Roman"/>
          <w:bCs/>
          <w:szCs w:val="24"/>
          <w:lang w:val="pt-BR"/>
        </w:rPr>
        <w:t>(</w:t>
      </w:r>
      <w:proofErr w:type="spellStart"/>
      <w:r w:rsidR="000644DB" w:rsidRPr="00786FAB">
        <w:rPr>
          <w:rFonts w:cs="Times New Roman"/>
          <w:bCs/>
          <w:szCs w:val="24"/>
          <w:lang w:val="pt-BR"/>
        </w:rPr>
        <w:t>Civ</w:t>
      </w:r>
      <w:proofErr w:type="spellEnd"/>
      <w:r w:rsidR="000644DB" w:rsidRPr="00786FAB">
        <w:rPr>
          <w:rFonts w:cs="Times New Roman"/>
          <w:bCs/>
          <w:szCs w:val="24"/>
          <w:lang w:val="pt-BR"/>
        </w:rPr>
        <w:t xml:space="preserve">. </w:t>
      </w:r>
      <w:proofErr w:type="spellStart"/>
      <w:r w:rsidR="000644DB" w:rsidRPr="00786FAB">
        <w:rPr>
          <w:rFonts w:cs="Times New Roman"/>
          <w:bCs/>
          <w:szCs w:val="24"/>
          <w:lang w:val="pt-BR"/>
        </w:rPr>
        <w:t>Code</w:t>
      </w:r>
      <w:proofErr w:type="spellEnd"/>
      <w:r w:rsidR="000644DB" w:rsidRPr="00786FAB">
        <w:rPr>
          <w:rFonts w:cs="Times New Roman"/>
          <w:bCs/>
          <w:szCs w:val="24"/>
          <w:lang w:val="pt-BR"/>
        </w:rPr>
        <w:t xml:space="preserve">, § 3294(a); </w:t>
      </w:r>
      <w:r w:rsidR="000644DB" w:rsidRPr="00786FAB">
        <w:rPr>
          <w:rFonts w:cs="Times New Roman"/>
          <w:bCs/>
          <w:i/>
          <w:iCs/>
          <w:szCs w:val="24"/>
          <w:lang w:val="pt-BR"/>
        </w:rPr>
        <w:t xml:space="preserve">Ramona Manor </w:t>
      </w:r>
      <w:proofErr w:type="spellStart"/>
      <w:r w:rsidR="000644DB" w:rsidRPr="00786FAB">
        <w:rPr>
          <w:rFonts w:cs="Times New Roman"/>
          <w:bCs/>
          <w:i/>
          <w:iCs/>
          <w:szCs w:val="24"/>
          <w:lang w:val="pt-BR"/>
        </w:rPr>
        <w:t>Convalescent</w:t>
      </w:r>
      <w:proofErr w:type="spellEnd"/>
      <w:r w:rsidR="000644DB" w:rsidRPr="00786FAB">
        <w:rPr>
          <w:rFonts w:cs="Times New Roman"/>
          <w:bCs/>
          <w:i/>
          <w:iCs/>
          <w:szCs w:val="24"/>
          <w:lang w:val="pt-BR"/>
        </w:rPr>
        <w:t xml:space="preserve"> Hospital v. </w:t>
      </w:r>
      <w:proofErr w:type="spellStart"/>
      <w:r w:rsidR="000644DB" w:rsidRPr="00786FAB">
        <w:rPr>
          <w:rFonts w:cs="Times New Roman"/>
          <w:bCs/>
          <w:i/>
          <w:iCs/>
          <w:szCs w:val="24"/>
          <w:lang w:val="pt-BR"/>
        </w:rPr>
        <w:t>Care</w:t>
      </w:r>
      <w:proofErr w:type="spellEnd"/>
      <w:r w:rsidR="000644DB" w:rsidRPr="00786FAB">
        <w:rPr>
          <w:rFonts w:cs="Times New Roman"/>
          <w:bCs/>
          <w:i/>
          <w:iCs/>
          <w:szCs w:val="24"/>
          <w:lang w:val="pt-BR"/>
        </w:rPr>
        <w:t xml:space="preserve"> </w:t>
      </w:r>
      <w:proofErr w:type="spellStart"/>
      <w:r w:rsidR="000644DB" w:rsidRPr="00786FAB">
        <w:rPr>
          <w:rFonts w:cs="Times New Roman"/>
          <w:bCs/>
          <w:i/>
          <w:iCs/>
          <w:szCs w:val="24"/>
          <w:lang w:val="pt-BR"/>
        </w:rPr>
        <w:t>Enterprises</w:t>
      </w:r>
      <w:proofErr w:type="spellEnd"/>
      <w:r w:rsidR="000644DB" w:rsidRPr="00786FAB">
        <w:rPr>
          <w:rFonts w:cs="Times New Roman"/>
          <w:bCs/>
          <w:szCs w:val="24"/>
          <w:lang w:val="pt-BR"/>
        </w:rPr>
        <w:t xml:space="preserve"> (1986) 177 Cal.App.3d 1120, 1141.)</w:t>
      </w:r>
    </w:p>
    <w:p w14:paraId="4FB20735" w14:textId="77777777" w:rsidR="003F0E15" w:rsidRDefault="003507DF" w:rsidP="00805A7D">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4641DF65" w14:textId="77777777" w:rsidR="003F0E15" w:rsidRDefault="00CE6FC7" w:rsidP="00CE6FC7">
      <w:pPr>
        <w:spacing w:after="264"/>
        <w:rPr>
          <w:rFonts w:cs="Times New Roman"/>
          <w:bCs/>
          <w:szCs w:val="24"/>
        </w:rPr>
      </w:pPr>
      <w:r w:rsidRPr="00315AD6">
        <w:rPr>
          <w:rFonts w:cs="Times New Roman"/>
          <w:bCs/>
          <w:szCs w:val="24"/>
          <w:u w:val="single"/>
        </w:rPr>
        <w:t>Applicable Statute of Limitations</w:t>
      </w:r>
      <w:r w:rsidRPr="00315AD6">
        <w:rPr>
          <w:rFonts w:cs="Times New Roman"/>
          <w:bCs/>
          <w:szCs w:val="24"/>
        </w:rPr>
        <w:t>—</w:t>
      </w:r>
    </w:p>
    <w:p w14:paraId="47B2DA37" w14:textId="77777777" w:rsidR="003F0E15" w:rsidRDefault="00CE6FC7" w:rsidP="00CE6FC7">
      <w:pPr>
        <w:spacing w:after="264"/>
        <w:ind w:left="1080" w:hanging="360"/>
        <w:rPr>
          <w:rFonts w:cs="Times New Roman"/>
          <w:bCs/>
          <w:szCs w:val="24"/>
        </w:rPr>
      </w:pPr>
      <w:r w:rsidRPr="00315AD6">
        <w:rPr>
          <w:rFonts w:cs="Times New Roman"/>
          <w:bCs/>
          <w:szCs w:val="24"/>
        </w:rPr>
        <w:t xml:space="preserve">—  </w:t>
      </w:r>
      <w:r w:rsidR="00315AD6" w:rsidRPr="00315AD6">
        <w:rPr>
          <w:rFonts w:cs="Times New Roman"/>
          <w:bCs/>
          <w:szCs w:val="24"/>
        </w:rPr>
        <w:t xml:space="preserve">For intentional interference (tort) the </w:t>
      </w:r>
      <w:r w:rsidR="00315AD6">
        <w:rPr>
          <w:rFonts w:cs="Times New Roman"/>
          <w:bCs/>
          <w:szCs w:val="24"/>
        </w:rPr>
        <w:t>statute of limitations</w:t>
      </w:r>
      <w:r w:rsidR="00315AD6" w:rsidRPr="00315AD6">
        <w:rPr>
          <w:rFonts w:cs="Times New Roman"/>
          <w:bCs/>
          <w:szCs w:val="24"/>
        </w:rPr>
        <w:t xml:space="preserve"> is two years. (Code Civ. Proc.</w:t>
      </w:r>
      <w:r w:rsidR="00315AD6">
        <w:rPr>
          <w:rFonts w:cs="Times New Roman"/>
          <w:bCs/>
          <w:szCs w:val="24"/>
        </w:rPr>
        <w:t>,</w:t>
      </w:r>
      <w:r w:rsidR="00315AD6" w:rsidRPr="00315AD6">
        <w:rPr>
          <w:rFonts w:cs="Times New Roman"/>
          <w:bCs/>
          <w:szCs w:val="24"/>
        </w:rPr>
        <w:t xml:space="preserve"> § 339(1).)</w:t>
      </w:r>
      <w:r w:rsidR="00315AD6">
        <w:rPr>
          <w:rFonts w:cs="Times New Roman"/>
          <w:bCs/>
          <w:szCs w:val="24"/>
        </w:rPr>
        <w:t xml:space="preserve"> The claim begins accruing when the interference starts. </w:t>
      </w:r>
    </w:p>
    <w:p w14:paraId="121172C5" w14:textId="77777777" w:rsidR="003F0E15" w:rsidRDefault="00315AD6" w:rsidP="00CE6FC7">
      <w:pPr>
        <w:spacing w:after="264"/>
        <w:ind w:left="1080" w:hanging="360"/>
        <w:rPr>
          <w:rFonts w:cs="Times New Roman"/>
          <w:bCs/>
          <w:szCs w:val="24"/>
        </w:rPr>
      </w:pPr>
      <w:r>
        <w:rPr>
          <w:rFonts w:cs="Times New Roman"/>
          <w:bCs/>
          <w:szCs w:val="24"/>
        </w:rPr>
        <w:t>—  The statute of limitations for this is the same as it is for interference with contractual relations. (</w:t>
      </w:r>
      <w:r w:rsidRPr="00315AD6">
        <w:rPr>
          <w:rFonts w:cs="Times New Roman"/>
          <w:bCs/>
          <w:i/>
          <w:iCs/>
          <w:szCs w:val="24"/>
        </w:rPr>
        <w:t>Knoell v. Petrovich</w:t>
      </w:r>
      <w:r w:rsidRPr="00315AD6">
        <w:rPr>
          <w:rFonts w:cs="Times New Roman"/>
          <w:bCs/>
          <w:szCs w:val="24"/>
        </w:rPr>
        <w:t xml:space="preserve"> (1999) 76 Cal.App.4th 164</w:t>
      </w:r>
      <w:r>
        <w:rPr>
          <w:rFonts w:cs="Times New Roman"/>
          <w:bCs/>
          <w:szCs w:val="24"/>
        </w:rPr>
        <w:t xml:space="preserve">; </w:t>
      </w:r>
      <w:r w:rsidRPr="00315AD6">
        <w:rPr>
          <w:rFonts w:cs="Times New Roman"/>
          <w:bCs/>
          <w:i/>
          <w:iCs/>
          <w:szCs w:val="24"/>
        </w:rPr>
        <w:t>Tu–Vu Drive–In Corp. v. Davies</w:t>
      </w:r>
      <w:r w:rsidRPr="00315AD6">
        <w:rPr>
          <w:rFonts w:cs="Times New Roman"/>
          <w:bCs/>
          <w:szCs w:val="24"/>
        </w:rPr>
        <w:t xml:space="preserve"> (1967) 66 Cal.2d 435, 437.)</w:t>
      </w:r>
    </w:p>
    <w:p w14:paraId="5FFF08E7" w14:textId="77777777" w:rsidR="003F0E15" w:rsidRDefault="008F4C18" w:rsidP="008F4C18">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2AC97E06" w14:textId="77777777" w:rsidR="003F0E15" w:rsidRDefault="008F4C18" w:rsidP="008F4C18">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interference</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54C94ADE" w14:textId="77777777" w:rsidR="003F0E15" w:rsidRDefault="008F4C18" w:rsidP="008F4C18">
      <w:pPr>
        <w:spacing w:after="264"/>
        <w:ind w:left="1080" w:hanging="360"/>
        <w:rPr>
          <w:rFonts w:cs="Times New Roman"/>
          <w:bCs/>
          <w:szCs w:val="24"/>
          <w:highlight w:val="green"/>
        </w:rPr>
      </w:pPr>
      <w:r w:rsidRPr="002D206C">
        <w:rPr>
          <w:rFonts w:cs="Times New Roman"/>
          <w:bCs/>
          <w:szCs w:val="24"/>
          <w:highlight w:val="green"/>
        </w:rPr>
        <w:t>—  ***</w:t>
      </w:r>
    </w:p>
    <w:p w14:paraId="398B2FDB" w14:textId="77777777" w:rsidR="003F0E15" w:rsidRDefault="008F4C18" w:rsidP="008F4C18">
      <w:pPr>
        <w:spacing w:after="264"/>
        <w:ind w:left="720"/>
        <w:rPr>
          <w:rFonts w:cs="Times New Roman"/>
          <w:bCs/>
          <w:szCs w:val="24"/>
        </w:rPr>
      </w:pPr>
      <w:r w:rsidRPr="002D206C">
        <w:rPr>
          <w:rFonts w:cs="Times New Roman"/>
          <w:bCs/>
          <w:szCs w:val="24"/>
          <w:highlight w:val="green"/>
        </w:rPr>
        <w:t>—  ***</w:t>
      </w:r>
      <w:r w:rsidR="00A33DF6" w:rsidRPr="009B4639">
        <w:rPr>
          <w:rFonts w:cs="Times New Roman"/>
          <w:bCs/>
          <w:szCs w:val="24"/>
          <w:highlight w:val="green"/>
        </w:rPr>
        <w:t xml:space="preserve"> </w:t>
      </w:r>
    </w:p>
    <w:p w14:paraId="4166B3DE" w14:textId="77777777" w:rsidR="003F0E15" w:rsidRDefault="004D0958" w:rsidP="004D0958">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717A50F2" w14:textId="77777777" w:rsidR="004F4908" w:rsidRDefault="004F4908" w:rsidP="004F4908">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 xml:space="preserve">“At this time, this cause of action appears to be </w:t>
      </w:r>
      <w:r w:rsidRPr="00786FAB">
        <w:rPr>
          <w:rFonts w:cs="Times New Roman"/>
          <w:b/>
          <w:szCs w:val="24"/>
          <w:highlight w:val="green"/>
        </w:rPr>
        <w:lastRenderedPageBreak/>
        <w:t>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3A7F7348" w14:textId="7C80535D" w:rsidR="003F0E15" w:rsidRDefault="004F4908" w:rsidP="004F4908">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6BC8F3D7" w14:textId="79B5475B" w:rsidR="00402313" w:rsidRDefault="003439BB" w:rsidP="00724D36">
      <w:pPr>
        <w:spacing w:after="264"/>
        <w:ind w:left="1350" w:hanging="630"/>
        <w:rPr>
          <w:rFonts w:cs="Times New Roman"/>
          <w:bCs/>
          <w:szCs w:val="24"/>
        </w:rPr>
      </w:pPr>
      <w:sdt>
        <w:sdtPr>
          <w:rPr>
            <w:rStyle w:val="property1"/>
            <w:rFonts w:eastAsia="Times New Roman" w:cs="Times New Roman"/>
            <w:szCs w:val="24"/>
          </w:rPr>
          <w:alias w:val="End If"/>
          <w:tag w:val="FlowConditionEndIf"/>
          <w:id w:val="479812401"/>
          <w:placeholder>
            <w:docPart w:val="04B23FB465944A6C9D4341119157E79E"/>
          </w:placeholder>
          <w15:color w:val="23D160"/>
          <w15:appearance w15:val="tags"/>
        </w:sdtPr>
        <w:sdtEndPr>
          <w:rPr>
            <w:rStyle w:val="property1"/>
          </w:rPr>
        </w:sdtEndPr>
        <w:sdtContent>
          <w:r w:rsidR="00724D36" w:rsidRPr="007F3488">
            <w:rPr>
              <w:rFonts w:eastAsia="Times New Roman" w:cs="Times New Roman"/>
              <w:color w:val="CCCCCC"/>
              <w:szCs w:val="24"/>
            </w:rPr>
            <w:t>###</w:t>
          </w:r>
        </w:sdtContent>
      </w:sdt>
    </w:p>
    <w:p w14:paraId="09F50D2C" w14:textId="331D5103" w:rsidR="008F6894" w:rsidRDefault="003439BB" w:rsidP="008F6894">
      <w:pPr>
        <w:spacing w:after="264"/>
        <w:ind w:left="720"/>
        <w:rPr>
          <w:rFonts w:cs="Times New Roman"/>
          <w:bCs/>
          <w:color w:val="000099"/>
          <w:szCs w:val="24"/>
        </w:rPr>
      </w:pPr>
      <w:sdt>
        <w:sdtPr>
          <w:rPr>
            <w:rFonts w:cs="Times New Roman"/>
            <w:bCs/>
            <w:color w:val="000099"/>
            <w:szCs w:val="24"/>
          </w:rPr>
          <w:alias w:val="Show If"/>
          <w:tag w:val="FlowConditionShowIf"/>
          <w:id w:val="-468910412"/>
          <w:placeholder>
            <w:docPart w:val="A2335944BA0F4F86BAE4B035D9AD2D6C"/>
          </w:placeholder>
          <w15:color w:val="23D160"/>
          <w15:appearance w15:val="tags"/>
        </w:sdtPr>
        <w:sdtEndPr/>
        <w:sdtContent>
          <w:r w:rsidR="008F6894">
            <w:rPr>
              <w:rStyle w:val="punctuation1"/>
              <w:rFonts w:eastAsia="Times New Roman"/>
            </w:rPr>
            <w:t>"</w:t>
          </w:r>
          <w:r w:rsidR="008F6894">
            <w:rPr>
              <w:rStyle w:val="string3"/>
              <w:rFonts w:eastAsia="Times New Roman"/>
            </w:rPr>
            <w:t>Intentional Misrepresentation</w:t>
          </w:r>
          <w:r w:rsidR="008F6894">
            <w:rPr>
              <w:rStyle w:val="punctuation1"/>
              <w:rFonts w:eastAsia="Times New Roman"/>
            </w:rPr>
            <w:t>"</w:t>
          </w:r>
          <w:r w:rsidR="008F6894">
            <w:rPr>
              <w:rStyle w:val="tag1"/>
              <w:rFonts w:eastAsia="Times New Roman"/>
            </w:rPr>
            <w:t xml:space="preserve"> </w:t>
          </w:r>
          <w:r w:rsidR="008F6894">
            <w:rPr>
              <w:rStyle w:val="operator1"/>
              <w:rFonts w:eastAsia="Times New Roman"/>
            </w:rPr>
            <w:t>in</w:t>
          </w:r>
          <w:r w:rsidR="008F6894">
            <w:rPr>
              <w:rStyle w:val="tag1"/>
              <w:rFonts w:eastAsia="Times New Roman"/>
            </w:rPr>
            <w:t xml:space="preserve"> </w:t>
          </w:r>
          <w:r w:rsidR="008F6894">
            <w:rPr>
              <w:rStyle w:val="property1"/>
              <w:rFonts w:eastAsia="Times New Roman"/>
            </w:rPr>
            <w:t>checkbox_potential_claims</w:t>
          </w:r>
          <w:r w:rsidR="008F6894">
            <w:rPr>
              <w:rStyle w:val="tag1"/>
              <w:rFonts w:eastAsia="Times New Roman"/>
            </w:rPr>
            <w:t xml:space="preserve"> </w:t>
          </w:r>
          <w:r w:rsidR="00C77184" w:rsidRPr="00B51BD3">
            <w:rPr>
              <w:rFonts w:eastAsia="Times New Roman" w:cs="Times New Roman"/>
              <w:color w:val="A67F59"/>
              <w:szCs w:val="24"/>
            </w:rPr>
            <w:t>or</w:t>
          </w:r>
          <w:r w:rsidR="00C77184">
            <w:rPr>
              <w:rFonts w:eastAsia="Times New Roman" w:cs="Times New Roman"/>
              <w:color w:val="A67F59"/>
              <w:szCs w:val="24"/>
            </w:rPr>
            <w:t xml:space="preserve"> </w:t>
          </w:r>
          <w:r w:rsidR="00C77184">
            <w:rPr>
              <w:rStyle w:val="punctuation1"/>
              <w:rFonts w:eastAsia="Times New Roman"/>
            </w:rPr>
            <w:t>"</w:t>
          </w:r>
          <w:r w:rsidR="00C77184">
            <w:rPr>
              <w:rStyle w:val="string3"/>
              <w:rFonts w:eastAsia="Times New Roman"/>
            </w:rPr>
            <w:t>Intentional Misrepresentation</w:t>
          </w:r>
          <w:r w:rsidR="00C77184">
            <w:rPr>
              <w:rStyle w:val="punctuation1"/>
              <w:rFonts w:eastAsia="Times New Roman"/>
            </w:rPr>
            <w:t>"</w:t>
          </w:r>
          <w:r w:rsidR="00C77184">
            <w:rPr>
              <w:rStyle w:val="tag1"/>
              <w:rFonts w:eastAsia="Times New Roman"/>
            </w:rPr>
            <w:t xml:space="preserve"> </w:t>
          </w:r>
          <w:r w:rsidR="00C77184">
            <w:rPr>
              <w:rStyle w:val="operator1"/>
              <w:rFonts w:eastAsia="Times New Roman"/>
            </w:rPr>
            <w:t>in</w:t>
          </w:r>
          <w:r w:rsidR="00C77184">
            <w:rPr>
              <w:rStyle w:val="tag1"/>
              <w:rFonts w:eastAsia="Times New Roman"/>
            </w:rPr>
            <w:t xml:space="preserve"> </w:t>
          </w:r>
          <w:r w:rsidR="00C77184">
            <w:rPr>
              <w:rStyle w:val="property1"/>
              <w:rFonts w:eastAsia="Times New Roman"/>
            </w:rPr>
            <w:t xml:space="preserve">checkbox_potential_cross_claims </w:t>
          </w:r>
        </w:sdtContent>
      </w:sdt>
    </w:p>
    <w:p w14:paraId="47BA0CE5" w14:textId="77777777" w:rsidR="003F0E15" w:rsidRDefault="008F6894" w:rsidP="00E13C80">
      <w:pPr>
        <w:pStyle w:val="Heading2"/>
        <w:spacing w:after="264"/>
      </w:pPr>
      <w:r w:rsidRPr="00E6490E">
        <w:fldChar w:fldCharType="begin"/>
      </w:r>
      <w:r w:rsidRPr="00E6490E">
        <w:instrText xml:space="preserve"> LISTNUM LegalDefault \l 2 </w:instrText>
      </w:r>
      <w:r w:rsidRPr="00E6490E">
        <w:fldChar w:fldCharType="end"/>
      </w:r>
      <w:r w:rsidR="006669B8">
        <w:br/>
      </w:r>
      <w:r>
        <w:t>Intentional Misrepresentation</w:t>
      </w:r>
      <w:r w:rsidR="008C516F">
        <w:t xml:space="preserve"> (Fraud)</w:t>
      </w:r>
    </w:p>
    <w:p w14:paraId="1C4B4687" w14:textId="77777777" w:rsidR="003F0E15" w:rsidRDefault="00CB10A8" w:rsidP="00241AF2">
      <w:pPr>
        <w:spacing w:after="264"/>
        <w:rPr>
          <w:rFonts w:cs="Times New Roman"/>
          <w:bCs/>
          <w:szCs w:val="24"/>
        </w:rPr>
      </w:pPr>
      <w:r w:rsidRPr="00CB10A8">
        <w:rPr>
          <w:rFonts w:cs="Times New Roman"/>
          <w:bCs/>
          <w:szCs w:val="24"/>
          <w:u w:val="single"/>
        </w:rPr>
        <w:t>Elements</w:t>
      </w:r>
      <w:r>
        <w:rPr>
          <w:rFonts w:cs="Times New Roman"/>
          <w:bCs/>
          <w:szCs w:val="24"/>
        </w:rPr>
        <w:t>—</w:t>
      </w:r>
      <w:r w:rsidR="00241AF2">
        <w:rPr>
          <w:rFonts w:cs="Times New Roman"/>
          <w:bCs/>
          <w:szCs w:val="24"/>
        </w:rPr>
        <w:t>Intentional Misrepresentation</w:t>
      </w:r>
      <w:r w:rsidR="00862CE9">
        <w:rPr>
          <w:rFonts w:cs="Times New Roman"/>
          <w:bCs/>
          <w:szCs w:val="24"/>
        </w:rPr>
        <w:t xml:space="preserve"> (and fraud)</w:t>
      </w:r>
      <w:r w:rsidR="00241AF2">
        <w:rPr>
          <w:rFonts w:cs="Times New Roman"/>
          <w:bCs/>
          <w:szCs w:val="24"/>
        </w:rPr>
        <w:t>.</w:t>
      </w:r>
    </w:p>
    <w:p w14:paraId="5FE50CF3" w14:textId="77777777" w:rsidR="003F0E15" w:rsidRDefault="00FB40B1" w:rsidP="000358F0">
      <w:pPr>
        <w:spacing w:after="264"/>
        <w:ind w:left="1080" w:hanging="360"/>
        <w:rPr>
          <w:rFonts w:cs="Times New Roman"/>
          <w:bCs/>
          <w:szCs w:val="24"/>
        </w:rPr>
      </w:pPr>
      <w:r>
        <w:rPr>
          <w:rFonts w:cs="Times New Roman"/>
          <w:bCs/>
          <w:szCs w:val="24"/>
        </w:rPr>
        <w:t xml:space="preserve">—  </w:t>
      </w:r>
      <w:r w:rsidR="00797B83" w:rsidRPr="00797B83">
        <w:rPr>
          <w:rFonts w:cs="Times New Roman"/>
          <w:bCs/>
          <w:szCs w:val="24"/>
        </w:rPr>
        <w:t>The elements of a cause of action for intentional misrepresentation are</w:t>
      </w:r>
      <w:r w:rsidR="00797B83">
        <w:rPr>
          <w:rFonts w:cs="Times New Roman"/>
          <w:bCs/>
          <w:szCs w:val="24"/>
        </w:rPr>
        <w:t xml:space="preserve">: </w:t>
      </w:r>
      <w:r w:rsidR="00797B83" w:rsidRPr="00797B83">
        <w:rPr>
          <w:rFonts w:cs="Times New Roman"/>
          <w:bCs/>
          <w:szCs w:val="24"/>
        </w:rPr>
        <w:t>(</w:t>
      </w:r>
      <w:r w:rsidR="00797B83">
        <w:rPr>
          <w:rFonts w:cs="Times New Roman"/>
          <w:bCs/>
          <w:szCs w:val="24"/>
        </w:rPr>
        <w:t>i</w:t>
      </w:r>
      <w:r w:rsidR="00797B83" w:rsidRPr="00797B83">
        <w:rPr>
          <w:rFonts w:cs="Times New Roman"/>
          <w:bCs/>
          <w:szCs w:val="24"/>
        </w:rPr>
        <w:t>) a misrepresentation</w:t>
      </w:r>
      <w:r w:rsidR="00797B83">
        <w:rPr>
          <w:rFonts w:cs="Times New Roman"/>
          <w:bCs/>
          <w:szCs w:val="24"/>
        </w:rPr>
        <w:t xml:space="preserve">; (ii) made with knowledge of its falsity; (iii) </w:t>
      </w:r>
      <w:r w:rsidR="00797B83" w:rsidRPr="00797B83">
        <w:rPr>
          <w:rFonts w:cs="Times New Roman"/>
          <w:bCs/>
          <w:szCs w:val="24"/>
        </w:rPr>
        <w:t>with the intent to induce another</w:t>
      </w:r>
      <w:r w:rsidR="00797B83">
        <w:rPr>
          <w:rFonts w:cs="Times New Roman"/>
          <w:bCs/>
          <w:szCs w:val="24"/>
        </w:rPr>
        <w:t>’s</w:t>
      </w:r>
      <w:r w:rsidR="00797B83" w:rsidRPr="00797B83">
        <w:rPr>
          <w:rFonts w:cs="Times New Roman"/>
          <w:bCs/>
          <w:szCs w:val="24"/>
        </w:rPr>
        <w:t xml:space="preserve"> reliance on the misrepresentation</w:t>
      </w:r>
      <w:r w:rsidR="00797B83">
        <w:rPr>
          <w:rFonts w:cs="Times New Roman"/>
          <w:bCs/>
          <w:szCs w:val="24"/>
        </w:rPr>
        <w:t xml:space="preserve">; (iv) </w:t>
      </w:r>
      <w:r w:rsidR="00797B83" w:rsidRPr="00797B83">
        <w:rPr>
          <w:rFonts w:cs="Times New Roman"/>
          <w:bCs/>
          <w:szCs w:val="24"/>
        </w:rPr>
        <w:t>actual and justifiable reliance</w:t>
      </w:r>
      <w:r w:rsidR="00797B83">
        <w:rPr>
          <w:rFonts w:cs="Times New Roman"/>
          <w:bCs/>
          <w:szCs w:val="24"/>
        </w:rPr>
        <w:t xml:space="preserve">; and (v) </w:t>
      </w:r>
      <w:r w:rsidR="00797B83" w:rsidRPr="00797B83">
        <w:rPr>
          <w:rFonts w:cs="Times New Roman"/>
          <w:bCs/>
          <w:szCs w:val="24"/>
        </w:rPr>
        <w:t>resulting damage</w:t>
      </w:r>
      <w:r w:rsidR="00797B83">
        <w:rPr>
          <w:rFonts w:cs="Times New Roman"/>
          <w:bCs/>
          <w:szCs w:val="24"/>
        </w:rPr>
        <w:t>.</w:t>
      </w:r>
      <w:r w:rsidR="0029724E">
        <w:rPr>
          <w:rFonts w:cs="Times New Roman"/>
          <w:bCs/>
          <w:szCs w:val="24"/>
        </w:rPr>
        <w:t xml:space="preserve"> (</w:t>
      </w:r>
      <w:r w:rsidR="0029724E" w:rsidRPr="0029724E">
        <w:rPr>
          <w:rFonts w:cs="Times New Roman"/>
          <w:bCs/>
          <w:i/>
          <w:iCs/>
          <w:szCs w:val="24"/>
        </w:rPr>
        <w:t>Daniels v. Select Portfolio Servicing, Inc.</w:t>
      </w:r>
      <w:r w:rsidR="0029724E">
        <w:rPr>
          <w:rFonts w:cs="Times New Roman"/>
          <w:bCs/>
          <w:szCs w:val="24"/>
        </w:rPr>
        <w:t xml:space="preserve"> (2016) 246 Cal.App.4th 1150, 1166</w:t>
      </w:r>
      <w:r w:rsidR="0015087F">
        <w:rPr>
          <w:rFonts w:cs="Times New Roman"/>
          <w:bCs/>
          <w:szCs w:val="24"/>
        </w:rPr>
        <w:t xml:space="preserve">; </w:t>
      </w:r>
      <w:r w:rsidR="0015087F">
        <w:rPr>
          <w:rFonts w:cs="Times New Roman"/>
          <w:bCs/>
          <w:i/>
          <w:iCs/>
          <w:szCs w:val="24"/>
        </w:rPr>
        <w:t>Chapman v. Skype Inc.</w:t>
      </w:r>
      <w:r w:rsidR="0015087F">
        <w:rPr>
          <w:rFonts w:cs="Times New Roman"/>
          <w:bCs/>
          <w:szCs w:val="24"/>
        </w:rPr>
        <w:t xml:space="preserve"> (2013) 220 Cal.App.4th 217, 230-231</w:t>
      </w:r>
      <w:r w:rsidR="0029724E">
        <w:rPr>
          <w:rFonts w:cs="Times New Roman"/>
          <w:bCs/>
          <w:szCs w:val="24"/>
        </w:rPr>
        <w:t xml:space="preserve">.) </w:t>
      </w:r>
    </w:p>
    <w:p w14:paraId="25F222DD" w14:textId="77777777" w:rsidR="003F0E15" w:rsidRDefault="000358F0" w:rsidP="000358F0">
      <w:pPr>
        <w:spacing w:after="264"/>
        <w:ind w:left="1350" w:hanging="270"/>
        <w:rPr>
          <w:rFonts w:cs="Times New Roman"/>
          <w:bCs/>
          <w:szCs w:val="24"/>
        </w:rPr>
      </w:pPr>
      <w:r>
        <w:rPr>
          <w:rFonts w:cs="Times New Roman"/>
          <w:bCs/>
          <w:szCs w:val="24"/>
        </w:rPr>
        <w:t xml:space="preserve">•   </w:t>
      </w:r>
      <w:r w:rsidR="00D46D98" w:rsidRPr="00D46D98">
        <w:rPr>
          <w:rFonts w:cs="Times New Roman"/>
          <w:bCs/>
          <w:szCs w:val="24"/>
        </w:rPr>
        <w:t>A false representation is the suggestion, as a fact, of something untrue by one who does not believe it to be true. (Civ</w:t>
      </w:r>
      <w:r w:rsidR="00D46D98">
        <w:rPr>
          <w:rFonts w:cs="Times New Roman"/>
          <w:bCs/>
          <w:szCs w:val="24"/>
        </w:rPr>
        <w:t xml:space="preserve">. </w:t>
      </w:r>
      <w:r w:rsidR="00D46D98" w:rsidRPr="00D46D98">
        <w:rPr>
          <w:rFonts w:cs="Times New Roman"/>
          <w:bCs/>
          <w:szCs w:val="24"/>
        </w:rPr>
        <w:t>Code</w:t>
      </w:r>
      <w:r w:rsidR="00D46D98">
        <w:rPr>
          <w:rFonts w:cs="Times New Roman"/>
          <w:bCs/>
          <w:szCs w:val="24"/>
        </w:rPr>
        <w:t>,</w:t>
      </w:r>
      <w:r w:rsidR="00D46D98" w:rsidRPr="00D46D98">
        <w:rPr>
          <w:rFonts w:cs="Times New Roman"/>
          <w:bCs/>
          <w:szCs w:val="24"/>
        </w:rPr>
        <w:t xml:space="preserve"> § 1710(1).) In general, the statement must be of a past or present fact, not opinion, estimates or speculation. </w:t>
      </w:r>
      <w:r w:rsidR="00D46D98">
        <w:rPr>
          <w:rFonts w:cs="Times New Roman"/>
          <w:bCs/>
          <w:szCs w:val="24"/>
        </w:rPr>
        <w:t>(</w:t>
      </w:r>
      <w:r w:rsidR="00D46D98" w:rsidRPr="00D46D98">
        <w:rPr>
          <w:rFonts w:cs="Times New Roman"/>
          <w:bCs/>
          <w:i/>
          <w:iCs/>
          <w:szCs w:val="24"/>
        </w:rPr>
        <w:t>Neu-Visions Sports Inc. v. Soren/McAdam/Bartells</w:t>
      </w:r>
      <w:r w:rsidR="00D46D98" w:rsidRPr="00D46D98">
        <w:rPr>
          <w:rFonts w:cs="Times New Roman"/>
          <w:bCs/>
          <w:szCs w:val="24"/>
        </w:rPr>
        <w:t xml:space="preserve"> (2000) 86 Cal.App.4th 303, 308-310.)</w:t>
      </w:r>
    </w:p>
    <w:p w14:paraId="378101AE" w14:textId="77777777" w:rsidR="003F0E15" w:rsidRDefault="00C0303A" w:rsidP="0029724E">
      <w:pPr>
        <w:spacing w:after="264"/>
        <w:ind w:left="1080" w:hanging="360"/>
        <w:rPr>
          <w:rFonts w:cs="Times New Roman"/>
          <w:bCs/>
          <w:szCs w:val="24"/>
        </w:rPr>
      </w:pPr>
      <w:r>
        <w:rPr>
          <w:rFonts w:cs="Times New Roman"/>
          <w:bCs/>
          <w:szCs w:val="24"/>
        </w:rPr>
        <w:t xml:space="preserve">—  </w:t>
      </w:r>
      <w:r w:rsidRPr="00C0303A">
        <w:rPr>
          <w:rFonts w:cs="Times New Roman"/>
          <w:bCs/>
          <w:szCs w:val="24"/>
        </w:rPr>
        <w:t>The elements of an action for fraud and deceit based on a concealment are: (</w:t>
      </w:r>
      <w:r>
        <w:rPr>
          <w:rFonts w:cs="Times New Roman"/>
          <w:bCs/>
          <w:szCs w:val="24"/>
        </w:rPr>
        <w:t>i</w:t>
      </w:r>
      <w:r w:rsidRPr="00C0303A">
        <w:rPr>
          <w:rFonts w:cs="Times New Roman"/>
          <w:bCs/>
          <w:szCs w:val="24"/>
        </w:rPr>
        <w:t>) the defendant must have concealed or suppressed a material fact</w:t>
      </w:r>
      <w:r>
        <w:rPr>
          <w:rFonts w:cs="Times New Roman"/>
          <w:bCs/>
          <w:szCs w:val="24"/>
        </w:rPr>
        <w:t xml:space="preserve">; (ii) </w:t>
      </w:r>
      <w:r w:rsidRPr="00C0303A">
        <w:rPr>
          <w:rFonts w:cs="Times New Roman"/>
          <w:bCs/>
          <w:szCs w:val="24"/>
        </w:rPr>
        <w:t>the defendant must have been under a duty to disclose the fact to the plaintiff</w:t>
      </w:r>
      <w:r>
        <w:rPr>
          <w:rFonts w:cs="Times New Roman"/>
          <w:bCs/>
          <w:szCs w:val="24"/>
        </w:rPr>
        <w:t xml:space="preserve">; (iii) </w:t>
      </w:r>
      <w:r w:rsidRPr="00C0303A">
        <w:rPr>
          <w:rFonts w:cs="Times New Roman"/>
          <w:bCs/>
          <w:szCs w:val="24"/>
        </w:rPr>
        <w:t>the defendant must have intentionally concealed or suppressed the fact with the intent to defraud the plaintiff</w:t>
      </w:r>
      <w:r>
        <w:rPr>
          <w:rFonts w:cs="Times New Roman"/>
          <w:bCs/>
          <w:szCs w:val="24"/>
        </w:rPr>
        <w:t xml:space="preserve">; (iv) </w:t>
      </w:r>
      <w:r w:rsidRPr="00C0303A">
        <w:rPr>
          <w:rFonts w:cs="Times New Roman"/>
          <w:bCs/>
          <w:szCs w:val="24"/>
        </w:rPr>
        <w:t>the plaintiff must have been unaware of the fact and would not have acted as he did if he had known of the concealed or suppressed fact</w:t>
      </w:r>
      <w:r w:rsidR="004C1778">
        <w:rPr>
          <w:rFonts w:cs="Times New Roman"/>
          <w:bCs/>
          <w:szCs w:val="24"/>
        </w:rPr>
        <w:t xml:space="preserve">; (v) </w:t>
      </w:r>
      <w:r w:rsidRPr="00C0303A">
        <w:rPr>
          <w:rFonts w:cs="Times New Roman"/>
          <w:bCs/>
          <w:szCs w:val="24"/>
        </w:rPr>
        <w:t>as a result of the concealment or suppression of the fact, the plaintiff must have sustained damage. (</w:t>
      </w:r>
      <w:r w:rsidRPr="00C0303A">
        <w:rPr>
          <w:rFonts w:cs="Times New Roman"/>
          <w:bCs/>
          <w:i/>
          <w:iCs/>
          <w:szCs w:val="24"/>
        </w:rPr>
        <w:t>Marketing West Inc. v. Sanyo Fisher (USA) Corp.</w:t>
      </w:r>
      <w:r w:rsidRPr="00C0303A">
        <w:rPr>
          <w:rFonts w:cs="Times New Roman"/>
          <w:bCs/>
          <w:szCs w:val="24"/>
        </w:rPr>
        <w:t xml:space="preserve"> (1992) 6 Cal. App.4th 603, 612-613.)</w:t>
      </w:r>
    </w:p>
    <w:p w14:paraId="4FD7ECDC" w14:textId="77777777" w:rsidR="003F0E15" w:rsidRDefault="00C0303A" w:rsidP="0029724E">
      <w:pPr>
        <w:spacing w:after="264"/>
        <w:ind w:left="1080" w:hanging="360"/>
        <w:rPr>
          <w:rFonts w:cs="Times New Roman"/>
          <w:bCs/>
          <w:szCs w:val="24"/>
        </w:rPr>
      </w:pPr>
      <w:r>
        <w:rPr>
          <w:rFonts w:cs="Times New Roman"/>
          <w:bCs/>
          <w:szCs w:val="24"/>
        </w:rPr>
        <w:lastRenderedPageBreak/>
        <w:t xml:space="preserve">—  </w:t>
      </w:r>
      <w:r w:rsidR="00862CE9" w:rsidRPr="00862CE9">
        <w:rPr>
          <w:rFonts w:cs="Times New Roman"/>
          <w:bCs/>
          <w:szCs w:val="24"/>
        </w:rPr>
        <w:t>A promise made without intending to fulfill it—i.e., “promissory fraud”—is also actionable as fraud. In this situation, the “fact” being misrepresented is the speaker</w:t>
      </w:r>
      <w:r w:rsidR="00862CE9">
        <w:rPr>
          <w:rFonts w:cs="Times New Roman"/>
          <w:bCs/>
          <w:szCs w:val="24"/>
        </w:rPr>
        <w:t>’s</w:t>
      </w:r>
      <w:r w:rsidR="00862CE9" w:rsidRPr="00862CE9">
        <w:rPr>
          <w:rFonts w:cs="Times New Roman"/>
          <w:bCs/>
          <w:szCs w:val="24"/>
        </w:rPr>
        <w:t xml:space="preserve"> present intention to perform. (Civ. Code</w:t>
      </w:r>
      <w:r w:rsidR="00862CE9">
        <w:rPr>
          <w:rFonts w:cs="Times New Roman"/>
          <w:bCs/>
          <w:szCs w:val="24"/>
        </w:rPr>
        <w:t>,</w:t>
      </w:r>
      <w:r w:rsidR="00862CE9" w:rsidRPr="00862CE9">
        <w:rPr>
          <w:rFonts w:cs="Times New Roman"/>
          <w:bCs/>
          <w:szCs w:val="24"/>
        </w:rPr>
        <w:t xml:space="preserve"> § 1710(4); </w:t>
      </w:r>
      <w:proofErr w:type="spellStart"/>
      <w:r w:rsidR="00862CE9" w:rsidRPr="00862CE9">
        <w:rPr>
          <w:rFonts w:cs="Times New Roman"/>
          <w:bCs/>
          <w:i/>
          <w:iCs/>
          <w:szCs w:val="24"/>
        </w:rPr>
        <w:t>Engalla</w:t>
      </w:r>
      <w:proofErr w:type="spellEnd"/>
      <w:r w:rsidR="00862CE9" w:rsidRPr="00862CE9">
        <w:rPr>
          <w:rFonts w:cs="Times New Roman"/>
          <w:bCs/>
          <w:i/>
          <w:iCs/>
          <w:szCs w:val="24"/>
        </w:rPr>
        <w:t xml:space="preserve"> v. Permanente Med. Group Inc.</w:t>
      </w:r>
      <w:r w:rsidR="00862CE9" w:rsidRPr="00862CE9">
        <w:rPr>
          <w:rFonts w:cs="Times New Roman"/>
          <w:bCs/>
          <w:szCs w:val="24"/>
        </w:rPr>
        <w:t xml:space="preserve"> (1997) 15 Cal.4th 951, 973</w:t>
      </w:r>
      <w:r w:rsidR="00AE06EE">
        <w:rPr>
          <w:rFonts w:cs="Times New Roman"/>
          <w:bCs/>
          <w:szCs w:val="24"/>
        </w:rPr>
        <w:t xml:space="preserve"> [a</w:t>
      </w:r>
      <w:r w:rsidR="00862CE9" w:rsidRPr="00862CE9">
        <w:rPr>
          <w:rFonts w:cs="Times New Roman"/>
          <w:bCs/>
          <w:szCs w:val="24"/>
        </w:rPr>
        <w:t xml:space="preserve"> promise to do something necessarily implies the intention to perform; hence, where a promise is made without such intention, there is an implied misrepresentation of fact that may be actionable fraud</w:t>
      </w:r>
      <w:r w:rsidR="00AE06EE">
        <w:rPr>
          <w:rFonts w:cs="Times New Roman"/>
          <w:bCs/>
          <w:szCs w:val="24"/>
        </w:rPr>
        <w:t>]</w:t>
      </w:r>
      <w:r w:rsidR="00862CE9" w:rsidRPr="00862CE9">
        <w:rPr>
          <w:rFonts w:cs="Times New Roman"/>
          <w:bCs/>
          <w:szCs w:val="24"/>
        </w:rPr>
        <w:t>.)</w:t>
      </w:r>
    </w:p>
    <w:p w14:paraId="77AA2BB6" w14:textId="77777777" w:rsidR="003F0E15" w:rsidRDefault="0028349C" w:rsidP="008D5E9F">
      <w:pPr>
        <w:spacing w:after="264"/>
        <w:ind w:left="1080" w:hanging="360"/>
        <w:rPr>
          <w:rFonts w:cs="Times New Roman"/>
          <w:bCs/>
          <w:szCs w:val="24"/>
        </w:rPr>
      </w:pPr>
      <w:r>
        <w:rPr>
          <w:rFonts w:cs="Times New Roman"/>
          <w:bCs/>
          <w:szCs w:val="24"/>
        </w:rPr>
        <w:t xml:space="preserve">—  </w:t>
      </w:r>
      <w:r w:rsidRPr="0028349C">
        <w:rPr>
          <w:rFonts w:cs="Times New Roman"/>
          <w:bCs/>
          <w:szCs w:val="24"/>
        </w:rPr>
        <w:t>Defendant must know the statement is false or act with reckless disregard of its truth or falsity. (</w:t>
      </w:r>
      <w:r w:rsidRPr="0028349C">
        <w:rPr>
          <w:rFonts w:cs="Times New Roman"/>
          <w:bCs/>
          <w:i/>
          <w:iCs/>
          <w:szCs w:val="24"/>
        </w:rPr>
        <w:t>Lazar v. Sup.Ct. (</w:t>
      </w:r>
      <w:proofErr w:type="spellStart"/>
      <w:r w:rsidRPr="0028349C">
        <w:rPr>
          <w:rFonts w:cs="Times New Roman"/>
          <w:bCs/>
          <w:i/>
          <w:iCs/>
          <w:szCs w:val="24"/>
        </w:rPr>
        <w:t>Rykoff</w:t>
      </w:r>
      <w:proofErr w:type="spellEnd"/>
      <w:r w:rsidRPr="0028349C">
        <w:rPr>
          <w:rFonts w:cs="Times New Roman"/>
          <w:bCs/>
          <w:i/>
          <w:iCs/>
          <w:szCs w:val="24"/>
        </w:rPr>
        <w:t>- Sexton Inc.)</w:t>
      </w:r>
      <w:r w:rsidRPr="0028349C">
        <w:rPr>
          <w:rFonts w:cs="Times New Roman"/>
          <w:bCs/>
          <w:szCs w:val="24"/>
        </w:rPr>
        <w:t xml:space="preserve"> (1996) 12 Cal.4th 631, 638; </w:t>
      </w:r>
      <w:r w:rsidRPr="0028349C">
        <w:rPr>
          <w:rFonts w:cs="Times New Roman"/>
          <w:bCs/>
          <w:i/>
          <w:iCs/>
          <w:szCs w:val="24"/>
        </w:rPr>
        <w:t>Bily v. Arthur Young &amp; Co.</w:t>
      </w:r>
      <w:r w:rsidRPr="0028349C">
        <w:rPr>
          <w:rFonts w:cs="Times New Roman"/>
          <w:bCs/>
          <w:szCs w:val="24"/>
        </w:rPr>
        <w:t xml:space="preserve"> (1992) 3 </w:t>
      </w:r>
      <w:r w:rsidR="00685115">
        <w:rPr>
          <w:rFonts w:cs="Times New Roman"/>
          <w:bCs/>
          <w:szCs w:val="24"/>
        </w:rPr>
        <w:t>Cal.4</w:t>
      </w:r>
      <w:r w:rsidRPr="0028349C">
        <w:rPr>
          <w:rFonts w:cs="Times New Roman"/>
          <w:bCs/>
          <w:szCs w:val="24"/>
        </w:rPr>
        <w:t>th 370, 415</w:t>
      </w:r>
      <w:r w:rsidR="00685115">
        <w:rPr>
          <w:rFonts w:cs="Times New Roman"/>
          <w:bCs/>
          <w:szCs w:val="24"/>
        </w:rPr>
        <w:t xml:space="preserve"> </w:t>
      </w:r>
      <w:r>
        <w:rPr>
          <w:rFonts w:cs="Times New Roman"/>
          <w:bCs/>
          <w:szCs w:val="24"/>
        </w:rPr>
        <w:t>[</w:t>
      </w:r>
      <w:r w:rsidRPr="0028349C">
        <w:rPr>
          <w:rFonts w:cs="Times New Roman"/>
          <w:bCs/>
          <w:szCs w:val="24"/>
        </w:rPr>
        <w:t>scienter requirement satisfied if defendant has no belief in truth of statement and makes it recklessly, without knowing whether it is true or false</w:t>
      </w:r>
      <w:r w:rsidR="00685115">
        <w:rPr>
          <w:rFonts w:cs="Times New Roman"/>
          <w:bCs/>
          <w:szCs w:val="24"/>
        </w:rPr>
        <w:t>].)</w:t>
      </w:r>
    </w:p>
    <w:p w14:paraId="1FC0FDCC" w14:textId="77777777" w:rsidR="003F0E15" w:rsidRDefault="00CE153F" w:rsidP="0029724E">
      <w:pPr>
        <w:spacing w:after="264"/>
        <w:ind w:left="1080" w:hanging="360"/>
        <w:rPr>
          <w:rFonts w:cs="Times New Roman"/>
          <w:bCs/>
          <w:szCs w:val="24"/>
        </w:rPr>
      </w:pPr>
      <w:r>
        <w:rPr>
          <w:rFonts w:cs="Times New Roman"/>
          <w:bCs/>
          <w:szCs w:val="24"/>
        </w:rPr>
        <w:t xml:space="preserve">—  </w:t>
      </w:r>
      <w:r w:rsidRPr="00CE153F">
        <w:rPr>
          <w:rFonts w:cs="Times New Roman"/>
          <w:bCs/>
          <w:szCs w:val="24"/>
        </w:rPr>
        <w:t>Civ</w:t>
      </w:r>
      <w:r>
        <w:rPr>
          <w:rFonts w:cs="Times New Roman"/>
          <w:bCs/>
          <w:szCs w:val="24"/>
        </w:rPr>
        <w:t xml:space="preserve">il </w:t>
      </w:r>
      <w:r w:rsidRPr="00CE153F">
        <w:rPr>
          <w:rFonts w:cs="Times New Roman"/>
          <w:bCs/>
          <w:szCs w:val="24"/>
        </w:rPr>
        <w:t xml:space="preserve">Code </w:t>
      </w:r>
      <w:r>
        <w:rPr>
          <w:rFonts w:cs="Times New Roman"/>
          <w:bCs/>
          <w:szCs w:val="24"/>
        </w:rPr>
        <w:t>section</w:t>
      </w:r>
      <w:r w:rsidRPr="00CE153F">
        <w:rPr>
          <w:rFonts w:cs="Times New Roman"/>
          <w:bCs/>
          <w:szCs w:val="24"/>
        </w:rPr>
        <w:t xml:space="preserve"> 1709</w:t>
      </w:r>
      <w:r>
        <w:rPr>
          <w:rFonts w:cs="Times New Roman"/>
          <w:bCs/>
          <w:szCs w:val="24"/>
        </w:rPr>
        <w:t>—</w:t>
      </w:r>
      <w:r w:rsidRPr="00CE153F">
        <w:rPr>
          <w:rFonts w:cs="Times New Roman"/>
          <w:bCs/>
          <w:szCs w:val="24"/>
        </w:rPr>
        <w:t>“One who willfully deceives another with intent to induce him to alter his position to his injury or risk, is liable for any damage which he thereby suffers.”</w:t>
      </w:r>
    </w:p>
    <w:p w14:paraId="11F8E736" w14:textId="77777777" w:rsidR="003F0E15" w:rsidRDefault="008D5E9F" w:rsidP="008D5E9F">
      <w:pPr>
        <w:spacing w:after="264"/>
        <w:ind w:left="1350" w:hanging="270"/>
        <w:rPr>
          <w:rFonts w:cs="Times New Roman"/>
          <w:bCs/>
          <w:szCs w:val="24"/>
        </w:rPr>
      </w:pPr>
      <w:r>
        <w:rPr>
          <w:rFonts w:cs="Times New Roman"/>
          <w:bCs/>
          <w:szCs w:val="24"/>
        </w:rPr>
        <w:t xml:space="preserve">•   </w:t>
      </w:r>
      <w:r w:rsidRPr="008D5E9F">
        <w:rPr>
          <w:rFonts w:cs="Times New Roman"/>
          <w:bCs/>
          <w:szCs w:val="24"/>
        </w:rPr>
        <w:t xml:space="preserve">Defendant must intend to induce the other party to act in reliance on the false information. (Civ. Code, § 1709; </w:t>
      </w:r>
      <w:r w:rsidRPr="008D5E9F">
        <w:rPr>
          <w:rFonts w:cs="Times New Roman"/>
          <w:bCs/>
          <w:i/>
          <w:iCs/>
          <w:szCs w:val="24"/>
        </w:rPr>
        <w:t>City of Atascadero v. Merrill Lynch, Pierce, Fenner &amp; Smith Inc.</w:t>
      </w:r>
      <w:r w:rsidRPr="008D5E9F">
        <w:rPr>
          <w:rFonts w:cs="Times New Roman"/>
          <w:bCs/>
          <w:szCs w:val="24"/>
        </w:rPr>
        <w:t xml:space="preserve"> (1998) 68 Cal.App.4th 445, 481.)</w:t>
      </w:r>
    </w:p>
    <w:p w14:paraId="40BE1C9F" w14:textId="77777777" w:rsidR="003F0E15" w:rsidRDefault="000358F0" w:rsidP="004E4854">
      <w:pPr>
        <w:spacing w:after="264"/>
        <w:ind w:left="1350" w:hanging="270"/>
        <w:rPr>
          <w:rFonts w:cs="Times New Roman"/>
          <w:bCs/>
          <w:szCs w:val="24"/>
        </w:rPr>
      </w:pPr>
      <w:r>
        <w:rPr>
          <w:rFonts w:cs="Times New Roman"/>
          <w:bCs/>
          <w:szCs w:val="24"/>
        </w:rPr>
        <w:t xml:space="preserve">•   </w:t>
      </w:r>
      <w:r w:rsidRPr="000358F0">
        <w:rPr>
          <w:rFonts w:cs="Times New Roman"/>
          <w:bCs/>
          <w:szCs w:val="24"/>
        </w:rPr>
        <w:t xml:space="preserve">Although </w:t>
      </w:r>
      <w:r>
        <w:rPr>
          <w:rFonts w:cs="Times New Roman"/>
          <w:bCs/>
          <w:szCs w:val="24"/>
        </w:rPr>
        <w:t>Civil Code section</w:t>
      </w:r>
      <w:r w:rsidRPr="000358F0">
        <w:rPr>
          <w:rFonts w:cs="Times New Roman"/>
          <w:bCs/>
          <w:szCs w:val="24"/>
        </w:rPr>
        <w:t xml:space="preserve"> 1709 does not list “reliance” as a required element of deceit, plaintiff must plead and prove that he or she actually and justifiably relied on defendant’s misrepresentation. (</w:t>
      </w:r>
      <w:r w:rsidRPr="000358F0">
        <w:rPr>
          <w:rFonts w:cs="Times New Roman"/>
          <w:bCs/>
          <w:i/>
          <w:iCs/>
          <w:szCs w:val="24"/>
        </w:rPr>
        <w:t>Mirkin v. Wasserman</w:t>
      </w:r>
      <w:r w:rsidRPr="000358F0">
        <w:rPr>
          <w:rFonts w:cs="Times New Roman"/>
          <w:bCs/>
          <w:szCs w:val="24"/>
        </w:rPr>
        <w:t xml:space="preserve"> (1993) 5 Cal.4th 1082, 1091</w:t>
      </w:r>
      <w:r>
        <w:rPr>
          <w:rFonts w:cs="Times New Roman"/>
          <w:bCs/>
          <w:szCs w:val="24"/>
        </w:rPr>
        <w:t xml:space="preserve">.) </w:t>
      </w:r>
    </w:p>
    <w:p w14:paraId="7E4E0C84" w14:textId="77777777" w:rsidR="003F0E15" w:rsidRDefault="00CE153F" w:rsidP="0029724E">
      <w:pPr>
        <w:spacing w:after="264"/>
        <w:ind w:left="1080" w:hanging="360"/>
        <w:rPr>
          <w:rFonts w:cs="Times New Roman"/>
          <w:bCs/>
          <w:szCs w:val="24"/>
        </w:rPr>
      </w:pPr>
      <w:r>
        <w:rPr>
          <w:rFonts w:cs="Times New Roman"/>
          <w:bCs/>
          <w:szCs w:val="24"/>
        </w:rPr>
        <w:t>—  Civil Code section 1710—Defines deceit (as used in § 1709), and includes three different types of deceit, including a promise made without any intention of performing</w:t>
      </w:r>
      <w:r w:rsidR="00862CE9">
        <w:rPr>
          <w:rFonts w:cs="Times New Roman"/>
          <w:bCs/>
          <w:szCs w:val="24"/>
        </w:rPr>
        <w:t xml:space="preserve"> (see above)</w:t>
      </w:r>
      <w:r>
        <w:rPr>
          <w:rFonts w:cs="Times New Roman"/>
          <w:bCs/>
          <w:szCs w:val="24"/>
        </w:rPr>
        <w:t xml:space="preserve">. </w:t>
      </w:r>
      <w:r w:rsidR="00484979" w:rsidRPr="00484979">
        <w:rPr>
          <w:rFonts w:cs="Times New Roman"/>
          <w:bCs/>
          <w:szCs w:val="24"/>
        </w:rPr>
        <w:t>Actual reliance is a component of “justifiable reliance.” (</w:t>
      </w:r>
      <w:r w:rsidR="00484979" w:rsidRPr="00484979">
        <w:rPr>
          <w:rFonts w:cs="Times New Roman"/>
          <w:bCs/>
          <w:i/>
          <w:iCs/>
          <w:szCs w:val="24"/>
        </w:rPr>
        <w:t>Garcia v. Superior Court</w:t>
      </w:r>
      <w:r w:rsidR="00484979" w:rsidRPr="00484979">
        <w:rPr>
          <w:rFonts w:cs="Times New Roman"/>
          <w:bCs/>
          <w:szCs w:val="24"/>
        </w:rPr>
        <w:t xml:space="preserve"> (1990) 50 Cal.3d 728, 737.) A plaintiff must have been justified in believing defendant’s statements. (</w:t>
      </w:r>
      <w:r w:rsidR="00484979" w:rsidRPr="00685115">
        <w:rPr>
          <w:rFonts w:cs="Times New Roman"/>
          <w:bCs/>
          <w:i/>
          <w:iCs/>
          <w:szCs w:val="24"/>
        </w:rPr>
        <w:t>Gray v. Don Miller &amp; Assocs. Inc.</w:t>
      </w:r>
      <w:r w:rsidR="00484979" w:rsidRPr="00484979">
        <w:rPr>
          <w:rFonts w:cs="Times New Roman"/>
          <w:bCs/>
          <w:szCs w:val="24"/>
        </w:rPr>
        <w:t xml:space="preserve"> (1984) 35 Cal.3d 498, 503.) </w:t>
      </w:r>
      <w:r w:rsidR="00685115" w:rsidRPr="000358F0">
        <w:rPr>
          <w:rFonts w:cs="Times New Roman"/>
          <w:bCs/>
          <w:szCs w:val="24"/>
        </w:rPr>
        <w:t>Actual reliance is shown if the misrepresentation substantially influences plaintiff’s decision to act. (</w:t>
      </w:r>
      <w:r w:rsidR="00685115" w:rsidRPr="000358F0">
        <w:rPr>
          <w:rFonts w:cs="Times New Roman"/>
          <w:bCs/>
          <w:i/>
          <w:iCs/>
          <w:szCs w:val="24"/>
        </w:rPr>
        <w:t>Whiteley v. Philip Morris Inc.</w:t>
      </w:r>
      <w:r w:rsidR="00685115" w:rsidRPr="000358F0">
        <w:rPr>
          <w:rFonts w:cs="Times New Roman"/>
          <w:bCs/>
          <w:szCs w:val="24"/>
        </w:rPr>
        <w:t xml:space="preserve"> (2004) 117 Cal.App.4th 635, 678.)</w:t>
      </w:r>
      <w:r w:rsidR="00685115">
        <w:rPr>
          <w:rFonts w:cs="Times New Roman"/>
          <w:bCs/>
          <w:szCs w:val="24"/>
        </w:rPr>
        <w:t xml:space="preserve"> </w:t>
      </w:r>
      <w:r w:rsidR="00484979" w:rsidRPr="00484979">
        <w:rPr>
          <w:rFonts w:cs="Times New Roman"/>
          <w:bCs/>
          <w:szCs w:val="24"/>
        </w:rPr>
        <w:t xml:space="preserve">A plaintiff who </w:t>
      </w:r>
      <w:r w:rsidR="00685115">
        <w:rPr>
          <w:rFonts w:cs="Times New Roman"/>
          <w:bCs/>
          <w:szCs w:val="24"/>
        </w:rPr>
        <w:t xml:space="preserve">does not believe the representations made to him or her cannot establish actual reliance. </w:t>
      </w:r>
      <w:r w:rsidR="00484979" w:rsidRPr="00484979">
        <w:rPr>
          <w:rFonts w:cs="Times New Roman"/>
          <w:bCs/>
          <w:szCs w:val="24"/>
        </w:rPr>
        <w:t>(</w:t>
      </w:r>
      <w:r w:rsidR="00484979" w:rsidRPr="00685115">
        <w:rPr>
          <w:rFonts w:cs="Times New Roman"/>
          <w:bCs/>
          <w:i/>
          <w:iCs/>
          <w:szCs w:val="24"/>
        </w:rPr>
        <w:t>Buckland v. Threshold Enterprises Ltd.</w:t>
      </w:r>
      <w:r w:rsidR="00484979" w:rsidRPr="00484979">
        <w:rPr>
          <w:rFonts w:cs="Times New Roman"/>
          <w:bCs/>
          <w:szCs w:val="24"/>
        </w:rPr>
        <w:t xml:space="preserve"> (2007) 155 Cal.App.4th 798, 806-808.)</w:t>
      </w:r>
    </w:p>
    <w:p w14:paraId="1369F1DD" w14:textId="77777777" w:rsidR="003F0E15" w:rsidRDefault="00F35489" w:rsidP="0029724E">
      <w:pPr>
        <w:spacing w:after="264"/>
        <w:ind w:left="1080" w:hanging="360"/>
        <w:rPr>
          <w:rFonts w:cs="Times New Roman"/>
          <w:bCs/>
          <w:szCs w:val="24"/>
        </w:rPr>
      </w:pPr>
      <w:r>
        <w:rPr>
          <w:rFonts w:cs="Times New Roman"/>
          <w:bCs/>
          <w:szCs w:val="24"/>
        </w:rPr>
        <w:t xml:space="preserve">—  </w:t>
      </w:r>
      <w:r w:rsidRPr="00F35489">
        <w:rPr>
          <w:rFonts w:cs="Times New Roman"/>
          <w:bCs/>
          <w:szCs w:val="24"/>
        </w:rPr>
        <w:t>There are three considerations in determining reasonable reliance. First, the representation or promise must be material, as judged by a reasonable person standard. (</w:t>
      </w:r>
      <w:r w:rsidRPr="00F35489">
        <w:rPr>
          <w:rFonts w:cs="Times New Roman"/>
          <w:bCs/>
          <w:i/>
          <w:iCs/>
          <w:szCs w:val="24"/>
        </w:rPr>
        <w:t>Charpentier v. Los Angeles Rams (1999) 75 Cal.App.4th 301, 312–313</w:t>
      </w:r>
      <w:r w:rsidRPr="00F35489">
        <w:rPr>
          <w:rFonts w:cs="Times New Roman"/>
          <w:bCs/>
          <w:szCs w:val="24"/>
        </w:rPr>
        <w:t>.) Second, if the matter is material, reasonableness must take into account the plaintiff’s own knowledge, education, and experience; the objective reasonable person is irrelevant at this step. Third, some matters are simply too preposterous to be believed by anyone, notwithstanding limited knowledge, education, and experience. (</w:t>
      </w:r>
      <w:r w:rsidRPr="00F35489">
        <w:rPr>
          <w:rFonts w:cs="Times New Roman"/>
          <w:bCs/>
          <w:i/>
          <w:iCs/>
          <w:szCs w:val="24"/>
        </w:rPr>
        <w:t>Blankenheim v. E. F. Hutton, Co. Inc.</w:t>
      </w:r>
      <w:r w:rsidRPr="00F35489">
        <w:rPr>
          <w:rFonts w:cs="Times New Roman"/>
          <w:bCs/>
          <w:szCs w:val="24"/>
        </w:rPr>
        <w:t xml:space="preserve"> (1990) 217 Cal.App.3d 1463, 1474.)</w:t>
      </w:r>
    </w:p>
    <w:p w14:paraId="0BE1D129" w14:textId="77777777" w:rsidR="003F0E15" w:rsidRDefault="00F35489" w:rsidP="00F35489">
      <w:pPr>
        <w:spacing w:after="264"/>
        <w:ind w:left="1080" w:hanging="360"/>
        <w:rPr>
          <w:rFonts w:cs="Times New Roman"/>
          <w:bCs/>
          <w:szCs w:val="24"/>
        </w:rPr>
      </w:pPr>
      <w:r>
        <w:rPr>
          <w:rFonts w:cs="Times New Roman"/>
          <w:bCs/>
          <w:szCs w:val="24"/>
        </w:rPr>
        <w:t xml:space="preserve">—  </w:t>
      </w:r>
      <w:r w:rsidRPr="00F35489">
        <w:rPr>
          <w:rFonts w:cs="Times New Roman"/>
          <w:bCs/>
          <w:szCs w:val="24"/>
        </w:rPr>
        <w:t>Forbearance can constitute reliance if plaintiff decided not to do something based on the misrepresentations. (</w:t>
      </w:r>
      <w:r w:rsidRPr="00F35489">
        <w:rPr>
          <w:rFonts w:cs="Times New Roman"/>
          <w:bCs/>
          <w:i/>
          <w:iCs/>
          <w:szCs w:val="24"/>
        </w:rPr>
        <w:t>Small v. Frist Cos. Inc.</w:t>
      </w:r>
      <w:r w:rsidRPr="00F35489">
        <w:rPr>
          <w:rFonts w:cs="Times New Roman"/>
          <w:bCs/>
          <w:szCs w:val="24"/>
        </w:rPr>
        <w:t xml:space="preserve"> (2003) 30 Cal.4th 167.)</w:t>
      </w:r>
    </w:p>
    <w:p w14:paraId="3AA2DC65" w14:textId="77777777" w:rsidR="003F0E15" w:rsidRDefault="00F25AC5" w:rsidP="00F35489">
      <w:pPr>
        <w:spacing w:after="264"/>
        <w:ind w:left="1080" w:hanging="360"/>
        <w:rPr>
          <w:rFonts w:cs="Times New Roman"/>
          <w:bCs/>
          <w:szCs w:val="24"/>
        </w:rPr>
      </w:pPr>
      <w:r>
        <w:rPr>
          <w:rFonts w:cs="Times New Roman"/>
          <w:bCs/>
          <w:szCs w:val="24"/>
        </w:rPr>
        <w:lastRenderedPageBreak/>
        <w:t>—  While t</w:t>
      </w:r>
      <w:r w:rsidRPr="00F25AC5">
        <w:rPr>
          <w:rFonts w:cs="Times New Roman"/>
          <w:bCs/>
          <w:szCs w:val="24"/>
        </w:rPr>
        <w:t>he standard to determine the reasonableness of the reliance is subjective</w:t>
      </w:r>
      <w:r>
        <w:rPr>
          <w:rFonts w:cs="Times New Roman"/>
          <w:bCs/>
          <w:szCs w:val="24"/>
        </w:rPr>
        <w:t xml:space="preserve"> (i.e., the “reasonable person” standard doesn’t typically apply, and thus being gullible is often not a bar to establishing reliance)</w:t>
      </w:r>
      <w:r w:rsidR="003405D9">
        <w:rPr>
          <w:rFonts w:cs="Times New Roman"/>
          <w:bCs/>
          <w:szCs w:val="24"/>
        </w:rPr>
        <w:t>—</w:t>
      </w:r>
      <w:r w:rsidRPr="00F25AC5">
        <w:rPr>
          <w:rFonts w:cs="Times New Roman"/>
          <w:bCs/>
          <w:i/>
          <w:iCs/>
          <w:szCs w:val="24"/>
        </w:rPr>
        <w:t>Brownlee v. Vang</w:t>
      </w:r>
      <w:r w:rsidRPr="00F25AC5">
        <w:rPr>
          <w:rFonts w:cs="Times New Roman"/>
          <w:bCs/>
          <w:szCs w:val="24"/>
        </w:rPr>
        <w:t xml:space="preserve"> (1965) 235 Cal.App.2d 465</w:t>
      </w:r>
      <w:r w:rsidR="003405D9">
        <w:rPr>
          <w:rFonts w:cs="Times New Roman"/>
          <w:bCs/>
          <w:szCs w:val="24"/>
        </w:rPr>
        <w:t>—</w:t>
      </w:r>
      <w:r>
        <w:rPr>
          <w:rFonts w:cs="Times New Roman"/>
          <w:bCs/>
          <w:szCs w:val="24"/>
        </w:rPr>
        <w:t xml:space="preserve">there is a limit to that subjective </w:t>
      </w:r>
      <w:r w:rsidR="003405D9">
        <w:rPr>
          <w:rFonts w:cs="Times New Roman"/>
          <w:bCs/>
          <w:szCs w:val="24"/>
        </w:rPr>
        <w:t>standard. A plaintiff cannot rely on representations that are so preposterous and “</w:t>
      </w:r>
      <w:r w:rsidRPr="00F25AC5">
        <w:rPr>
          <w:rFonts w:cs="Times New Roman"/>
          <w:bCs/>
          <w:szCs w:val="24"/>
        </w:rPr>
        <w:t>so patently and obviously false that he must have closed his eyes to avoid discovery of the truth.” (</w:t>
      </w:r>
      <w:r w:rsidRPr="003405D9">
        <w:rPr>
          <w:rFonts w:cs="Times New Roman"/>
          <w:bCs/>
          <w:i/>
          <w:iCs/>
          <w:szCs w:val="24"/>
        </w:rPr>
        <w:t>Blankenheim v. E.F. Hutton &amp; Co. Inc.</w:t>
      </w:r>
      <w:r w:rsidRPr="00F25AC5">
        <w:rPr>
          <w:rFonts w:cs="Times New Roman"/>
          <w:bCs/>
          <w:szCs w:val="24"/>
        </w:rPr>
        <w:t xml:space="preserve"> (1990) 217 Cal.App.3d 1463, 1474.)</w:t>
      </w:r>
    </w:p>
    <w:p w14:paraId="068874E0" w14:textId="77777777" w:rsidR="003F0E15" w:rsidRDefault="00074CC9" w:rsidP="00F35489">
      <w:pPr>
        <w:spacing w:after="264"/>
        <w:ind w:left="1080" w:hanging="360"/>
        <w:rPr>
          <w:rFonts w:cs="Times New Roman"/>
          <w:bCs/>
          <w:szCs w:val="24"/>
        </w:rPr>
      </w:pPr>
      <w:r>
        <w:rPr>
          <w:rFonts w:cs="Times New Roman"/>
          <w:bCs/>
          <w:szCs w:val="24"/>
        </w:rPr>
        <w:t xml:space="preserve">—  </w:t>
      </w:r>
      <w:r w:rsidRPr="00074CC9">
        <w:rPr>
          <w:rFonts w:cs="Times New Roman"/>
          <w:bCs/>
          <w:szCs w:val="24"/>
        </w:rPr>
        <w:t>Plaintiff must plead and prove that defendant’s fraud was the cause of plaintiff’s injury (</w:t>
      </w:r>
      <w:r w:rsidRPr="00074CC9">
        <w:rPr>
          <w:rFonts w:cs="Times New Roman"/>
          <w:bCs/>
          <w:i/>
          <w:iCs/>
          <w:szCs w:val="24"/>
        </w:rPr>
        <w:t>Service by Medallion Inc. v. Clorox Co.</w:t>
      </w:r>
      <w:r w:rsidRPr="00074CC9">
        <w:rPr>
          <w:rFonts w:cs="Times New Roman"/>
          <w:bCs/>
          <w:szCs w:val="24"/>
        </w:rPr>
        <w:t xml:space="preserve"> (1996) 44 Cal.App.4th 1807, 1818)</w:t>
      </w:r>
      <w:r>
        <w:rPr>
          <w:rFonts w:cs="Times New Roman"/>
          <w:bCs/>
          <w:szCs w:val="24"/>
        </w:rPr>
        <w:t xml:space="preserve"> and that his or her damages were pr</w:t>
      </w:r>
      <w:r w:rsidRPr="00074CC9">
        <w:rPr>
          <w:rFonts w:cs="Times New Roman"/>
          <w:bCs/>
          <w:szCs w:val="24"/>
        </w:rPr>
        <w:t>oximately caused by defendant’s tortious conduct</w:t>
      </w:r>
      <w:r>
        <w:rPr>
          <w:rFonts w:cs="Times New Roman"/>
          <w:bCs/>
          <w:szCs w:val="24"/>
        </w:rPr>
        <w:t xml:space="preserve"> </w:t>
      </w:r>
      <w:r w:rsidRPr="00074CC9">
        <w:rPr>
          <w:rFonts w:cs="Times New Roman"/>
          <w:bCs/>
          <w:szCs w:val="24"/>
        </w:rPr>
        <w:t>(Civ. Code</w:t>
      </w:r>
      <w:r w:rsidR="009B0791">
        <w:rPr>
          <w:rFonts w:cs="Times New Roman"/>
          <w:bCs/>
          <w:szCs w:val="24"/>
        </w:rPr>
        <w:t>,</w:t>
      </w:r>
      <w:r w:rsidRPr="00074CC9">
        <w:rPr>
          <w:rFonts w:cs="Times New Roman"/>
          <w:bCs/>
          <w:szCs w:val="24"/>
        </w:rPr>
        <w:t xml:space="preserve"> §§ 1709, 3333, 3343; </w:t>
      </w:r>
      <w:proofErr w:type="spellStart"/>
      <w:r w:rsidRPr="00074CC9">
        <w:rPr>
          <w:rFonts w:cs="Times New Roman"/>
          <w:bCs/>
          <w:i/>
          <w:iCs/>
          <w:szCs w:val="24"/>
        </w:rPr>
        <w:t>Fladeboe</w:t>
      </w:r>
      <w:proofErr w:type="spellEnd"/>
      <w:r w:rsidRPr="00074CC9">
        <w:rPr>
          <w:rFonts w:cs="Times New Roman"/>
          <w:bCs/>
          <w:i/>
          <w:iCs/>
          <w:szCs w:val="24"/>
        </w:rPr>
        <w:t xml:space="preserve"> v. American Isuzu Motors Inc.</w:t>
      </w:r>
      <w:r w:rsidRPr="00074CC9">
        <w:rPr>
          <w:rFonts w:cs="Times New Roman"/>
          <w:bCs/>
          <w:szCs w:val="24"/>
        </w:rPr>
        <w:t xml:space="preserve"> (2007) 150 Cal.App.4th 42, 65-66.)</w:t>
      </w:r>
    </w:p>
    <w:p w14:paraId="42E40FFD" w14:textId="77777777" w:rsidR="003F0E15" w:rsidRDefault="00805A7D" w:rsidP="00805A7D">
      <w:pPr>
        <w:spacing w:after="264"/>
        <w:rPr>
          <w:rFonts w:cs="Times New Roman"/>
          <w:bCs/>
          <w:szCs w:val="24"/>
        </w:rPr>
      </w:pPr>
      <w:r>
        <w:rPr>
          <w:rFonts w:cs="Times New Roman"/>
          <w:bCs/>
          <w:szCs w:val="24"/>
          <w:u w:val="single"/>
        </w:rPr>
        <w:t>Remedies</w:t>
      </w:r>
      <w:r>
        <w:rPr>
          <w:rFonts w:cs="Times New Roman"/>
          <w:bCs/>
          <w:szCs w:val="24"/>
        </w:rPr>
        <w:t>—</w:t>
      </w:r>
    </w:p>
    <w:p w14:paraId="1BFCA66C" w14:textId="77777777" w:rsidR="003F0E15" w:rsidRDefault="00805A7D" w:rsidP="00805A7D">
      <w:pPr>
        <w:spacing w:after="264"/>
        <w:ind w:left="1080" w:hanging="360"/>
        <w:rPr>
          <w:rFonts w:cs="Times New Roman"/>
          <w:bCs/>
          <w:szCs w:val="24"/>
        </w:rPr>
      </w:pPr>
      <w:r>
        <w:rPr>
          <w:rFonts w:cs="Times New Roman"/>
          <w:bCs/>
          <w:szCs w:val="24"/>
        </w:rPr>
        <w:t xml:space="preserve">—  </w:t>
      </w:r>
      <w:r w:rsidR="00AC5160" w:rsidRPr="00AC5160">
        <w:rPr>
          <w:rFonts w:cs="Times New Roman"/>
          <w:bCs/>
          <w:szCs w:val="24"/>
        </w:rPr>
        <w:t xml:space="preserve">Different measures of </w:t>
      </w:r>
      <w:r w:rsidR="00905151">
        <w:rPr>
          <w:rFonts w:cs="Times New Roman"/>
          <w:bCs/>
          <w:szCs w:val="24"/>
        </w:rPr>
        <w:t>compensatory (money) damages</w:t>
      </w:r>
      <w:r w:rsidR="00AC5160" w:rsidRPr="00AC5160">
        <w:rPr>
          <w:rFonts w:cs="Times New Roman"/>
          <w:bCs/>
          <w:szCs w:val="24"/>
        </w:rPr>
        <w:t xml:space="preserve"> are available depending </w:t>
      </w:r>
      <w:r w:rsidR="00AC5160">
        <w:rPr>
          <w:rFonts w:cs="Times New Roman"/>
          <w:bCs/>
          <w:szCs w:val="24"/>
        </w:rPr>
        <w:t>up</w:t>
      </w:r>
      <w:r w:rsidR="00AC5160" w:rsidRPr="00AC5160">
        <w:rPr>
          <w:rFonts w:cs="Times New Roman"/>
          <w:bCs/>
          <w:szCs w:val="24"/>
        </w:rPr>
        <w:t>on the nature of the claim. In general, for compensatory damages, defrauded plaintiffs are limited to the “out-of-pocket” measure of damages, which seeks to restore plaintiffs to the financial position they were in before the fraud occurred. Plaintiffs receive the difference in value between what they gave to defendant and what they received. (</w:t>
      </w:r>
      <w:r w:rsidR="00AC5160" w:rsidRPr="00AC5160">
        <w:rPr>
          <w:rFonts w:cs="Times New Roman"/>
          <w:bCs/>
          <w:i/>
          <w:iCs/>
          <w:szCs w:val="24"/>
        </w:rPr>
        <w:t>Alliance Mortg</w:t>
      </w:r>
      <w:r w:rsidR="00E5661F">
        <w:rPr>
          <w:rFonts w:cs="Times New Roman"/>
          <w:bCs/>
          <w:i/>
          <w:iCs/>
          <w:szCs w:val="24"/>
        </w:rPr>
        <w:t>age</w:t>
      </w:r>
      <w:r w:rsidR="00AC5160" w:rsidRPr="00AC5160">
        <w:rPr>
          <w:rFonts w:cs="Times New Roman"/>
          <w:bCs/>
          <w:i/>
          <w:iCs/>
          <w:szCs w:val="24"/>
        </w:rPr>
        <w:t>. Co. v. Rothwell</w:t>
      </w:r>
      <w:r w:rsidR="00AC5160" w:rsidRPr="00AC5160">
        <w:rPr>
          <w:rFonts w:cs="Times New Roman"/>
          <w:bCs/>
          <w:szCs w:val="24"/>
        </w:rPr>
        <w:t xml:space="preserve"> (1995) 10 Cal.4th 1226</w:t>
      </w:r>
      <w:r w:rsidR="00AC5160">
        <w:rPr>
          <w:rFonts w:cs="Times New Roman"/>
          <w:bCs/>
          <w:szCs w:val="24"/>
        </w:rPr>
        <w:t xml:space="preserve"> [</w:t>
      </w:r>
      <w:r w:rsidR="00AC5160" w:rsidRPr="00AC5160">
        <w:rPr>
          <w:rFonts w:cs="Times New Roman"/>
          <w:bCs/>
          <w:szCs w:val="24"/>
        </w:rPr>
        <w:t>damages include difference between value given and value received, plus consequential pecuniary loss caused by reliance on misrepresentation</w:t>
      </w:r>
      <w:r w:rsidR="00AC5160">
        <w:rPr>
          <w:rFonts w:cs="Times New Roman"/>
          <w:bCs/>
          <w:szCs w:val="24"/>
        </w:rPr>
        <w:t>]</w:t>
      </w:r>
      <w:r w:rsidR="00AC5160" w:rsidRPr="00AC5160">
        <w:rPr>
          <w:rFonts w:cs="Times New Roman"/>
          <w:bCs/>
          <w:szCs w:val="24"/>
        </w:rPr>
        <w:t>.)</w:t>
      </w:r>
    </w:p>
    <w:p w14:paraId="1B26A4E0" w14:textId="77777777" w:rsidR="003F0E15" w:rsidRDefault="00E5661F" w:rsidP="00805A7D">
      <w:pPr>
        <w:spacing w:after="264"/>
        <w:ind w:left="1080" w:hanging="360"/>
        <w:rPr>
          <w:rFonts w:cs="Times New Roman"/>
          <w:bCs/>
          <w:szCs w:val="24"/>
        </w:rPr>
      </w:pPr>
      <w:r>
        <w:rPr>
          <w:rFonts w:cs="Times New Roman"/>
          <w:bCs/>
          <w:szCs w:val="24"/>
        </w:rPr>
        <w:t xml:space="preserve">—  </w:t>
      </w:r>
      <w:r w:rsidRPr="00E5661F">
        <w:rPr>
          <w:rFonts w:cs="Times New Roman"/>
          <w:bCs/>
          <w:szCs w:val="24"/>
        </w:rPr>
        <w:t xml:space="preserve">For </w:t>
      </w:r>
      <w:r>
        <w:rPr>
          <w:rFonts w:cs="Times New Roman"/>
          <w:bCs/>
          <w:szCs w:val="24"/>
        </w:rPr>
        <w:t xml:space="preserve">claims involving the purchase, sale, or exchange of real property, Civil Code section 3343 governs. </w:t>
      </w:r>
      <w:r w:rsidRPr="00E5661F">
        <w:rPr>
          <w:rFonts w:cs="Times New Roman"/>
          <w:bCs/>
          <w:szCs w:val="24"/>
        </w:rPr>
        <w:t>Essentially, the plaintiff is entitled to recover the difference between the actual value of that with which the defrauded person parted and the actual value of that which he or she received, together with any additional damage</w:t>
      </w:r>
      <w:r>
        <w:rPr>
          <w:rFonts w:cs="Times New Roman"/>
          <w:bCs/>
          <w:szCs w:val="24"/>
        </w:rPr>
        <w:t>s</w:t>
      </w:r>
      <w:r w:rsidRPr="00E5661F">
        <w:rPr>
          <w:rFonts w:cs="Times New Roman"/>
          <w:bCs/>
          <w:szCs w:val="24"/>
        </w:rPr>
        <w:t xml:space="preserve"> arising from the particular transaction, including any of the following:</w:t>
      </w:r>
      <w:r>
        <w:rPr>
          <w:rFonts w:cs="Times New Roman"/>
          <w:bCs/>
          <w:szCs w:val="24"/>
        </w:rPr>
        <w:t xml:space="preserve"> (i) a</w:t>
      </w:r>
      <w:r w:rsidRPr="00E5661F">
        <w:rPr>
          <w:rFonts w:cs="Times New Roman"/>
          <w:bCs/>
          <w:szCs w:val="24"/>
        </w:rPr>
        <w:t>mounts actually and reasonably expended in reliance upon the fraud</w:t>
      </w:r>
      <w:r>
        <w:rPr>
          <w:rFonts w:cs="Times New Roman"/>
          <w:bCs/>
          <w:szCs w:val="24"/>
        </w:rPr>
        <w:t xml:space="preserve">; (ii) an amount that </w:t>
      </w:r>
      <w:r w:rsidRPr="00E5661F">
        <w:rPr>
          <w:rFonts w:cs="Times New Roman"/>
          <w:bCs/>
          <w:szCs w:val="24"/>
        </w:rPr>
        <w:t>would compensate the defrauded party for loss of use and enjoyment of the property to the extent that any such loss was proximately caused by the fraud</w:t>
      </w:r>
      <w:r>
        <w:rPr>
          <w:rFonts w:cs="Times New Roman"/>
          <w:bCs/>
          <w:szCs w:val="24"/>
        </w:rPr>
        <w:t xml:space="preserve">; and (iii) where </w:t>
      </w:r>
      <w:r w:rsidRPr="00E5661F">
        <w:rPr>
          <w:rFonts w:cs="Times New Roman"/>
          <w:bCs/>
          <w:szCs w:val="24"/>
        </w:rPr>
        <w:t xml:space="preserve">the defrauded party </w:t>
      </w:r>
      <w:r>
        <w:rPr>
          <w:rFonts w:cs="Times New Roman"/>
          <w:bCs/>
          <w:szCs w:val="24"/>
        </w:rPr>
        <w:t>was</w:t>
      </w:r>
      <w:r w:rsidRPr="00E5661F">
        <w:rPr>
          <w:rFonts w:cs="Times New Roman"/>
          <w:bCs/>
          <w:szCs w:val="24"/>
        </w:rPr>
        <w:t xml:space="preserve"> induced by reason of the fraud to sell or otherwise part with the property in question, an amount which </w:t>
      </w:r>
      <w:r>
        <w:rPr>
          <w:rFonts w:cs="Times New Roman"/>
          <w:bCs/>
          <w:szCs w:val="24"/>
        </w:rPr>
        <w:t>would</w:t>
      </w:r>
      <w:r w:rsidRPr="00E5661F">
        <w:rPr>
          <w:rFonts w:cs="Times New Roman"/>
          <w:bCs/>
          <w:szCs w:val="24"/>
        </w:rPr>
        <w:t xml:space="preserve"> compensate him </w:t>
      </w:r>
      <w:r>
        <w:rPr>
          <w:rFonts w:cs="Times New Roman"/>
          <w:bCs/>
          <w:szCs w:val="24"/>
        </w:rPr>
        <w:t>or her f</w:t>
      </w:r>
      <w:r w:rsidRPr="00E5661F">
        <w:rPr>
          <w:rFonts w:cs="Times New Roman"/>
          <w:bCs/>
          <w:szCs w:val="24"/>
        </w:rPr>
        <w:t xml:space="preserve">or profits or other gains </w:t>
      </w:r>
      <w:r>
        <w:rPr>
          <w:rFonts w:cs="Times New Roman"/>
          <w:bCs/>
          <w:szCs w:val="24"/>
        </w:rPr>
        <w:t>that</w:t>
      </w:r>
      <w:r w:rsidRPr="00E5661F">
        <w:rPr>
          <w:rFonts w:cs="Times New Roman"/>
          <w:bCs/>
          <w:szCs w:val="24"/>
        </w:rPr>
        <w:t xml:space="preserve"> might reasonably have been earned by use of the property had he</w:t>
      </w:r>
      <w:r>
        <w:rPr>
          <w:rFonts w:cs="Times New Roman"/>
          <w:bCs/>
          <w:szCs w:val="24"/>
        </w:rPr>
        <w:t xml:space="preserve"> or she</w:t>
      </w:r>
      <w:r w:rsidRPr="00E5661F">
        <w:rPr>
          <w:rFonts w:cs="Times New Roman"/>
          <w:bCs/>
          <w:szCs w:val="24"/>
        </w:rPr>
        <w:t xml:space="preserve"> retained it.</w:t>
      </w:r>
      <w:r>
        <w:rPr>
          <w:rFonts w:cs="Times New Roman"/>
          <w:bCs/>
          <w:szCs w:val="24"/>
        </w:rPr>
        <w:t xml:space="preserve"> </w:t>
      </w:r>
    </w:p>
    <w:p w14:paraId="0D67F5E8" w14:textId="77777777" w:rsidR="003F0E15" w:rsidRDefault="00E5661F" w:rsidP="00E5661F">
      <w:pPr>
        <w:spacing w:after="264"/>
        <w:ind w:left="1350" w:hanging="270"/>
        <w:rPr>
          <w:rFonts w:cs="Times New Roman"/>
          <w:bCs/>
          <w:szCs w:val="24"/>
        </w:rPr>
      </w:pPr>
      <w:r>
        <w:rPr>
          <w:rFonts w:cs="Times New Roman"/>
          <w:bCs/>
          <w:szCs w:val="24"/>
        </w:rPr>
        <w:t xml:space="preserve">•   </w:t>
      </w:r>
      <w:r w:rsidRPr="00E5661F">
        <w:rPr>
          <w:rFonts w:cs="Times New Roman"/>
          <w:bCs/>
          <w:szCs w:val="24"/>
        </w:rPr>
        <w:t>Additional damages are available for lost profits if the plaintiff was tricked into selling an income property. (Civ. Code</w:t>
      </w:r>
      <w:r>
        <w:rPr>
          <w:rFonts w:cs="Times New Roman"/>
          <w:bCs/>
          <w:szCs w:val="24"/>
        </w:rPr>
        <w:t>,</w:t>
      </w:r>
      <w:r w:rsidRPr="00E5661F">
        <w:rPr>
          <w:rFonts w:cs="Times New Roman"/>
          <w:bCs/>
          <w:szCs w:val="24"/>
        </w:rPr>
        <w:t xml:space="preserve"> § 3343(a)(4).)</w:t>
      </w:r>
    </w:p>
    <w:p w14:paraId="17B2463D" w14:textId="77777777" w:rsidR="003F0E15" w:rsidRDefault="006479DF" w:rsidP="006479DF">
      <w:pPr>
        <w:spacing w:after="264"/>
        <w:ind w:left="1350" w:hanging="270"/>
        <w:rPr>
          <w:rFonts w:cs="Times New Roman"/>
          <w:bCs/>
          <w:szCs w:val="24"/>
        </w:rPr>
      </w:pPr>
      <w:r>
        <w:rPr>
          <w:rFonts w:cs="Times New Roman"/>
          <w:bCs/>
          <w:szCs w:val="24"/>
        </w:rPr>
        <w:t xml:space="preserve">•   </w:t>
      </w:r>
      <w:r w:rsidRPr="006479DF">
        <w:rPr>
          <w:rFonts w:cs="Times New Roman"/>
          <w:bCs/>
          <w:szCs w:val="24"/>
        </w:rPr>
        <w:t>The statute does not</w:t>
      </w:r>
      <w:r>
        <w:rPr>
          <w:rFonts w:cs="Times New Roman"/>
          <w:bCs/>
          <w:szCs w:val="24"/>
        </w:rPr>
        <w:t xml:space="preserve"> permit a plaintiff to recover the difference between the value of the property as represented and the actual value of the property, nor does it prevent the plaintiff to obtaining equitable remedies he or she might also be entitled to. </w:t>
      </w:r>
      <w:r w:rsidRPr="006479DF">
        <w:rPr>
          <w:rFonts w:cs="Times New Roman"/>
          <w:bCs/>
          <w:szCs w:val="24"/>
        </w:rPr>
        <w:t>(Civ. Code</w:t>
      </w:r>
      <w:r w:rsidR="009B0791">
        <w:rPr>
          <w:rFonts w:cs="Times New Roman"/>
          <w:bCs/>
          <w:szCs w:val="24"/>
        </w:rPr>
        <w:t>,</w:t>
      </w:r>
      <w:r w:rsidRPr="006479DF">
        <w:rPr>
          <w:rFonts w:cs="Times New Roman"/>
          <w:bCs/>
          <w:szCs w:val="24"/>
        </w:rPr>
        <w:t xml:space="preserve"> § 3343(b).)</w:t>
      </w:r>
    </w:p>
    <w:p w14:paraId="24C1B793" w14:textId="77777777" w:rsidR="003F0E15" w:rsidRDefault="007A1B9E" w:rsidP="006479DF">
      <w:pPr>
        <w:spacing w:after="264"/>
        <w:ind w:left="1350" w:hanging="270"/>
        <w:rPr>
          <w:rFonts w:cs="Times New Roman"/>
          <w:bCs/>
          <w:szCs w:val="24"/>
        </w:rPr>
      </w:pPr>
      <w:r>
        <w:rPr>
          <w:rFonts w:cs="Times New Roman"/>
          <w:bCs/>
          <w:szCs w:val="24"/>
        </w:rPr>
        <w:t xml:space="preserve">•   </w:t>
      </w:r>
      <w:r w:rsidRPr="007A1B9E">
        <w:rPr>
          <w:rFonts w:cs="Times New Roman"/>
          <w:bCs/>
          <w:szCs w:val="24"/>
        </w:rPr>
        <w:t>In real property transactions, emotional distress damages are not recoverable. (Civ. Code</w:t>
      </w:r>
      <w:r w:rsidR="009B0791">
        <w:rPr>
          <w:rFonts w:cs="Times New Roman"/>
          <w:bCs/>
          <w:szCs w:val="24"/>
        </w:rPr>
        <w:t>,</w:t>
      </w:r>
      <w:r w:rsidRPr="007A1B9E">
        <w:rPr>
          <w:rFonts w:cs="Times New Roman"/>
          <w:bCs/>
          <w:szCs w:val="24"/>
        </w:rPr>
        <w:t xml:space="preserve"> § 3343.)</w:t>
      </w:r>
    </w:p>
    <w:p w14:paraId="0C2AD5E8" w14:textId="77777777" w:rsidR="003F0E15" w:rsidRDefault="00E5661F" w:rsidP="00805A7D">
      <w:pPr>
        <w:spacing w:after="264"/>
        <w:ind w:left="1080" w:hanging="360"/>
        <w:rPr>
          <w:rFonts w:cs="Times New Roman"/>
          <w:bCs/>
          <w:szCs w:val="24"/>
        </w:rPr>
      </w:pPr>
      <w:r>
        <w:rPr>
          <w:rFonts w:cs="Times New Roman"/>
          <w:bCs/>
          <w:szCs w:val="24"/>
        </w:rPr>
        <w:lastRenderedPageBreak/>
        <w:t xml:space="preserve">—  </w:t>
      </w:r>
      <w:r w:rsidR="008273F9" w:rsidRPr="008273F9">
        <w:rPr>
          <w:rFonts w:cs="Times New Roman"/>
          <w:bCs/>
          <w:szCs w:val="24"/>
        </w:rPr>
        <w:t>For fraud involving fiduciary relationships, a broader spectrum of damages is available, typically benefit of the bargain damages. (Civ. Code</w:t>
      </w:r>
      <w:r w:rsidR="008273F9">
        <w:rPr>
          <w:rFonts w:cs="Times New Roman"/>
          <w:bCs/>
          <w:szCs w:val="24"/>
        </w:rPr>
        <w:t>,</w:t>
      </w:r>
      <w:r w:rsidR="008273F9" w:rsidRPr="008273F9">
        <w:rPr>
          <w:rFonts w:cs="Times New Roman"/>
          <w:bCs/>
          <w:szCs w:val="24"/>
        </w:rPr>
        <w:t xml:space="preserve"> §§ 1709, 3333.)</w:t>
      </w:r>
    </w:p>
    <w:p w14:paraId="211C4352" w14:textId="77777777" w:rsidR="003F0E15" w:rsidRDefault="008273F9" w:rsidP="00805A7D">
      <w:pPr>
        <w:spacing w:after="264"/>
        <w:ind w:left="1080" w:hanging="360"/>
        <w:rPr>
          <w:rFonts w:cs="Times New Roman"/>
          <w:bCs/>
          <w:szCs w:val="24"/>
        </w:rPr>
      </w:pPr>
      <w:r>
        <w:rPr>
          <w:rFonts w:cs="Times New Roman"/>
          <w:bCs/>
          <w:szCs w:val="24"/>
        </w:rPr>
        <w:t xml:space="preserve">—  </w:t>
      </w:r>
      <w:bookmarkStart w:id="18" w:name="_Hlk40942921"/>
      <w:r w:rsidR="007A1B9E" w:rsidRPr="007A1B9E">
        <w:rPr>
          <w:rFonts w:cs="Times New Roman"/>
          <w:bCs/>
          <w:szCs w:val="24"/>
        </w:rPr>
        <w:t>Damages for emotional distress are available for some</w:t>
      </w:r>
      <w:r w:rsidR="007A1B9E">
        <w:rPr>
          <w:rFonts w:cs="Times New Roman"/>
          <w:bCs/>
          <w:szCs w:val="24"/>
        </w:rPr>
        <w:t xml:space="preserve"> </w:t>
      </w:r>
      <w:r w:rsidR="007A1B9E" w:rsidRPr="007A1B9E">
        <w:rPr>
          <w:rFonts w:cs="Times New Roman"/>
          <w:bCs/>
          <w:szCs w:val="24"/>
        </w:rPr>
        <w:t>types of fraud</w:t>
      </w:r>
      <w:r w:rsidR="007A1B9E">
        <w:rPr>
          <w:rFonts w:cs="Times New Roman"/>
          <w:bCs/>
          <w:szCs w:val="24"/>
        </w:rPr>
        <w:t xml:space="preserve"> that don’t involve real property.</w:t>
      </w:r>
      <w:bookmarkEnd w:id="18"/>
      <w:r w:rsidR="007A1B9E">
        <w:rPr>
          <w:rFonts w:cs="Times New Roman"/>
          <w:bCs/>
          <w:szCs w:val="24"/>
        </w:rPr>
        <w:t xml:space="preserve"> </w:t>
      </w:r>
      <w:bookmarkStart w:id="19" w:name="_Hlk40943211"/>
      <w:r w:rsidR="007A1B9E">
        <w:rPr>
          <w:rFonts w:cs="Times New Roman"/>
          <w:bCs/>
          <w:szCs w:val="24"/>
        </w:rPr>
        <w:t>(</w:t>
      </w:r>
      <w:r w:rsidR="007A1B9E" w:rsidRPr="007A1B9E">
        <w:rPr>
          <w:rFonts w:cs="Times New Roman"/>
          <w:bCs/>
          <w:i/>
          <w:iCs/>
          <w:szCs w:val="24"/>
        </w:rPr>
        <w:t>Sprague v. Frank J. Sanders Lincoln Mercury, Inc.</w:t>
      </w:r>
      <w:r w:rsidR="007A1B9E" w:rsidRPr="007A1B9E">
        <w:rPr>
          <w:rFonts w:cs="Times New Roman"/>
          <w:bCs/>
          <w:szCs w:val="24"/>
        </w:rPr>
        <w:t xml:space="preserve"> (1981) 120 Cal. App. 3d 412</w:t>
      </w:r>
      <w:r w:rsidR="007A1B9E">
        <w:rPr>
          <w:rFonts w:cs="Times New Roman"/>
          <w:bCs/>
          <w:szCs w:val="24"/>
        </w:rPr>
        <w:t>, 417 [“</w:t>
      </w:r>
      <w:r w:rsidR="007A1B9E" w:rsidRPr="007A1B9E">
        <w:rPr>
          <w:rFonts w:cs="Times New Roman"/>
          <w:bCs/>
          <w:szCs w:val="24"/>
        </w:rPr>
        <w:t>general damages for mental pain and suffering are recoverable in a tort action of deceit</w:t>
      </w:r>
      <w:r w:rsidR="007A1B9E">
        <w:rPr>
          <w:rFonts w:cs="Times New Roman"/>
          <w:bCs/>
          <w:szCs w:val="24"/>
        </w:rPr>
        <w:t>”].)</w:t>
      </w:r>
      <w:bookmarkEnd w:id="19"/>
      <w:r w:rsidR="007A1B9E">
        <w:rPr>
          <w:rFonts w:cs="Times New Roman"/>
          <w:bCs/>
          <w:szCs w:val="24"/>
        </w:rPr>
        <w:t xml:space="preserve"> </w:t>
      </w:r>
      <w:r w:rsidR="007A1B9E" w:rsidRPr="007A1B9E">
        <w:rPr>
          <w:rFonts w:cs="Times New Roman"/>
          <w:bCs/>
          <w:szCs w:val="24"/>
        </w:rPr>
        <w:t xml:space="preserve">For negligent misrepresentation cases, no emotional distress damages are available </w:t>
      </w:r>
      <w:r w:rsidR="007A1B9E" w:rsidRPr="007A1B9E">
        <w:rPr>
          <w:rFonts w:cs="Times New Roman"/>
          <w:bCs/>
          <w:i/>
          <w:iCs/>
          <w:szCs w:val="24"/>
        </w:rPr>
        <w:t>unless</w:t>
      </w:r>
      <w:r w:rsidR="007A1B9E" w:rsidRPr="007A1B9E">
        <w:rPr>
          <w:rFonts w:cs="Times New Roman"/>
          <w:bCs/>
          <w:szCs w:val="24"/>
        </w:rPr>
        <w:t xml:space="preserve"> plaintiff suffers physical injury. (</w:t>
      </w:r>
      <w:r w:rsidR="007A1B9E" w:rsidRPr="007A1B9E">
        <w:rPr>
          <w:rFonts w:cs="Times New Roman"/>
          <w:bCs/>
          <w:i/>
          <w:iCs/>
          <w:szCs w:val="24"/>
        </w:rPr>
        <w:t xml:space="preserve">Branch v. </w:t>
      </w:r>
      <w:proofErr w:type="spellStart"/>
      <w:r w:rsidR="007A1B9E" w:rsidRPr="007A1B9E">
        <w:rPr>
          <w:rFonts w:cs="Times New Roman"/>
          <w:bCs/>
          <w:i/>
          <w:iCs/>
          <w:szCs w:val="24"/>
        </w:rPr>
        <w:t>Homefed</w:t>
      </w:r>
      <w:proofErr w:type="spellEnd"/>
      <w:r w:rsidR="007A1B9E" w:rsidRPr="007A1B9E">
        <w:rPr>
          <w:rFonts w:cs="Times New Roman"/>
          <w:bCs/>
          <w:i/>
          <w:iCs/>
          <w:szCs w:val="24"/>
        </w:rPr>
        <w:t xml:space="preserve"> Bank</w:t>
      </w:r>
      <w:r w:rsidR="007A1B9E" w:rsidRPr="007A1B9E">
        <w:rPr>
          <w:rFonts w:cs="Times New Roman"/>
          <w:bCs/>
          <w:szCs w:val="24"/>
        </w:rPr>
        <w:t xml:space="preserve"> (1992) 6 Cal.App.4th, 793, 798</w:t>
      </w:r>
      <w:r w:rsidR="00D035B5">
        <w:rPr>
          <w:rFonts w:cs="Times New Roman"/>
          <w:bCs/>
          <w:szCs w:val="24"/>
        </w:rPr>
        <w:t>-799</w:t>
      </w:r>
      <w:r w:rsidR="007A1B9E" w:rsidRPr="007A1B9E">
        <w:rPr>
          <w:rFonts w:cs="Times New Roman"/>
          <w:bCs/>
          <w:szCs w:val="24"/>
        </w:rPr>
        <w:t>.)</w:t>
      </w:r>
    </w:p>
    <w:p w14:paraId="04772E53" w14:textId="77777777" w:rsidR="003F0E15" w:rsidRDefault="00DF5A24" w:rsidP="00805A7D">
      <w:pPr>
        <w:spacing w:after="264"/>
        <w:ind w:left="1080" w:hanging="360"/>
        <w:rPr>
          <w:rFonts w:cs="Times New Roman"/>
          <w:bCs/>
          <w:szCs w:val="24"/>
        </w:rPr>
      </w:pPr>
      <w:r>
        <w:rPr>
          <w:rFonts w:cs="Times New Roman"/>
          <w:bCs/>
          <w:szCs w:val="24"/>
        </w:rPr>
        <w:t xml:space="preserve">—  </w:t>
      </w:r>
      <w:r w:rsidRPr="00DF5A24">
        <w:rPr>
          <w:rFonts w:cs="Times New Roman"/>
          <w:bCs/>
          <w:szCs w:val="24"/>
        </w:rPr>
        <w:t>Punitive damages are awardable where plaintiff shows by clear and convincing evidence that defendant was guilty of oppression, fraud</w:t>
      </w:r>
      <w:r>
        <w:rPr>
          <w:rFonts w:cs="Times New Roman"/>
          <w:bCs/>
          <w:szCs w:val="24"/>
        </w:rPr>
        <w:t>,</w:t>
      </w:r>
      <w:r w:rsidRPr="00DF5A24">
        <w:rPr>
          <w:rFonts w:cs="Times New Roman"/>
          <w:bCs/>
          <w:szCs w:val="24"/>
        </w:rPr>
        <w:t xml:space="preserve"> or malice. (</w:t>
      </w:r>
      <w:r w:rsidR="009B0791">
        <w:rPr>
          <w:rFonts w:cs="Times New Roman"/>
          <w:bCs/>
          <w:szCs w:val="24"/>
        </w:rPr>
        <w:t>Civ. Code, §</w:t>
      </w:r>
      <w:r w:rsidRPr="00DF5A24">
        <w:rPr>
          <w:rFonts w:cs="Times New Roman"/>
          <w:bCs/>
          <w:szCs w:val="24"/>
        </w:rPr>
        <w:t xml:space="preserve"> 3294(a); </w:t>
      </w:r>
      <w:r w:rsidRPr="00DF5A24">
        <w:rPr>
          <w:rFonts w:cs="Times New Roman"/>
          <w:bCs/>
          <w:i/>
          <w:iCs/>
          <w:szCs w:val="24"/>
        </w:rPr>
        <w:t xml:space="preserve">Godfrey v. </w:t>
      </w:r>
      <w:proofErr w:type="spellStart"/>
      <w:r w:rsidRPr="00DF5A24">
        <w:rPr>
          <w:rFonts w:cs="Times New Roman"/>
          <w:bCs/>
          <w:i/>
          <w:iCs/>
          <w:szCs w:val="24"/>
        </w:rPr>
        <w:t>Steinpress</w:t>
      </w:r>
      <w:proofErr w:type="spellEnd"/>
      <w:r w:rsidRPr="00DF5A24">
        <w:rPr>
          <w:rFonts w:cs="Times New Roman"/>
          <w:bCs/>
          <w:szCs w:val="24"/>
        </w:rPr>
        <w:t xml:space="preserve"> (1982) 128 Cal.App.3d 154</w:t>
      </w:r>
      <w:r>
        <w:rPr>
          <w:rFonts w:cs="Times New Roman"/>
          <w:bCs/>
          <w:szCs w:val="24"/>
        </w:rPr>
        <w:t xml:space="preserve">; </w:t>
      </w:r>
      <w:r w:rsidRPr="00DF5A24">
        <w:rPr>
          <w:rFonts w:cs="Times New Roman"/>
          <w:bCs/>
          <w:i/>
          <w:iCs/>
          <w:szCs w:val="24"/>
        </w:rPr>
        <w:t>Wyatt v. Union Mortgage Co.</w:t>
      </w:r>
      <w:r w:rsidRPr="00DF5A24">
        <w:rPr>
          <w:rFonts w:cs="Times New Roman"/>
          <w:bCs/>
          <w:szCs w:val="24"/>
        </w:rPr>
        <w:t xml:space="preserve"> (1979) 24 Cal.3d 773, 790; </w:t>
      </w:r>
      <w:r w:rsidRPr="00DF5A24">
        <w:rPr>
          <w:rFonts w:cs="Times New Roman"/>
          <w:bCs/>
          <w:i/>
          <w:iCs/>
          <w:szCs w:val="24"/>
        </w:rPr>
        <w:t xml:space="preserve">Branch v. </w:t>
      </w:r>
      <w:proofErr w:type="spellStart"/>
      <w:r w:rsidRPr="00DF5A24">
        <w:rPr>
          <w:rFonts w:cs="Times New Roman"/>
          <w:bCs/>
          <w:i/>
          <w:iCs/>
          <w:szCs w:val="24"/>
        </w:rPr>
        <w:t>Homefed</w:t>
      </w:r>
      <w:proofErr w:type="spellEnd"/>
      <w:r w:rsidRPr="00DF5A24">
        <w:rPr>
          <w:rFonts w:cs="Times New Roman"/>
          <w:bCs/>
          <w:i/>
          <w:iCs/>
          <w:szCs w:val="24"/>
        </w:rPr>
        <w:t xml:space="preserve"> Bank</w:t>
      </w:r>
      <w:r>
        <w:rPr>
          <w:rFonts w:cs="Times New Roman"/>
          <w:bCs/>
          <w:i/>
          <w:iCs/>
          <w:szCs w:val="24"/>
        </w:rPr>
        <w:t>, supra,</w:t>
      </w:r>
      <w:r>
        <w:rPr>
          <w:rFonts w:cs="Times New Roman"/>
          <w:bCs/>
          <w:szCs w:val="24"/>
        </w:rPr>
        <w:t xml:space="preserve"> </w:t>
      </w:r>
      <w:r w:rsidRPr="00DF5A24">
        <w:rPr>
          <w:rFonts w:cs="Times New Roman"/>
          <w:bCs/>
          <w:szCs w:val="24"/>
        </w:rPr>
        <w:t xml:space="preserve">6 Cal.App.4th </w:t>
      </w:r>
      <w:r>
        <w:rPr>
          <w:rFonts w:cs="Times New Roman"/>
          <w:bCs/>
          <w:szCs w:val="24"/>
        </w:rPr>
        <w:t>at</w:t>
      </w:r>
      <w:r w:rsidRPr="00DF5A24">
        <w:rPr>
          <w:rFonts w:cs="Times New Roman"/>
          <w:bCs/>
          <w:szCs w:val="24"/>
        </w:rPr>
        <w:t xml:space="preserve"> 799.)</w:t>
      </w:r>
    </w:p>
    <w:p w14:paraId="7F0D46A4" w14:textId="77777777" w:rsidR="003F0E15" w:rsidRDefault="003507DF" w:rsidP="00805A7D">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5139445F" w14:textId="77777777" w:rsidR="003F0E15" w:rsidRDefault="00CE6FC7" w:rsidP="00CE6FC7">
      <w:pPr>
        <w:spacing w:after="264"/>
        <w:rPr>
          <w:rFonts w:cs="Times New Roman"/>
          <w:bCs/>
          <w:szCs w:val="24"/>
        </w:rPr>
      </w:pPr>
      <w:r>
        <w:rPr>
          <w:rFonts w:cs="Times New Roman"/>
          <w:bCs/>
          <w:szCs w:val="24"/>
          <w:u w:val="single"/>
        </w:rPr>
        <w:t>Applicable Statute of Limitations</w:t>
      </w:r>
      <w:r>
        <w:rPr>
          <w:rFonts w:cs="Times New Roman"/>
          <w:bCs/>
          <w:szCs w:val="24"/>
        </w:rPr>
        <w:t>—</w:t>
      </w:r>
    </w:p>
    <w:p w14:paraId="43B5C0FA" w14:textId="77777777" w:rsidR="003F0E15" w:rsidRDefault="00CE6FC7" w:rsidP="00CE6FC7">
      <w:pPr>
        <w:spacing w:after="264"/>
        <w:ind w:left="1080" w:hanging="360"/>
        <w:rPr>
          <w:rFonts w:cs="Times New Roman"/>
          <w:bCs/>
          <w:szCs w:val="24"/>
        </w:rPr>
      </w:pPr>
      <w:r>
        <w:rPr>
          <w:rFonts w:cs="Times New Roman"/>
          <w:bCs/>
          <w:szCs w:val="24"/>
        </w:rPr>
        <w:t xml:space="preserve">—  </w:t>
      </w:r>
      <w:r w:rsidR="00F77671" w:rsidRPr="00F77671">
        <w:rPr>
          <w:rFonts w:cs="Times New Roman"/>
          <w:bCs/>
          <w:szCs w:val="24"/>
        </w:rPr>
        <w:t>Where the essence of a claim is that defendant</w:t>
      </w:r>
      <w:r w:rsidR="00F77671">
        <w:rPr>
          <w:rFonts w:cs="Times New Roman"/>
          <w:bCs/>
          <w:szCs w:val="24"/>
        </w:rPr>
        <w:t>’s</w:t>
      </w:r>
      <w:r w:rsidR="00F77671" w:rsidRPr="00F77671">
        <w:rPr>
          <w:rFonts w:cs="Times New Roman"/>
          <w:bCs/>
          <w:szCs w:val="24"/>
        </w:rPr>
        <w:t xml:space="preserve"> act constituted actual or constructive fraud, the claim is subject to the three-year limitations period</w:t>
      </w:r>
      <w:r w:rsidR="00F77671">
        <w:rPr>
          <w:rFonts w:cs="Times New Roman"/>
          <w:bCs/>
          <w:szCs w:val="24"/>
        </w:rPr>
        <w:t xml:space="preserve">. (Code Civ. Proc., § 338.) </w:t>
      </w:r>
    </w:p>
    <w:p w14:paraId="0DEEC77E" w14:textId="77777777" w:rsidR="003F0E15" w:rsidRDefault="006D679F" w:rsidP="00CE6FC7">
      <w:pPr>
        <w:spacing w:after="264"/>
        <w:ind w:left="1080" w:hanging="360"/>
        <w:rPr>
          <w:rFonts w:cs="Times New Roman"/>
          <w:bCs/>
          <w:szCs w:val="24"/>
        </w:rPr>
      </w:pPr>
      <w:r>
        <w:rPr>
          <w:rFonts w:cs="Times New Roman"/>
          <w:bCs/>
          <w:szCs w:val="24"/>
        </w:rPr>
        <w:t xml:space="preserve">—  </w:t>
      </w:r>
      <w:r w:rsidR="00F77671" w:rsidRPr="00F77671">
        <w:rPr>
          <w:rFonts w:cs="Times New Roman"/>
          <w:bCs/>
          <w:szCs w:val="24"/>
        </w:rPr>
        <w:t>Otherwise, the statute of limitations is four years. (Code Civ. Proc.</w:t>
      </w:r>
      <w:r>
        <w:rPr>
          <w:rFonts w:cs="Times New Roman"/>
          <w:bCs/>
          <w:szCs w:val="24"/>
        </w:rPr>
        <w:t>,</w:t>
      </w:r>
      <w:r w:rsidR="00F77671" w:rsidRPr="00F77671">
        <w:rPr>
          <w:rFonts w:cs="Times New Roman"/>
          <w:bCs/>
          <w:szCs w:val="24"/>
        </w:rPr>
        <w:t xml:space="preserve"> § 343; </w:t>
      </w:r>
      <w:r w:rsidR="00F77671" w:rsidRPr="006D679F">
        <w:rPr>
          <w:rFonts w:cs="Times New Roman"/>
          <w:bCs/>
          <w:i/>
          <w:iCs/>
          <w:szCs w:val="24"/>
        </w:rPr>
        <w:t>William L. Lyon &amp; Associates Inc. v. Sup. Ct.</w:t>
      </w:r>
      <w:r w:rsidR="00F77671" w:rsidRPr="00F77671">
        <w:rPr>
          <w:rFonts w:cs="Times New Roman"/>
          <w:bCs/>
          <w:szCs w:val="24"/>
        </w:rPr>
        <w:t xml:space="preserve"> (2012) 204 Cal.App.4th 1294, 1312.)</w:t>
      </w:r>
    </w:p>
    <w:p w14:paraId="56667C31" w14:textId="77777777" w:rsidR="003F0E15" w:rsidRDefault="001A7D88" w:rsidP="001A7D88">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74BBEEA3" w14:textId="77777777" w:rsidR="003F0E15" w:rsidRDefault="001A7D88" w:rsidP="001A7D88">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intentional misrepresentation</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7A309F57" w14:textId="77777777" w:rsidR="003F0E15" w:rsidRDefault="001A7D88" w:rsidP="001A7D88">
      <w:pPr>
        <w:spacing w:after="264"/>
        <w:ind w:left="1080" w:hanging="360"/>
        <w:rPr>
          <w:rFonts w:cs="Times New Roman"/>
          <w:bCs/>
          <w:szCs w:val="24"/>
          <w:highlight w:val="green"/>
        </w:rPr>
      </w:pPr>
      <w:r w:rsidRPr="002D206C">
        <w:rPr>
          <w:rFonts w:cs="Times New Roman"/>
          <w:bCs/>
          <w:szCs w:val="24"/>
          <w:highlight w:val="green"/>
        </w:rPr>
        <w:t>—  ***</w:t>
      </w:r>
    </w:p>
    <w:p w14:paraId="4916810B" w14:textId="77777777" w:rsidR="003F0E15" w:rsidRDefault="001A7D88" w:rsidP="001A7D88">
      <w:pPr>
        <w:spacing w:after="264"/>
        <w:ind w:left="720"/>
        <w:rPr>
          <w:rFonts w:cs="Times New Roman"/>
          <w:bCs/>
          <w:szCs w:val="24"/>
        </w:rPr>
      </w:pPr>
      <w:r w:rsidRPr="002D206C">
        <w:rPr>
          <w:rFonts w:cs="Times New Roman"/>
          <w:bCs/>
          <w:szCs w:val="24"/>
          <w:highlight w:val="green"/>
        </w:rPr>
        <w:t>—  ***</w:t>
      </w:r>
      <w:r w:rsidR="007470A0" w:rsidRPr="009B4639">
        <w:rPr>
          <w:rFonts w:cs="Times New Roman"/>
          <w:bCs/>
          <w:szCs w:val="24"/>
          <w:highlight w:val="green"/>
        </w:rPr>
        <w:t xml:space="preserve"> </w:t>
      </w:r>
    </w:p>
    <w:p w14:paraId="579D539C" w14:textId="77777777" w:rsidR="003F0E15" w:rsidRDefault="004D0958" w:rsidP="004D0958">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5E557B77" w14:textId="77777777" w:rsidR="004F4908" w:rsidRDefault="004F4908" w:rsidP="004F4908">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 xml:space="preserve">DO NOT EVER STATE </w:t>
      </w:r>
      <w:r w:rsidRPr="00786FAB">
        <w:rPr>
          <w:rFonts w:cs="Times New Roman"/>
          <w:b/>
          <w:color w:val="EE0000"/>
          <w:szCs w:val="24"/>
          <w:highlight w:val="green"/>
        </w:rPr>
        <w:lastRenderedPageBreak/>
        <w:t>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0B4E9036" w14:textId="106E77EC" w:rsidR="003F0E15" w:rsidRDefault="004F4908" w:rsidP="004F4908">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569B57FF" w14:textId="60467DA2" w:rsidR="00D129F9" w:rsidRDefault="003439BB" w:rsidP="008F6894">
      <w:pPr>
        <w:spacing w:after="264"/>
        <w:ind w:left="1350" w:hanging="630"/>
        <w:rPr>
          <w:rFonts w:cs="Times New Roman"/>
          <w:bCs/>
          <w:szCs w:val="24"/>
        </w:rPr>
      </w:pPr>
      <w:sdt>
        <w:sdtPr>
          <w:rPr>
            <w:rStyle w:val="property1"/>
            <w:rFonts w:eastAsia="Times New Roman" w:cs="Times New Roman"/>
            <w:szCs w:val="24"/>
          </w:rPr>
          <w:alias w:val="End If"/>
          <w:tag w:val="FlowConditionEndIf"/>
          <w:id w:val="-1335837273"/>
          <w:placeholder>
            <w:docPart w:val="180D7E2500144FD6864659FCFEADB450"/>
          </w:placeholder>
          <w15:color w:val="23D160"/>
          <w15:appearance w15:val="tags"/>
        </w:sdtPr>
        <w:sdtEndPr>
          <w:rPr>
            <w:rStyle w:val="property1"/>
          </w:rPr>
        </w:sdtEndPr>
        <w:sdtContent>
          <w:r w:rsidR="008F6894" w:rsidRPr="007F3488">
            <w:rPr>
              <w:rFonts w:eastAsia="Times New Roman" w:cs="Times New Roman"/>
              <w:color w:val="CCCCCC"/>
              <w:szCs w:val="24"/>
            </w:rPr>
            <w:t>###</w:t>
          </w:r>
        </w:sdtContent>
      </w:sdt>
    </w:p>
    <w:p w14:paraId="3673863D" w14:textId="32D3389B" w:rsidR="008F6894" w:rsidRDefault="003439BB" w:rsidP="008F6894">
      <w:pPr>
        <w:spacing w:after="264"/>
        <w:ind w:left="720"/>
        <w:rPr>
          <w:rFonts w:cs="Times New Roman"/>
          <w:bCs/>
          <w:color w:val="000099"/>
          <w:szCs w:val="24"/>
        </w:rPr>
      </w:pPr>
      <w:sdt>
        <w:sdtPr>
          <w:rPr>
            <w:rFonts w:cs="Times New Roman"/>
            <w:bCs/>
            <w:color w:val="000099"/>
            <w:szCs w:val="24"/>
          </w:rPr>
          <w:alias w:val="Show If"/>
          <w:tag w:val="FlowConditionShowIf"/>
          <w:id w:val="372126397"/>
          <w:placeholder>
            <w:docPart w:val="C91EAE01C50841EDB60BE6E49BFF028F"/>
          </w:placeholder>
          <w15:color w:val="23D160"/>
          <w15:appearance w15:val="tags"/>
        </w:sdtPr>
        <w:sdtEndPr/>
        <w:sdtContent>
          <w:r w:rsidR="008F6894">
            <w:rPr>
              <w:rStyle w:val="punctuation1"/>
              <w:rFonts w:eastAsia="Times New Roman"/>
            </w:rPr>
            <w:t>"</w:t>
          </w:r>
          <w:r w:rsidR="008F6894">
            <w:rPr>
              <w:rStyle w:val="string3"/>
              <w:rFonts w:eastAsia="Times New Roman"/>
            </w:rPr>
            <w:t>Negligent Misrepresentation</w:t>
          </w:r>
          <w:r w:rsidR="008F6894">
            <w:rPr>
              <w:rStyle w:val="punctuation1"/>
              <w:rFonts w:eastAsia="Times New Roman"/>
            </w:rPr>
            <w:t>"</w:t>
          </w:r>
          <w:r w:rsidR="008F6894">
            <w:rPr>
              <w:rStyle w:val="tag1"/>
              <w:rFonts w:eastAsia="Times New Roman"/>
            </w:rPr>
            <w:t xml:space="preserve"> </w:t>
          </w:r>
          <w:r w:rsidR="008F6894">
            <w:rPr>
              <w:rStyle w:val="operator1"/>
              <w:rFonts w:eastAsia="Times New Roman"/>
            </w:rPr>
            <w:t>in</w:t>
          </w:r>
          <w:r w:rsidR="008F6894">
            <w:rPr>
              <w:rStyle w:val="tag1"/>
              <w:rFonts w:eastAsia="Times New Roman"/>
            </w:rPr>
            <w:t xml:space="preserve"> </w:t>
          </w:r>
          <w:r w:rsidR="008F6894">
            <w:rPr>
              <w:rStyle w:val="property1"/>
              <w:rFonts w:eastAsia="Times New Roman"/>
            </w:rPr>
            <w:t>checkbox_potential_claims</w:t>
          </w:r>
          <w:r w:rsidR="008F6894">
            <w:rPr>
              <w:rStyle w:val="tag1"/>
              <w:rFonts w:eastAsia="Times New Roman"/>
            </w:rPr>
            <w:t xml:space="preserve"> </w:t>
          </w:r>
          <w:r w:rsidR="00C77184" w:rsidRPr="00B51BD3">
            <w:rPr>
              <w:rFonts w:eastAsia="Times New Roman" w:cs="Times New Roman"/>
              <w:color w:val="A67F59"/>
              <w:szCs w:val="24"/>
            </w:rPr>
            <w:t>or</w:t>
          </w:r>
          <w:r w:rsidR="00C77184">
            <w:rPr>
              <w:rFonts w:eastAsia="Times New Roman" w:cs="Times New Roman"/>
              <w:color w:val="A67F59"/>
              <w:szCs w:val="24"/>
            </w:rPr>
            <w:t xml:space="preserve"> </w:t>
          </w:r>
          <w:r w:rsidR="00C77184">
            <w:rPr>
              <w:rStyle w:val="punctuation1"/>
              <w:rFonts w:eastAsia="Times New Roman"/>
            </w:rPr>
            <w:t>"</w:t>
          </w:r>
          <w:r w:rsidR="00C77184">
            <w:rPr>
              <w:rStyle w:val="string3"/>
              <w:rFonts w:eastAsia="Times New Roman"/>
            </w:rPr>
            <w:t>Negligent Misrepresentation</w:t>
          </w:r>
          <w:r w:rsidR="00C77184">
            <w:rPr>
              <w:rStyle w:val="punctuation1"/>
              <w:rFonts w:eastAsia="Times New Roman"/>
            </w:rPr>
            <w:t>"</w:t>
          </w:r>
          <w:r w:rsidR="00C77184">
            <w:rPr>
              <w:rStyle w:val="tag1"/>
              <w:rFonts w:eastAsia="Times New Roman"/>
            </w:rPr>
            <w:t xml:space="preserve"> </w:t>
          </w:r>
          <w:r w:rsidR="00C77184">
            <w:rPr>
              <w:rStyle w:val="operator1"/>
              <w:rFonts w:eastAsia="Times New Roman"/>
            </w:rPr>
            <w:t>in</w:t>
          </w:r>
          <w:r w:rsidR="00C77184">
            <w:rPr>
              <w:rStyle w:val="tag1"/>
              <w:rFonts w:eastAsia="Times New Roman"/>
            </w:rPr>
            <w:t xml:space="preserve"> </w:t>
          </w:r>
          <w:r w:rsidR="00C77184">
            <w:rPr>
              <w:rStyle w:val="property1"/>
              <w:rFonts w:eastAsia="Times New Roman"/>
            </w:rPr>
            <w:t>checkbox_potential_cross_claims</w:t>
          </w:r>
          <w:r w:rsidR="00C77184">
            <w:rPr>
              <w:rFonts w:eastAsia="Times New Roman" w:cs="Times New Roman"/>
              <w:color w:val="A67F59"/>
              <w:szCs w:val="24"/>
            </w:rPr>
            <w:t xml:space="preserve"> </w:t>
          </w:r>
        </w:sdtContent>
      </w:sdt>
    </w:p>
    <w:p w14:paraId="5C235255" w14:textId="77777777" w:rsidR="003F0E15" w:rsidRPr="007D7A8E" w:rsidRDefault="008F6894" w:rsidP="00E13C80">
      <w:pPr>
        <w:pStyle w:val="Heading2"/>
        <w:spacing w:after="264"/>
        <w:rPr>
          <w:lang w:val="fr-FR"/>
        </w:rPr>
      </w:pPr>
      <w:r w:rsidRPr="00274E8F">
        <w:fldChar w:fldCharType="begin"/>
      </w:r>
      <w:r w:rsidRPr="007D7A8E">
        <w:rPr>
          <w:lang w:val="fr-FR"/>
        </w:rPr>
        <w:instrText xml:space="preserve"> LISTNUM LegalDefault \l 2 </w:instrText>
      </w:r>
      <w:r w:rsidRPr="00274E8F">
        <w:fldChar w:fldCharType="end"/>
      </w:r>
      <w:r w:rsidR="007A5F70" w:rsidRPr="007D7A8E">
        <w:rPr>
          <w:lang w:val="fr-FR"/>
        </w:rPr>
        <w:br/>
      </w:r>
      <w:proofErr w:type="spellStart"/>
      <w:r w:rsidRPr="007D7A8E">
        <w:rPr>
          <w:lang w:val="fr-FR"/>
        </w:rPr>
        <w:t>Negligent</w:t>
      </w:r>
      <w:proofErr w:type="spellEnd"/>
      <w:r w:rsidRPr="007D7A8E">
        <w:rPr>
          <w:lang w:val="fr-FR"/>
        </w:rPr>
        <w:t xml:space="preserve"> </w:t>
      </w:r>
      <w:proofErr w:type="spellStart"/>
      <w:r w:rsidRPr="007D7A8E">
        <w:rPr>
          <w:lang w:val="fr-FR"/>
        </w:rPr>
        <w:t>Misrepresentation</w:t>
      </w:r>
      <w:proofErr w:type="spellEnd"/>
    </w:p>
    <w:p w14:paraId="5C22204E" w14:textId="77777777" w:rsidR="003F0E15" w:rsidRPr="007D7A8E" w:rsidRDefault="00CB10A8" w:rsidP="00312FCD">
      <w:pPr>
        <w:spacing w:after="264"/>
        <w:rPr>
          <w:rFonts w:cs="Times New Roman"/>
          <w:bCs/>
          <w:szCs w:val="24"/>
          <w:lang w:val="fr-FR"/>
        </w:rPr>
      </w:pPr>
      <w:proofErr w:type="spellStart"/>
      <w:r w:rsidRPr="007D7A8E">
        <w:rPr>
          <w:rFonts w:cs="Times New Roman"/>
          <w:bCs/>
          <w:szCs w:val="24"/>
          <w:u w:val="single"/>
          <w:lang w:val="fr-FR"/>
        </w:rPr>
        <w:t>Elements</w:t>
      </w:r>
      <w:proofErr w:type="spellEnd"/>
      <w:r w:rsidRPr="007D7A8E">
        <w:rPr>
          <w:rFonts w:cs="Times New Roman"/>
          <w:bCs/>
          <w:szCs w:val="24"/>
          <w:lang w:val="fr-FR"/>
        </w:rPr>
        <w:t>—</w:t>
      </w:r>
      <w:proofErr w:type="spellStart"/>
      <w:r w:rsidR="00312FCD" w:rsidRPr="007D7A8E">
        <w:rPr>
          <w:rFonts w:cs="Times New Roman"/>
          <w:bCs/>
          <w:szCs w:val="24"/>
          <w:lang w:val="fr-FR"/>
        </w:rPr>
        <w:t>Negligent</w:t>
      </w:r>
      <w:proofErr w:type="spellEnd"/>
      <w:r w:rsidR="00312FCD" w:rsidRPr="007D7A8E">
        <w:rPr>
          <w:rFonts w:cs="Times New Roman"/>
          <w:bCs/>
          <w:szCs w:val="24"/>
          <w:lang w:val="fr-FR"/>
        </w:rPr>
        <w:t xml:space="preserve"> </w:t>
      </w:r>
      <w:proofErr w:type="spellStart"/>
      <w:r w:rsidR="00312FCD" w:rsidRPr="007D7A8E">
        <w:rPr>
          <w:rFonts w:cs="Times New Roman"/>
          <w:bCs/>
          <w:szCs w:val="24"/>
          <w:lang w:val="fr-FR"/>
        </w:rPr>
        <w:t>Misrepresentation</w:t>
      </w:r>
      <w:proofErr w:type="spellEnd"/>
      <w:r w:rsidR="00312FCD" w:rsidRPr="007D7A8E">
        <w:rPr>
          <w:rFonts w:cs="Times New Roman"/>
          <w:bCs/>
          <w:szCs w:val="24"/>
          <w:lang w:val="fr-FR"/>
        </w:rPr>
        <w:t>.</w:t>
      </w:r>
    </w:p>
    <w:p w14:paraId="7F6097F7" w14:textId="77777777" w:rsidR="003F0E15" w:rsidRDefault="00033460" w:rsidP="00312FCD">
      <w:pPr>
        <w:spacing w:after="264"/>
        <w:ind w:left="1080" w:hanging="360"/>
        <w:rPr>
          <w:rFonts w:cs="Times New Roman"/>
          <w:bCs/>
          <w:szCs w:val="24"/>
        </w:rPr>
      </w:pPr>
      <w:r>
        <w:rPr>
          <w:rFonts w:cs="Times New Roman"/>
          <w:bCs/>
          <w:szCs w:val="24"/>
        </w:rPr>
        <w:t>—  The</w:t>
      </w:r>
      <w:r w:rsidRPr="00797B83">
        <w:rPr>
          <w:rFonts w:cs="Times New Roman"/>
          <w:bCs/>
          <w:szCs w:val="24"/>
        </w:rPr>
        <w:t xml:space="preserve"> elements of a claim for </w:t>
      </w:r>
      <w:r w:rsidRPr="00033460">
        <w:rPr>
          <w:rFonts w:cs="Times New Roman"/>
          <w:bCs/>
          <w:i/>
          <w:iCs/>
          <w:szCs w:val="24"/>
        </w:rPr>
        <w:t>negligent</w:t>
      </w:r>
      <w:r w:rsidRPr="00797B83">
        <w:rPr>
          <w:rFonts w:cs="Times New Roman"/>
          <w:bCs/>
          <w:szCs w:val="24"/>
        </w:rPr>
        <w:t xml:space="preserve"> misrepresentation are nearly identical </w:t>
      </w:r>
      <w:r>
        <w:rPr>
          <w:rFonts w:cs="Times New Roman"/>
          <w:bCs/>
          <w:szCs w:val="24"/>
        </w:rPr>
        <w:t xml:space="preserve">to those required to allege </w:t>
      </w:r>
      <w:r w:rsidRPr="00033460">
        <w:rPr>
          <w:rFonts w:cs="Times New Roman"/>
          <w:bCs/>
          <w:szCs w:val="24"/>
        </w:rPr>
        <w:t>intentional</w:t>
      </w:r>
      <w:r>
        <w:rPr>
          <w:rFonts w:cs="Times New Roman"/>
          <w:bCs/>
          <w:szCs w:val="24"/>
        </w:rPr>
        <w:t xml:space="preserve"> misrepresentation (or fraud), </w:t>
      </w:r>
      <w:r w:rsidRPr="00033460">
        <w:rPr>
          <w:rFonts w:cs="Times New Roman"/>
          <w:bCs/>
          <w:szCs w:val="24"/>
        </w:rPr>
        <w:t>except</w:t>
      </w:r>
      <w:r w:rsidRPr="00797B83">
        <w:rPr>
          <w:rFonts w:cs="Times New Roman"/>
          <w:bCs/>
          <w:szCs w:val="24"/>
        </w:rPr>
        <w:t xml:space="preserve"> that the second element requires the absence of reasonable grounds for believing the misrepresentation to be true instead of knowledge of its falsity.</w:t>
      </w:r>
      <w:r>
        <w:rPr>
          <w:rFonts w:cs="Times New Roman"/>
          <w:bCs/>
          <w:szCs w:val="24"/>
        </w:rPr>
        <w:t xml:space="preserve"> The elements, therefore, are: </w:t>
      </w:r>
      <w:r w:rsidRPr="00797B83">
        <w:rPr>
          <w:rFonts w:cs="Times New Roman"/>
          <w:bCs/>
          <w:szCs w:val="24"/>
        </w:rPr>
        <w:t>(</w:t>
      </w:r>
      <w:r>
        <w:rPr>
          <w:rFonts w:cs="Times New Roman"/>
          <w:bCs/>
          <w:szCs w:val="24"/>
        </w:rPr>
        <w:t>i</w:t>
      </w:r>
      <w:r w:rsidRPr="00797B83">
        <w:rPr>
          <w:rFonts w:cs="Times New Roman"/>
          <w:bCs/>
          <w:szCs w:val="24"/>
        </w:rPr>
        <w:t>) a misrepresentation</w:t>
      </w:r>
      <w:r>
        <w:rPr>
          <w:rFonts w:cs="Times New Roman"/>
          <w:bCs/>
          <w:szCs w:val="24"/>
        </w:rPr>
        <w:t xml:space="preserve">; (ii) made with no reasonable basis to believe the representation is true; (iii) </w:t>
      </w:r>
      <w:r w:rsidRPr="00797B83">
        <w:rPr>
          <w:rFonts w:cs="Times New Roman"/>
          <w:bCs/>
          <w:szCs w:val="24"/>
        </w:rPr>
        <w:t>with the intent to induce another</w:t>
      </w:r>
      <w:r>
        <w:rPr>
          <w:rFonts w:cs="Times New Roman"/>
          <w:bCs/>
          <w:szCs w:val="24"/>
        </w:rPr>
        <w:t>’s</w:t>
      </w:r>
      <w:r w:rsidRPr="00797B83">
        <w:rPr>
          <w:rFonts w:cs="Times New Roman"/>
          <w:bCs/>
          <w:szCs w:val="24"/>
        </w:rPr>
        <w:t xml:space="preserve"> reliance on the misrepresentation</w:t>
      </w:r>
      <w:r>
        <w:rPr>
          <w:rFonts w:cs="Times New Roman"/>
          <w:bCs/>
          <w:szCs w:val="24"/>
        </w:rPr>
        <w:t xml:space="preserve">; (iv) </w:t>
      </w:r>
      <w:r w:rsidRPr="00797B83">
        <w:rPr>
          <w:rFonts w:cs="Times New Roman"/>
          <w:bCs/>
          <w:szCs w:val="24"/>
        </w:rPr>
        <w:t>actual and justifiable reliance</w:t>
      </w:r>
      <w:r>
        <w:rPr>
          <w:rFonts w:cs="Times New Roman"/>
          <w:bCs/>
          <w:szCs w:val="24"/>
        </w:rPr>
        <w:t xml:space="preserve">; and (v) </w:t>
      </w:r>
      <w:r w:rsidRPr="00797B83">
        <w:rPr>
          <w:rFonts w:cs="Times New Roman"/>
          <w:bCs/>
          <w:szCs w:val="24"/>
        </w:rPr>
        <w:t>resulting damage</w:t>
      </w:r>
      <w:r>
        <w:rPr>
          <w:rFonts w:cs="Times New Roman"/>
          <w:bCs/>
          <w:szCs w:val="24"/>
        </w:rPr>
        <w:t>. (</w:t>
      </w:r>
      <w:r w:rsidRPr="0029724E">
        <w:rPr>
          <w:rFonts w:cs="Times New Roman"/>
          <w:bCs/>
          <w:i/>
          <w:iCs/>
          <w:szCs w:val="24"/>
        </w:rPr>
        <w:t>Daniels v. Select Portfolio Servicing, Inc.</w:t>
      </w:r>
      <w:r>
        <w:rPr>
          <w:rFonts w:cs="Times New Roman"/>
          <w:bCs/>
          <w:szCs w:val="24"/>
        </w:rPr>
        <w:t xml:space="preserve"> (2016) 246 Cal.App.4th 1150, 1166; </w:t>
      </w:r>
      <w:r>
        <w:rPr>
          <w:rFonts w:cs="Times New Roman"/>
          <w:bCs/>
          <w:i/>
          <w:iCs/>
          <w:szCs w:val="24"/>
        </w:rPr>
        <w:t>Bock v. Hansen</w:t>
      </w:r>
      <w:r>
        <w:rPr>
          <w:rFonts w:cs="Times New Roman"/>
          <w:bCs/>
          <w:szCs w:val="24"/>
        </w:rPr>
        <w:t xml:space="preserve"> (2014) 225 Cal.App.4th 215, 231.)</w:t>
      </w:r>
    </w:p>
    <w:p w14:paraId="63B7CD3A" w14:textId="77777777" w:rsidR="003F0E15" w:rsidRDefault="00805A7D" w:rsidP="00805A7D">
      <w:pPr>
        <w:spacing w:after="264"/>
        <w:rPr>
          <w:rFonts w:cs="Times New Roman"/>
          <w:bCs/>
          <w:szCs w:val="24"/>
        </w:rPr>
      </w:pPr>
      <w:r>
        <w:rPr>
          <w:rFonts w:cs="Times New Roman"/>
          <w:bCs/>
          <w:szCs w:val="24"/>
          <w:u w:val="single"/>
        </w:rPr>
        <w:t>Remedies</w:t>
      </w:r>
      <w:r>
        <w:rPr>
          <w:rFonts w:cs="Times New Roman"/>
          <w:bCs/>
          <w:szCs w:val="24"/>
        </w:rPr>
        <w:t>—</w:t>
      </w:r>
    </w:p>
    <w:p w14:paraId="155E70DD" w14:textId="77777777" w:rsidR="003F0E15" w:rsidRDefault="00805A7D" w:rsidP="00805A7D">
      <w:pPr>
        <w:spacing w:after="264"/>
        <w:ind w:left="1080" w:hanging="360"/>
        <w:rPr>
          <w:rFonts w:cs="Times New Roman"/>
          <w:bCs/>
          <w:szCs w:val="24"/>
        </w:rPr>
      </w:pPr>
      <w:r>
        <w:rPr>
          <w:rFonts w:cs="Times New Roman"/>
          <w:bCs/>
          <w:szCs w:val="24"/>
        </w:rPr>
        <w:t xml:space="preserve">—  </w:t>
      </w:r>
      <w:r w:rsidR="00D7599D" w:rsidRPr="00D7599D">
        <w:rPr>
          <w:rFonts w:cs="Times New Roman"/>
          <w:bCs/>
          <w:szCs w:val="24"/>
        </w:rPr>
        <w:t xml:space="preserve">For compensatory </w:t>
      </w:r>
      <w:r w:rsidR="00ED73D0">
        <w:rPr>
          <w:rFonts w:cs="Times New Roman"/>
          <w:bCs/>
          <w:szCs w:val="24"/>
        </w:rPr>
        <w:t xml:space="preserve">(money) </w:t>
      </w:r>
      <w:r w:rsidR="00D7599D" w:rsidRPr="00D7599D">
        <w:rPr>
          <w:rFonts w:cs="Times New Roman"/>
          <w:bCs/>
          <w:szCs w:val="24"/>
        </w:rPr>
        <w:t>damages, defrauded plaintiffs are generally limited to the “out-of-pocket” measure of damages, which seeks to restore plaintiffs to the financial position they were in before the fraud occurred. Plaintiffs receive the difference in value between what they gave to defendant and what they received in return, plus consequential pecuniary loss caused by reliance on misrepresentation. (</w:t>
      </w:r>
      <w:r w:rsidR="00D7599D" w:rsidRPr="00D7599D">
        <w:rPr>
          <w:rFonts w:cs="Times New Roman"/>
          <w:bCs/>
          <w:i/>
          <w:iCs/>
          <w:szCs w:val="24"/>
        </w:rPr>
        <w:t>Alliance Mortg. Co. v. Rothwell</w:t>
      </w:r>
      <w:r w:rsidR="00D7599D" w:rsidRPr="00D7599D">
        <w:rPr>
          <w:rFonts w:cs="Times New Roman"/>
          <w:bCs/>
          <w:szCs w:val="24"/>
        </w:rPr>
        <w:t xml:space="preserve"> (1995) 10 Cal.4th 1226.)</w:t>
      </w:r>
    </w:p>
    <w:p w14:paraId="575D4B01" w14:textId="77777777" w:rsidR="003F0E15" w:rsidRDefault="00D7599D" w:rsidP="00805A7D">
      <w:pPr>
        <w:spacing w:after="264"/>
        <w:ind w:left="1080" w:hanging="360"/>
        <w:rPr>
          <w:rFonts w:cs="Times New Roman"/>
          <w:bCs/>
          <w:szCs w:val="24"/>
        </w:rPr>
      </w:pPr>
      <w:r>
        <w:rPr>
          <w:rFonts w:cs="Times New Roman"/>
          <w:bCs/>
          <w:szCs w:val="24"/>
        </w:rPr>
        <w:t xml:space="preserve">—  </w:t>
      </w:r>
      <w:r w:rsidRPr="00D7599D">
        <w:rPr>
          <w:rFonts w:cs="Times New Roman"/>
          <w:bCs/>
          <w:szCs w:val="24"/>
        </w:rPr>
        <w:t>For misrepresentations involving the purchase and sale of real property, damages are governed by Civil Code section 3343. The defrauded party is entitled to recover the difference between the actual value given and the actual value of what they received, together with any additional damage arising from the particular transaction, including: (</w:t>
      </w:r>
      <w:r w:rsidR="00ED73D0">
        <w:rPr>
          <w:rFonts w:cs="Times New Roman"/>
          <w:bCs/>
          <w:szCs w:val="24"/>
        </w:rPr>
        <w:t>i</w:t>
      </w:r>
      <w:r w:rsidRPr="00D7599D">
        <w:rPr>
          <w:rFonts w:cs="Times New Roman"/>
          <w:bCs/>
          <w:szCs w:val="24"/>
        </w:rPr>
        <w:t>) amounts actually and reasonably expended in reliance upon the fraud; (</w:t>
      </w:r>
      <w:r w:rsidR="00ED73D0">
        <w:rPr>
          <w:rFonts w:cs="Times New Roman"/>
          <w:bCs/>
          <w:szCs w:val="24"/>
        </w:rPr>
        <w:t>ii</w:t>
      </w:r>
      <w:r w:rsidRPr="00D7599D">
        <w:rPr>
          <w:rFonts w:cs="Times New Roman"/>
          <w:bCs/>
          <w:szCs w:val="24"/>
        </w:rPr>
        <w:t xml:space="preserve">) amounts for loss of use and enjoyment of the property proximately caused by the </w:t>
      </w:r>
      <w:r w:rsidRPr="00D7599D">
        <w:rPr>
          <w:rFonts w:cs="Times New Roman"/>
          <w:bCs/>
          <w:szCs w:val="24"/>
        </w:rPr>
        <w:lastRenderedPageBreak/>
        <w:t>fraud; and (</w:t>
      </w:r>
      <w:r w:rsidR="00ED73D0">
        <w:rPr>
          <w:rFonts w:cs="Times New Roman"/>
          <w:bCs/>
          <w:szCs w:val="24"/>
        </w:rPr>
        <w:t>iii</w:t>
      </w:r>
      <w:r w:rsidRPr="00D7599D">
        <w:rPr>
          <w:rFonts w:cs="Times New Roman"/>
          <w:bCs/>
          <w:szCs w:val="24"/>
        </w:rPr>
        <w:t xml:space="preserve">) in the case of a party induced to sell income property, profits or other gains </w:t>
      </w:r>
      <w:r w:rsidR="00ED73D0">
        <w:rPr>
          <w:rFonts w:cs="Times New Roman"/>
          <w:bCs/>
          <w:szCs w:val="24"/>
        </w:rPr>
        <w:t>that</w:t>
      </w:r>
      <w:r w:rsidRPr="00D7599D">
        <w:rPr>
          <w:rFonts w:cs="Times New Roman"/>
          <w:bCs/>
          <w:szCs w:val="24"/>
        </w:rPr>
        <w:t xml:space="preserve"> might reasonably have been earned by use of the property had the person retained it. (Civ. Code, § 3343(a).) Additional damage calculations apply if the defrauded party was induced to purchase income property. (</w:t>
      </w:r>
      <w:r w:rsidR="00426749" w:rsidRPr="00426749">
        <w:rPr>
          <w:rFonts w:cs="Times New Roman"/>
          <w:bCs/>
          <w:i/>
          <w:szCs w:val="24"/>
        </w:rPr>
        <w:t>Ibid</w:t>
      </w:r>
      <w:r w:rsidRPr="00ED73D0">
        <w:rPr>
          <w:rFonts w:cs="Times New Roman"/>
          <w:bCs/>
          <w:i/>
          <w:iCs/>
          <w:szCs w:val="24"/>
        </w:rPr>
        <w:t>.</w:t>
      </w:r>
      <w:r w:rsidRPr="00D7599D">
        <w:rPr>
          <w:rFonts w:cs="Times New Roman"/>
          <w:bCs/>
          <w:szCs w:val="24"/>
        </w:rPr>
        <w:t xml:space="preserve">) Damages are </w:t>
      </w:r>
      <w:r w:rsidRPr="00ED73D0">
        <w:rPr>
          <w:rFonts w:cs="Times New Roman"/>
          <w:bCs/>
          <w:i/>
          <w:iCs/>
          <w:szCs w:val="24"/>
          <w:u w:val="single"/>
        </w:rPr>
        <w:t>not</w:t>
      </w:r>
      <w:r w:rsidRPr="00D7599D">
        <w:rPr>
          <w:rFonts w:cs="Times New Roman"/>
          <w:bCs/>
          <w:szCs w:val="24"/>
        </w:rPr>
        <w:t xml:space="preserve"> calculated as the difference between what was represented and what the property is actually worth. (Civ. Code, § 3343(b).)</w:t>
      </w:r>
    </w:p>
    <w:p w14:paraId="49C8A6EF" w14:textId="77777777" w:rsidR="003F0E15" w:rsidRDefault="00ED73D0" w:rsidP="00805A7D">
      <w:pPr>
        <w:spacing w:after="264"/>
        <w:ind w:left="1080" w:hanging="360"/>
        <w:rPr>
          <w:rFonts w:cs="Times New Roman"/>
          <w:bCs/>
          <w:szCs w:val="24"/>
        </w:rPr>
      </w:pPr>
      <w:r>
        <w:rPr>
          <w:rFonts w:cs="Times New Roman"/>
          <w:bCs/>
          <w:szCs w:val="24"/>
        </w:rPr>
        <w:t xml:space="preserve">—  </w:t>
      </w:r>
      <w:r w:rsidRPr="00ED73D0">
        <w:rPr>
          <w:rFonts w:cs="Times New Roman"/>
          <w:bCs/>
          <w:szCs w:val="24"/>
        </w:rPr>
        <w:t>Punitive damages and emotional distress damages are not available in the absence of physical injury. (</w:t>
      </w:r>
      <w:r w:rsidRPr="00ED73D0">
        <w:rPr>
          <w:rFonts w:cs="Times New Roman"/>
          <w:bCs/>
          <w:i/>
          <w:iCs/>
          <w:szCs w:val="24"/>
        </w:rPr>
        <w:t xml:space="preserve">Butler-Rupp v. </w:t>
      </w:r>
      <w:proofErr w:type="spellStart"/>
      <w:r w:rsidRPr="00ED73D0">
        <w:rPr>
          <w:rFonts w:cs="Times New Roman"/>
          <w:bCs/>
          <w:i/>
          <w:iCs/>
          <w:szCs w:val="24"/>
        </w:rPr>
        <w:t>Lourdeaux</w:t>
      </w:r>
      <w:proofErr w:type="spellEnd"/>
      <w:r w:rsidRPr="00ED73D0">
        <w:rPr>
          <w:rFonts w:cs="Times New Roman"/>
          <w:bCs/>
          <w:szCs w:val="24"/>
        </w:rPr>
        <w:t xml:space="preserve"> (2005) 134 Cal.App.4th 1220, 1227; </w:t>
      </w:r>
      <w:r w:rsidRPr="00ED73D0">
        <w:rPr>
          <w:rFonts w:cs="Times New Roman"/>
          <w:bCs/>
          <w:i/>
          <w:iCs/>
          <w:szCs w:val="24"/>
        </w:rPr>
        <w:t xml:space="preserve">Branch v. </w:t>
      </w:r>
      <w:proofErr w:type="spellStart"/>
      <w:r w:rsidRPr="00ED73D0">
        <w:rPr>
          <w:rFonts w:cs="Times New Roman"/>
          <w:bCs/>
          <w:i/>
          <w:iCs/>
          <w:szCs w:val="24"/>
        </w:rPr>
        <w:t>Homefed</w:t>
      </w:r>
      <w:proofErr w:type="spellEnd"/>
      <w:r w:rsidRPr="00ED73D0">
        <w:rPr>
          <w:rFonts w:cs="Times New Roman"/>
          <w:bCs/>
          <w:i/>
          <w:iCs/>
          <w:szCs w:val="24"/>
        </w:rPr>
        <w:t xml:space="preserve"> Bank</w:t>
      </w:r>
      <w:r w:rsidRPr="00ED73D0">
        <w:rPr>
          <w:rFonts w:cs="Times New Roman"/>
          <w:bCs/>
          <w:szCs w:val="24"/>
        </w:rPr>
        <w:t xml:space="preserve"> (1992) 6 Cal.App.793, 799-800.)</w:t>
      </w:r>
    </w:p>
    <w:p w14:paraId="20CC3C0F" w14:textId="77777777" w:rsidR="003F0E15" w:rsidRDefault="003507DF" w:rsidP="00805A7D">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792AC27A" w14:textId="77777777" w:rsidR="003F0E15" w:rsidRDefault="00CE6FC7" w:rsidP="00CE6FC7">
      <w:pPr>
        <w:spacing w:after="264"/>
        <w:rPr>
          <w:rFonts w:cs="Times New Roman"/>
          <w:bCs/>
          <w:szCs w:val="24"/>
        </w:rPr>
      </w:pPr>
      <w:r>
        <w:rPr>
          <w:rFonts w:cs="Times New Roman"/>
          <w:bCs/>
          <w:szCs w:val="24"/>
          <w:u w:val="single"/>
        </w:rPr>
        <w:t>Applicable Statute of Limitations</w:t>
      </w:r>
      <w:r>
        <w:rPr>
          <w:rFonts w:cs="Times New Roman"/>
          <w:bCs/>
          <w:szCs w:val="24"/>
        </w:rPr>
        <w:t>—</w:t>
      </w:r>
    </w:p>
    <w:p w14:paraId="0887E80F" w14:textId="77777777" w:rsidR="003F0E15" w:rsidRDefault="00CE6FC7" w:rsidP="00CE6FC7">
      <w:pPr>
        <w:spacing w:after="264"/>
        <w:ind w:left="1080" w:hanging="360"/>
        <w:rPr>
          <w:rFonts w:cs="Times New Roman"/>
          <w:bCs/>
          <w:szCs w:val="24"/>
        </w:rPr>
      </w:pPr>
      <w:r>
        <w:rPr>
          <w:rFonts w:cs="Times New Roman"/>
          <w:bCs/>
          <w:szCs w:val="24"/>
        </w:rPr>
        <w:t xml:space="preserve">—  </w:t>
      </w:r>
      <w:r w:rsidR="008F163E">
        <w:rPr>
          <w:rFonts w:cs="Times New Roman"/>
          <w:bCs/>
          <w:szCs w:val="24"/>
        </w:rPr>
        <w:t>Three years. (Code Civ. Proc., § 338(d).)</w:t>
      </w:r>
    </w:p>
    <w:p w14:paraId="485969D7" w14:textId="77777777" w:rsidR="003F0E15" w:rsidRDefault="00C47391" w:rsidP="00C47391">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511F86FC" w14:textId="77777777" w:rsidR="003F0E15" w:rsidRDefault="00C47391" w:rsidP="00C47391">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negligent misrepresentation</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72105FE9" w14:textId="77777777" w:rsidR="003F0E15" w:rsidRDefault="00C47391" w:rsidP="00C47391">
      <w:pPr>
        <w:spacing w:after="264"/>
        <w:ind w:left="1080" w:hanging="360"/>
        <w:rPr>
          <w:rFonts w:cs="Times New Roman"/>
          <w:bCs/>
          <w:szCs w:val="24"/>
          <w:highlight w:val="green"/>
        </w:rPr>
      </w:pPr>
      <w:r w:rsidRPr="002D206C">
        <w:rPr>
          <w:rFonts w:cs="Times New Roman"/>
          <w:bCs/>
          <w:szCs w:val="24"/>
          <w:highlight w:val="green"/>
        </w:rPr>
        <w:t>—  ***</w:t>
      </w:r>
    </w:p>
    <w:p w14:paraId="1ADF5728" w14:textId="77777777" w:rsidR="003F0E15" w:rsidRDefault="00C47391" w:rsidP="00C47391">
      <w:pPr>
        <w:spacing w:after="264"/>
        <w:ind w:left="720"/>
        <w:rPr>
          <w:rFonts w:cs="Times New Roman"/>
          <w:bCs/>
          <w:szCs w:val="24"/>
        </w:rPr>
      </w:pPr>
      <w:r w:rsidRPr="002D206C">
        <w:rPr>
          <w:rFonts w:cs="Times New Roman"/>
          <w:bCs/>
          <w:szCs w:val="24"/>
          <w:highlight w:val="green"/>
        </w:rPr>
        <w:t>—  ***</w:t>
      </w:r>
    </w:p>
    <w:p w14:paraId="1D19548E" w14:textId="77777777" w:rsidR="003F0E15" w:rsidRDefault="004D0958" w:rsidP="004D0958">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5E426749" w14:textId="77777777" w:rsidR="004F4908" w:rsidRDefault="004F4908" w:rsidP="004F4908">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2A0F378A" w14:textId="3481380F" w:rsidR="003F0E15" w:rsidRDefault="004F4908" w:rsidP="004F4908">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536DA7F7" w14:textId="49F07D99" w:rsidR="00D129F9" w:rsidRDefault="003439BB" w:rsidP="008F6894">
      <w:pPr>
        <w:spacing w:after="264"/>
        <w:ind w:left="1350" w:hanging="630"/>
        <w:rPr>
          <w:rFonts w:cs="Times New Roman"/>
          <w:bCs/>
          <w:szCs w:val="24"/>
        </w:rPr>
      </w:pPr>
      <w:sdt>
        <w:sdtPr>
          <w:rPr>
            <w:rStyle w:val="property1"/>
            <w:rFonts w:eastAsia="Times New Roman" w:cs="Times New Roman"/>
            <w:szCs w:val="24"/>
          </w:rPr>
          <w:alias w:val="End If"/>
          <w:tag w:val="FlowConditionEndIf"/>
          <w:id w:val="-688760017"/>
          <w:placeholder>
            <w:docPart w:val="670E3FA9766341FFAC8D749ACCEA8BA1"/>
          </w:placeholder>
          <w15:color w:val="23D160"/>
          <w15:appearance w15:val="tags"/>
        </w:sdtPr>
        <w:sdtEndPr>
          <w:rPr>
            <w:rStyle w:val="property1"/>
          </w:rPr>
        </w:sdtEndPr>
        <w:sdtContent>
          <w:r w:rsidR="008F6894" w:rsidRPr="007F3488">
            <w:rPr>
              <w:rFonts w:eastAsia="Times New Roman" w:cs="Times New Roman"/>
              <w:color w:val="CCCCCC"/>
              <w:szCs w:val="24"/>
            </w:rPr>
            <w:t>###</w:t>
          </w:r>
        </w:sdtContent>
      </w:sdt>
    </w:p>
    <w:p w14:paraId="16624628" w14:textId="65A6873A" w:rsidR="00DA01DD" w:rsidRDefault="003439BB" w:rsidP="00DA01DD">
      <w:pPr>
        <w:spacing w:after="264"/>
        <w:ind w:left="720"/>
        <w:rPr>
          <w:rFonts w:cs="Times New Roman"/>
          <w:bCs/>
          <w:color w:val="000099"/>
          <w:szCs w:val="24"/>
        </w:rPr>
      </w:pPr>
      <w:sdt>
        <w:sdtPr>
          <w:rPr>
            <w:rFonts w:cs="Times New Roman"/>
            <w:bCs/>
            <w:color w:val="000099"/>
            <w:szCs w:val="24"/>
          </w:rPr>
          <w:alias w:val="Show If"/>
          <w:tag w:val="FlowConditionShowIf"/>
          <w:id w:val="280388353"/>
          <w:placeholder>
            <w:docPart w:val="1A6DF4D5A9394E459D455059291B07EA"/>
          </w:placeholder>
          <w15:color w:val="23D160"/>
          <w15:appearance w15:val="tags"/>
        </w:sdtPr>
        <w:sdtEndPr/>
        <w:sdtContent>
          <w:r w:rsidR="00DA01DD">
            <w:rPr>
              <w:rStyle w:val="punctuation1"/>
              <w:rFonts w:eastAsia="Times New Roman"/>
            </w:rPr>
            <w:t>"</w:t>
          </w:r>
          <w:r w:rsidR="00DA01DD">
            <w:rPr>
              <w:rStyle w:val="string3"/>
              <w:rFonts w:eastAsia="Times New Roman"/>
            </w:rPr>
            <w:t>IIED</w:t>
          </w:r>
          <w:r w:rsidR="00DA01DD">
            <w:rPr>
              <w:rStyle w:val="punctuation1"/>
              <w:rFonts w:eastAsia="Times New Roman"/>
            </w:rPr>
            <w:t>"</w:t>
          </w:r>
          <w:r w:rsidR="00DA01DD">
            <w:rPr>
              <w:rStyle w:val="tag1"/>
              <w:rFonts w:eastAsia="Times New Roman"/>
            </w:rPr>
            <w:t xml:space="preserve"> </w:t>
          </w:r>
          <w:r w:rsidR="00DA01DD">
            <w:rPr>
              <w:rStyle w:val="operator1"/>
              <w:rFonts w:eastAsia="Times New Roman"/>
            </w:rPr>
            <w:t>in</w:t>
          </w:r>
          <w:r w:rsidR="00DA01DD">
            <w:rPr>
              <w:rStyle w:val="tag1"/>
              <w:rFonts w:eastAsia="Times New Roman"/>
            </w:rPr>
            <w:t xml:space="preserve"> </w:t>
          </w:r>
          <w:r w:rsidR="00DA01DD">
            <w:rPr>
              <w:rStyle w:val="property1"/>
              <w:rFonts w:eastAsia="Times New Roman"/>
            </w:rPr>
            <w:t>checkbox_potential_claims</w:t>
          </w:r>
          <w:r w:rsidR="00DA01DD">
            <w:rPr>
              <w:rStyle w:val="tag1"/>
              <w:rFonts w:eastAsia="Times New Roman"/>
            </w:rPr>
            <w:t xml:space="preserve"> </w:t>
          </w:r>
          <w:r w:rsidR="005A4234" w:rsidRPr="00B51BD3">
            <w:rPr>
              <w:rFonts w:eastAsia="Times New Roman" w:cs="Times New Roman"/>
              <w:color w:val="A67F59"/>
              <w:szCs w:val="24"/>
            </w:rPr>
            <w:t>or</w:t>
          </w:r>
          <w:r w:rsidR="005A4234">
            <w:rPr>
              <w:rFonts w:eastAsia="Times New Roman" w:cs="Times New Roman"/>
              <w:color w:val="A67F59"/>
              <w:szCs w:val="24"/>
            </w:rPr>
            <w:t xml:space="preserve"> </w:t>
          </w:r>
          <w:r w:rsidR="005A4234">
            <w:rPr>
              <w:rStyle w:val="punctuation1"/>
              <w:rFonts w:eastAsia="Times New Roman"/>
            </w:rPr>
            <w:t>"</w:t>
          </w:r>
          <w:r w:rsidR="005A4234">
            <w:rPr>
              <w:rStyle w:val="string3"/>
              <w:rFonts w:eastAsia="Times New Roman"/>
            </w:rPr>
            <w:t>IIED</w:t>
          </w:r>
          <w:r w:rsidR="005A4234">
            <w:rPr>
              <w:rStyle w:val="punctuation1"/>
              <w:rFonts w:eastAsia="Times New Roman"/>
            </w:rPr>
            <w:t>"</w:t>
          </w:r>
          <w:r w:rsidR="005A4234">
            <w:rPr>
              <w:rStyle w:val="tag1"/>
              <w:rFonts w:eastAsia="Times New Roman"/>
            </w:rPr>
            <w:t xml:space="preserve"> </w:t>
          </w:r>
          <w:r w:rsidR="005A4234">
            <w:rPr>
              <w:rStyle w:val="operator1"/>
              <w:rFonts w:eastAsia="Times New Roman"/>
            </w:rPr>
            <w:t>in</w:t>
          </w:r>
          <w:r w:rsidR="005A4234">
            <w:rPr>
              <w:rStyle w:val="tag1"/>
              <w:rFonts w:eastAsia="Times New Roman"/>
            </w:rPr>
            <w:t xml:space="preserve"> </w:t>
          </w:r>
          <w:r w:rsidR="005A4234">
            <w:rPr>
              <w:rStyle w:val="property1"/>
              <w:rFonts w:eastAsia="Times New Roman"/>
            </w:rPr>
            <w:t xml:space="preserve">checkbox_potential_cross_claims </w:t>
          </w:r>
        </w:sdtContent>
      </w:sdt>
    </w:p>
    <w:p w14:paraId="3B369949" w14:textId="77777777" w:rsidR="003F0E15" w:rsidRDefault="00DA01DD" w:rsidP="00E13C80">
      <w:pPr>
        <w:pStyle w:val="Heading2"/>
        <w:spacing w:after="264"/>
      </w:pPr>
      <w:r w:rsidRPr="00274E8F">
        <w:fldChar w:fldCharType="begin"/>
      </w:r>
      <w:r w:rsidRPr="00274E8F">
        <w:instrText xml:space="preserve"> LISTNUM LegalDefault \l 2 </w:instrText>
      </w:r>
      <w:r w:rsidRPr="00274E8F">
        <w:fldChar w:fldCharType="end"/>
      </w:r>
      <w:r w:rsidR="007A5F70">
        <w:br/>
      </w:r>
      <w:r>
        <w:t>Intentional Infliction of Emotional Distress (“IIED”)</w:t>
      </w:r>
    </w:p>
    <w:p w14:paraId="6C6636EC" w14:textId="77777777" w:rsidR="003F0E15" w:rsidRDefault="00CB10A8" w:rsidP="00FB40B1">
      <w:pPr>
        <w:spacing w:after="264"/>
        <w:rPr>
          <w:rFonts w:cs="Times New Roman"/>
          <w:bCs/>
          <w:szCs w:val="24"/>
        </w:rPr>
      </w:pPr>
      <w:r w:rsidRPr="00CB10A8">
        <w:rPr>
          <w:rFonts w:cs="Times New Roman"/>
          <w:bCs/>
          <w:szCs w:val="24"/>
          <w:u w:val="single"/>
        </w:rPr>
        <w:t>Elements</w:t>
      </w:r>
      <w:r>
        <w:rPr>
          <w:rFonts w:cs="Times New Roman"/>
          <w:bCs/>
          <w:szCs w:val="24"/>
        </w:rPr>
        <w:t>—</w:t>
      </w:r>
      <w:r w:rsidR="00FB40B1">
        <w:rPr>
          <w:rFonts w:cs="Times New Roman"/>
          <w:bCs/>
          <w:szCs w:val="24"/>
        </w:rPr>
        <w:t>IIED.</w:t>
      </w:r>
    </w:p>
    <w:p w14:paraId="0375D18B" w14:textId="77777777" w:rsidR="003F0E15" w:rsidRDefault="005F502E" w:rsidP="00F114D6">
      <w:pPr>
        <w:spacing w:after="264"/>
        <w:ind w:left="1080" w:hanging="360"/>
        <w:rPr>
          <w:rFonts w:cs="Times New Roman"/>
          <w:bCs/>
          <w:szCs w:val="24"/>
        </w:rPr>
      </w:pPr>
      <w:r>
        <w:rPr>
          <w:rFonts w:cs="Times New Roman"/>
          <w:bCs/>
          <w:szCs w:val="24"/>
        </w:rPr>
        <w:t xml:space="preserve">—  </w:t>
      </w:r>
      <w:r w:rsidR="00E31FAA">
        <w:rPr>
          <w:rFonts w:cs="Times New Roman"/>
          <w:bCs/>
          <w:szCs w:val="24"/>
        </w:rPr>
        <w:t xml:space="preserve">The elements of IIED are: (i) </w:t>
      </w:r>
      <w:r w:rsidR="008D0660" w:rsidRPr="008D0660">
        <w:rPr>
          <w:rFonts w:cs="Times New Roman"/>
          <w:bCs/>
          <w:szCs w:val="24"/>
        </w:rPr>
        <w:t>extreme and outrageous conduct by the defendant with the intention of causing, or reckless disregard of the probability of causing, emotional distress</w:t>
      </w:r>
      <w:r w:rsidR="008D0660">
        <w:rPr>
          <w:rFonts w:cs="Times New Roman"/>
          <w:bCs/>
          <w:szCs w:val="24"/>
        </w:rPr>
        <w:t xml:space="preserve"> in another person</w:t>
      </w:r>
      <w:r w:rsidR="008D0660" w:rsidRPr="008D0660">
        <w:rPr>
          <w:rFonts w:cs="Times New Roman"/>
          <w:bCs/>
          <w:szCs w:val="24"/>
        </w:rPr>
        <w:t>; (</w:t>
      </w:r>
      <w:r w:rsidR="008D0660">
        <w:rPr>
          <w:rFonts w:cs="Times New Roman"/>
          <w:bCs/>
          <w:szCs w:val="24"/>
        </w:rPr>
        <w:t>ii</w:t>
      </w:r>
      <w:r w:rsidR="008D0660" w:rsidRPr="008D0660">
        <w:rPr>
          <w:rFonts w:cs="Times New Roman"/>
          <w:bCs/>
          <w:szCs w:val="24"/>
        </w:rPr>
        <w:t>) the plaintiff</w:t>
      </w:r>
      <w:r w:rsidR="008D0660">
        <w:rPr>
          <w:rFonts w:cs="Times New Roman"/>
          <w:bCs/>
          <w:szCs w:val="24"/>
        </w:rPr>
        <w:t>’s</w:t>
      </w:r>
      <w:r w:rsidR="008D0660" w:rsidRPr="008D0660">
        <w:rPr>
          <w:rFonts w:cs="Times New Roman"/>
          <w:bCs/>
          <w:szCs w:val="24"/>
        </w:rPr>
        <w:t xml:space="preserve"> suffering severe or extreme emotional distress; and (</w:t>
      </w:r>
      <w:r w:rsidR="008D0660">
        <w:rPr>
          <w:rFonts w:cs="Times New Roman"/>
          <w:bCs/>
          <w:szCs w:val="24"/>
        </w:rPr>
        <w:t>iii</w:t>
      </w:r>
      <w:r w:rsidR="008D0660" w:rsidRPr="008D0660">
        <w:rPr>
          <w:rFonts w:cs="Times New Roman"/>
          <w:bCs/>
          <w:szCs w:val="24"/>
        </w:rPr>
        <w:t>) actual and proximate causation of the emotional distress by the defendant</w:t>
      </w:r>
      <w:r w:rsidR="008D0660">
        <w:rPr>
          <w:rFonts w:cs="Times New Roman"/>
          <w:bCs/>
          <w:szCs w:val="24"/>
        </w:rPr>
        <w:t>’s</w:t>
      </w:r>
      <w:r w:rsidR="008D0660" w:rsidRPr="008D0660">
        <w:rPr>
          <w:rFonts w:cs="Times New Roman"/>
          <w:bCs/>
          <w:szCs w:val="24"/>
        </w:rPr>
        <w:t xml:space="preserve"> outrageous conduct.</w:t>
      </w:r>
      <w:r w:rsidR="008D0660">
        <w:rPr>
          <w:rFonts w:cs="Times New Roman"/>
          <w:bCs/>
          <w:szCs w:val="24"/>
        </w:rPr>
        <w:t xml:space="preserve"> (</w:t>
      </w:r>
      <w:r w:rsidR="008D0660" w:rsidRPr="008D0660">
        <w:rPr>
          <w:rFonts w:cs="Times New Roman"/>
          <w:bCs/>
          <w:i/>
          <w:iCs/>
          <w:szCs w:val="24"/>
        </w:rPr>
        <w:t xml:space="preserve">Davidson v. City of </w:t>
      </w:r>
      <w:proofErr w:type="spellStart"/>
      <w:r w:rsidR="008D0660" w:rsidRPr="008D0660">
        <w:rPr>
          <w:rFonts w:cs="Times New Roman"/>
          <w:bCs/>
          <w:i/>
          <w:iCs/>
          <w:szCs w:val="24"/>
        </w:rPr>
        <w:t>Westminister</w:t>
      </w:r>
      <w:proofErr w:type="spellEnd"/>
      <w:r w:rsidR="008D0660">
        <w:rPr>
          <w:rFonts w:cs="Times New Roman"/>
          <w:bCs/>
          <w:szCs w:val="24"/>
        </w:rPr>
        <w:t xml:space="preserve"> [sic] (1982) 32 Cal.3d 197, 209</w:t>
      </w:r>
      <w:r w:rsidR="008C53BB">
        <w:rPr>
          <w:rFonts w:cs="Times New Roman"/>
          <w:bCs/>
          <w:szCs w:val="24"/>
        </w:rPr>
        <w:t xml:space="preserve">; </w:t>
      </w:r>
      <w:r w:rsidR="008C53BB" w:rsidRPr="008C53BB">
        <w:rPr>
          <w:rFonts w:cs="Times New Roman"/>
          <w:bCs/>
          <w:i/>
          <w:iCs/>
          <w:szCs w:val="24"/>
        </w:rPr>
        <w:t>Potter v. Firestone Tire &amp; Rubber Co.</w:t>
      </w:r>
      <w:r w:rsidR="008C53BB" w:rsidRPr="008C53BB">
        <w:rPr>
          <w:rFonts w:cs="Times New Roman"/>
          <w:bCs/>
          <w:szCs w:val="24"/>
        </w:rPr>
        <w:t xml:space="preserve"> (1993) 6 Cal.4th 965, 1001</w:t>
      </w:r>
      <w:r w:rsidR="008D0660">
        <w:rPr>
          <w:rFonts w:cs="Times New Roman"/>
          <w:bCs/>
          <w:szCs w:val="24"/>
        </w:rPr>
        <w:t>.)</w:t>
      </w:r>
      <w:r w:rsidR="008C53BB">
        <w:rPr>
          <w:rFonts w:cs="Times New Roman"/>
          <w:bCs/>
          <w:szCs w:val="24"/>
        </w:rPr>
        <w:t xml:space="preserve"> </w:t>
      </w:r>
      <w:r w:rsidR="008C53BB" w:rsidRPr="008C53BB">
        <w:rPr>
          <w:rFonts w:cs="Times New Roman"/>
          <w:bCs/>
          <w:szCs w:val="24"/>
        </w:rPr>
        <w:t>The “conduct must be intended to inflict injury or engaged in with the realization that injury will result.” (</w:t>
      </w:r>
      <w:r w:rsidR="008C53BB" w:rsidRPr="008C53BB">
        <w:rPr>
          <w:rFonts w:cs="Times New Roman"/>
          <w:bCs/>
          <w:i/>
          <w:iCs/>
          <w:szCs w:val="24"/>
        </w:rPr>
        <w:t>Christensen v. Superior Court</w:t>
      </w:r>
      <w:r w:rsidR="008C53BB" w:rsidRPr="008C53BB">
        <w:rPr>
          <w:rFonts w:cs="Times New Roman"/>
          <w:bCs/>
          <w:szCs w:val="24"/>
        </w:rPr>
        <w:t xml:space="preserve"> (1991) 54 Cal.3d 868, 903.)</w:t>
      </w:r>
      <w:r w:rsidR="008C53BB">
        <w:rPr>
          <w:rFonts w:cs="Times New Roman"/>
          <w:bCs/>
          <w:szCs w:val="24"/>
        </w:rPr>
        <w:t xml:space="preserve"> </w:t>
      </w:r>
    </w:p>
    <w:p w14:paraId="14BF0909" w14:textId="77777777" w:rsidR="003F0E15" w:rsidRDefault="00CC37D7" w:rsidP="00F114D6">
      <w:pPr>
        <w:spacing w:after="264"/>
        <w:ind w:left="1080" w:hanging="360"/>
        <w:rPr>
          <w:rFonts w:cs="Times New Roman"/>
          <w:bCs/>
          <w:szCs w:val="24"/>
        </w:rPr>
      </w:pPr>
      <w:r>
        <w:rPr>
          <w:rFonts w:cs="Times New Roman"/>
          <w:bCs/>
          <w:szCs w:val="24"/>
        </w:rPr>
        <w:t xml:space="preserve">—  </w:t>
      </w:r>
      <w:r w:rsidR="008C53BB" w:rsidRPr="008C53BB">
        <w:rPr>
          <w:rFonts w:cs="Times New Roman"/>
          <w:bCs/>
          <w:szCs w:val="24"/>
        </w:rPr>
        <w:t xml:space="preserve">The conduct must be directed specifically at the plaintiff or plaintiffs, not to persons in general., or the conduct occurred in the presence of plaintiff and the defendant was aware of plaintiff. </w:t>
      </w:r>
      <w:r w:rsidRPr="008C53BB">
        <w:rPr>
          <w:rFonts w:cs="Times New Roman"/>
          <w:bCs/>
          <w:szCs w:val="24"/>
        </w:rPr>
        <w:t>(</w:t>
      </w:r>
      <w:r w:rsidRPr="008C53BB">
        <w:rPr>
          <w:rFonts w:cs="Times New Roman"/>
          <w:bCs/>
          <w:i/>
          <w:iCs/>
          <w:szCs w:val="24"/>
        </w:rPr>
        <w:t>Christensen v. Superior Court</w:t>
      </w:r>
      <w:r w:rsidRPr="008C53BB">
        <w:rPr>
          <w:rFonts w:cs="Times New Roman"/>
          <w:bCs/>
          <w:szCs w:val="24"/>
        </w:rPr>
        <w:t xml:space="preserve"> (1991) 54 Cal.3d 868, 903.)</w:t>
      </w:r>
      <w:r w:rsidR="008C53BB" w:rsidRPr="008C53BB">
        <w:rPr>
          <w:rFonts w:cs="Times New Roman"/>
          <w:bCs/>
          <w:szCs w:val="24"/>
        </w:rPr>
        <w:t xml:space="preserve"> The requirement that the defendant</w:t>
      </w:r>
      <w:r>
        <w:rPr>
          <w:rFonts w:cs="Times New Roman"/>
          <w:bCs/>
          <w:szCs w:val="24"/>
        </w:rPr>
        <w:t>’s</w:t>
      </w:r>
      <w:r w:rsidR="008C53BB" w:rsidRPr="008C53BB">
        <w:rPr>
          <w:rFonts w:cs="Times New Roman"/>
          <w:bCs/>
          <w:szCs w:val="24"/>
        </w:rPr>
        <w:t xml:space="preserve"> conduct be directed primarily at the plaintiff is a factor which distinguishes intentional infliction of emotional distress from the negligent infliction of such injury. (</w:t>
      </w:r>
      <w:r w:rsidR="00426749" w:rsidRPr="00426749">
        <w:rPr>
          <w:rFonts w:cs="Times New Roman"/>
          <w:bCs/>
          <w:i/>
          <w:iCs/>
          <w:szCs w:val="24"/>
        </w:rPr>
        <w:t>Id</w:t>
      </w:r>
      <w:r w:rsidR="00CE6D37">
        <w:rPr>
          <w:rFonts w:cs="Times New Roman"/>
          <w:bCs/>
          <w:i/>
          <w:iCs/>
          <w:szCs w:val="24"/>
        </w:rPr>
        <w:t>.</w:t>
      </w:r>
      <w:r w:rsidR="00713014">
        <w:rPr>
          <w:rFonts w:cs="Times New Roman"/>
          <w:bCs/>
          <w:i/>
          <w:iCs/>
          <w:szCs w:val="24"/>
        </w:rPr>
        <w:t xml:space="preserve"> at</w:t>
      </w:r>
      <w:r w:rsidR="008C53BB" w:rsidRPr="008C53BB">
        <w:rPr>
          <w:rFonts w:cs="Times New Roman"/>
          <w:bCs/>
          <w:szCs w:val="24"/>
        </w:rPr>
        <w:t xml:space="preserve"> 904.)</w:t>
      </w:r>
    </w:p>
    <w:p w14:paraId="0EA38A17" w14:textId="77777777" w:rsidR="003F0E15" w:rsidRDefault="00F114D6" w:rsidP="00F114D6">
      <w:pPr>
        <w:spacing w:after="264"/>
        <w:ind w:left="1080" w:hanging="360"/>
        <w:rPr>
          <w:rFonts w:cs="Times New Roman"/>
          <w:bCs/>
          <w:szCs w:val="24"/>
        </w:rPr>
      </w:pPr>
      <w:r>
        <w:rPr>
          <w:rFonts w:cs="Times New Roman"/>
          <w:bCs/>
          <w:szCs w:val="24"/>
        </w:rPr>
        <w:t xml:space="preserve">—  </w:t>
      </w:r>
      <w:r w:rsidRPr="00F114D6">
        <w:rPr>
          <w:rFonts w:cs="Times New Roman"/>
          <w:bCs/>
          <w:szCs w:val="24"/>
        </w:rPr>
        <w:t>This cause of action should only be used in extreme situations due to the high bar required for proof. Successful cases involve actions such as sexual harassment, mishandling of a corpse (</w:t>
      </w:r>
      <w:r w:rsidRPr="00F114D6">
        <w:rPr>
          <w:rFonts w:cs="Times New Roman"/>
          <w:bCs/>
          <w:i/>
          <w:iCs/>
          <w:szCs w:val="24"/>
        </w:rPr>
        <w:t>Christensen v. Superior Court</w:t>
      </w:r>
      <w:r w:rsidRPr="00F114D6">
        <w:rPr>
          <w:rFonts w:cs="Times New Roman"/>
          <w:bCs/>
          <w:szCs w:val="24"/>
        </w:rPr>
        <w:t xml:space="preserve"> (1991) 54 Cal.3d 868), intentional dumping of toxic waste (</w:t>
      </w:r>
      <w:r w:rsidRPr="00F114D6">
        <w:rPr>
          <w:rFonts w:cs="Times New Roman"/>
          <w:bCs/>
          <w:i/>
          <w:iCs/>
          <w:szCs w:val="24"/>
        </w:rPr>
        <w:t>Potter v. Firestone Tire &amp; Rubber Co.</w:t>
      </w:r>
      <w:r w:rsidRPr="00F114D6">
        <w:rPr>
          <w:rFonts w:cs="Times New Roman"/>
          <w:bCs/>
          <w:szCs w:val="24"/>
        </w:rPr>
        <w:t xml:space="preserve"> (1993) 6 Cal.4th 965), and threats of physical harm to a person’s family</w:t>
      </w:r>
      <w:r>
        <w:rPr>
          <w:rFonts w:cs="Times New Roman"/>
          <w:bCs/>
          <w:szCs w:val="24"/>
        </w:rPr>
        <w:t xml:space="preserve"> or pet (i.e., beating a dog with a baseball bat). (</w:t>
      </w:r>
      <w:r w:rsidRPr="00F114D6">
        <w:rPr>
          <w:rFonts w:cs="Times New Roman"/>
          <w:bCs/>
          <w:i/>
          <w:iCs/>
          <w:szCs w:val="24"/>
        </w:rPr>
        <w:t xml:space="preserve">Plotnik v. </w:t>
      </w:r>
      <w:proofErr w:type="spellStart"/>
      <w:r w:rsidRPr="00F114D6">
        <w:rPr>
          <w:rFonts w:cs="Times New Roman"/>
          <w:bCs/>
          <w:i/>
          <w:iCs/>
          <w:szCs w:val="24"/>
        </w:rPr>
        <w:t>Meihaus</w:t>
      </w:r>
      <w:proofErr w:type="spellEnd"/>
      <w:r w:rsidRPr="00F114D6">
        <w:rPr>
          <w:rFonts w:cs="Times New Roman"/>
          <w:bCs/>
          <w:szCs w:val="24"/>
        </w:rPr>
        <w:t xml:space="preserve"> (2012) 208 Cal.App.4th 1950.) </w:t>
      </w:r>
    </w:p>
    <w:p w14:paraId="06B4C959" w14:textId="77777777" w:rsidR="003F0E15" w:rsidRDefault="00F114D6" w:rsidP="00F114D6">
      <w:pPr>
        <w:spacing w:after="264"/>
        <w:ind w:left="1080" w:hanging="360"/>
        <w:rPr>
          <w:rFonts w:cs="Times New Roman"/>
          <w:bCs/>
          <w:szCs w:val="24"/>
        </w:rPr>
      </w:pPr>
      <w:r>
        <w:rPr>
          <w:rFonts w:cs="Times New Roman"/>
          <w:bCs/>
          <w:szCs w:val="24"/>
        </w:rPr>
        <w:t xml:space="preserve">—  </w:t>
      </w:r>
      <w:r w:rsidRPr="00F114D6">
        <w:rPr>
          <w:rFonts w:cs="Times New Roman"/>
          <w:bCs/>
          <w:szCs w:val="24"/>
        </w:rPr>
        <w:t>I</w:t>
      </w:r>
      <w:r>
        <w:rPr>
          <w:rFonts w:cs="Times New Roman"/>
          <w:bCs/>
          <w:szCs w:val="24"/>
        </w:rPr>
        <w:t>IED is only appropriate in cases where the actions of another ar</w:t>
      </w:r>
      <w:r w:rsidRPr="00F114D6">
        <w:rPr>
          <w:rFonts w:cs="Times New Roman"/>
          <w:bCs/>
          <w:szCs w:val="24"/>
        </w:rPr>
        <w:t>e so extreme as to be beyond all bounds of decency. This cause of action is not available for “…mere insults, indignities, threats, annoyances, petty oppressions, or other trivialities.” (</w:t>
      </w:r>
      <w:r w:rsidRPr="00F114D6">
        <w:rPr>
          <w:rFonts w:cs="Times New Roman"/>
          <w:bCs/>
          <w:i/>
          <w:iCs/>
          <w:szCs w:val="24"/>
        </w:rPr>
        <w:t>Hughes v. Pair</w:t>
      </w:r>
      <w:r w:rsidRPr="00F114D6">
        <w:rPr>
          <w:rFonts w:cs="Times New Roman"/>
          <w:bCs/>
          <w:szCs w:val="24"/>
        </w:rPr>
        <w:t xml:space="preserve"> (2009) 46 Cal.4th 1035, 1051, citing Rest.2d Torts, § 46, com. d.) </w:t>
      </w:r>
    </w:p>
    <w:p w14:paraId="04A9E8BD" w14:textId="77777777" w:rsidR="003F0E15" w:rsidRDefault="00F114D6" w:rsidP="00F114D6">
      <w:pPr>
        <w:spacing w:after="264"/>
        <w:ind w:left="1080" w:hanging="360"/>
        <w:rPr>
          <w:rFonts w:cs="Times New Roman"/>
          <w:bCs/>
          <w:szCs w:val="24"/>
        </w:rPr>
      </w:pPr>
      <w:r>
        <w:rPr>
          <w:rFonts w:cs="Times New Roman"/>
          <w:bCs/>
          <w:szCs w:val="24"/>
        </w:rPr>
        <w:t xml:space="preserve">—  </w:t>
      </w:r>
      <w:r w:rsidR="008C53BB">
        <w:rPr>
          <w:rFonts w:cs="Times New Roman"/>
          <w:bCs/>
          <w:szCs w:val="24"/>
        </w:rPr>
        <w:t>Actions by an HOA</w:t>
      </w:r>
      <w:r w:rsidRPr="00F114D6">
        <w:rPr>
          <w:rFonts w:cs="Times New Roman"/>
          <w:bCs/>
          <w:szCs w:val="24"/>
        </w:rPr>
        <w:t xml:space="preserve"> will </w:t>
      </w:r>
      <w:r w:rsidR="008C53BB">
        <w:rPr>
          <w:rFonts w:cs="Times New Roman"/>
          <w:bCs/>
          <w:szCs w:val="24"/>
        </w:rPr>
        <w:t xml:space="preserve">very </w:t>
      </w:r>
      <w:r w:rsidRPr="00F114D6">
        <w:rPr>
          <w:rFonts w:cs="Times New Roman"/>
          <w:bCs/>
          <w:szCs w:val="24"/>
        </w:rPr>
        <w:t>rarely meet this standard.</w:t>
      </w:r>
    </w:p>
    <w:p w14:paraId="3EF74422" w14:textId="77777777" w:rsidR="003F0E15" w:rsidRDefault="0079639B" w:rsidP="00F114D6">
      <w:pPr>
        <w:spacing w:after="264"/>
        <w:ind w:left="1080" w:hanging="360"/>
        <w:rPr>
          <w:rFonts w:cs="Times New Roman"/>
          <w:bCs/>
          <w:szCs w:val="24"/>
        </w:rPr>
      </w:pPr>
      <w:r>
        <w:rPr>
          <w:rFonts w:cs="Times New Roman"/>
          <w:bCs/>
          <w:szCs w:val="24"/>
        </w:rPr>
        <w:t xml:space="preserve">—  Note: There is no such cause of action as </w:t>
      </w:r>
      <w:r>
        <w:rPr>
          <w:rFonts w:cs="Times New Roman"/>
          <w:bCs/>
          <w:i/>
          <w:iCs/>
          <w:szCs w:val="24"/>
        </w:rPr>
        <w:t xml:space="preserve">negligent infliction of emotional </w:t>
      </w:r>
      <w:r w:rsidRPr="0079639B">
        <w:rPr>
          <w:rFonts w:cs="Times New Roman"/>
          <w:bCs/>
          <w:szCs w:val="24"/>
        </w:rPr>
        <w:t>distress</w:t>
      </w:r>
      <w:r>
        <w:rPr>
          <w:rFonts w:cs="Times New Roman"/>
          <w:bCs/>
          <w:szCs w:val="24"/>
        </w:rPr>
        <w:t xml:space="preserve">. </w:t>
      </w:r>
      <w:r w:rsidRPr="0079639B">
        <w:rPr>
          <w:rFonts w:cs="Times New Roman"/>
          <w:bCs/>
          <w:szCs w:val="24"/>
        </w:rPr>
        <w:t>Courts have repeatedly held that the negligent causing of emotional distress is not an independent tort, but instead is part of the tort of negligence. The traditional elements of duty, breach of duty, causation, and damages, therefore, apply. (</w:t>
      </w:r>
      <w:r w:rsidRPr="0079639B">
        <w:rPr>
          <w:rFonts w:cs="Times New Roman"/>
          <w:bCs/>
          <w:i/>
          <w:iCs/>
          <w:szCs w:val="24"/>
        </w:rPr>
        <w:t>Burgess v. Superior Court</w:t>
      </w:r>
      <w:r w:rsidRPr="0079639B">
        <w:rPr>
          <w:rFonts w:cs="Times New Roman"/>
          <w:bCs/>
          <w:szCs w:val="24"/>
        </w:rPr>
        <w:t xml:space="preserve"> (1992) 2 Cal.4th 1064, 1072.)</w:t>
      </w:r>
    </w:p>
    <w:p w14:paraId="521D0BA6" w14:textId="77777777" w:rsidR="003F0E15" w:rsidRDefault="00805A7D" w:rsidP="00805A7D">
      <w:pPr>
        <w:spacing w:after="264"/>
        <w:rPr>
          <w:rFonts w:cs="Times New Roman"/>
          <w:bCs/>
          <w:szCs w:val="24"/>
        </w:rPr>
      </w:pPr>
      <w:r>
        <w:rPr>
          <w:rFonts w:cs="Times New Roman"/>
          <w:bCs/>
          <w:szCs w:val="24"/>
          <w:u w:val="single"/>
        </w:rPr>
        <w:lastRenderedPageBreak/>
        <w:t>Remedies</w:t>
      </w:r>
      <w:r>
        <w:rPr>
          <w:rFonts w:cs="Times New Roman"/>
          <w:bCs/>
          <w:szCs w:val="24"/>
        </w:rPr>
        <w:t>—</w:t>
      </w:r>
    </w:p>
    <w:p w14:paraId="2ED9E2ED" w14:textId="77777777" w:rsidR="003F0E15" w:rsidRDefault="00805A7D" w:rsidP="00805A7D">
      <w:pPr>
        <w:spacing w:after="264"/>
        <w:ind w:left="1080" w:hanging="360"/>
        <w:rPr>
          <w:rFonts w:cs="Times New Roman"/>
          <w:bCs/>
          <w:szCs w:val="24"/>
        </w:rPr>
      </w:pPr>
      <w:r>
        <w:rPr>
          <w:rFonts w:cs="Times New Roman"/>
          <w:bCs/>
          <w:szCs w:val="24"/>
        </w:rPr>
        <w:t xml:space="preserve">—  </w:t>
      </w:r>
      <w:r w:rsidR="00905151">
        <w:rPr>
          <w:rFonts w:cs="Times New Roman"/>
          <w:bCs/>
          <w:szCs w:val="24"/>
        </w:rPr>
        <w:t>Compensatory (money) damages</w:t>
      </w:r>
      <w:r w:rsidR="00A60C15">
        <w:rPr>
          <w:rFonts w:cs="Times New Roman"/>
          <w:bCs/>
          <w:szCs w:val="24"/>
        </w:rPr>
        <w:t xml:space="preserve"> are available</w:t>
      </w:r>
      <w:r w:rsidR="00A60C15" w:rsidRPr="00A60C15">
        <w:rPr>
          <w:rFonts w:cs="Times New Roman"/>
          <w:bCs/>
          <w:szCs w:val="24"/>
        </w:rPr>
        <w:t xml:space="preserve"> (</w:t>
      </w:r>
      <w:r w:rsidR="00A60C15" w:rsidRPr="00A60C15">
        <w:rPr>
          <w:rFonts w:cs="Times New Roman"/>
          <w:bCs/>
          <w:i/>
          <w:iCs/>
          <w:szCs w:val="24"/>
        </w:rPr>
        <w:t xml:space="preserve">Fletcher v. Western </w:t>
      </w:r>
      <w:proofErr w:type="spellStart"/>
      <w:r w:rsidR="00A60C15" w:rsidRPr="00A60C15">
        <w:rPr>
          <w:rFonts w:cs="Times New Roman"/>
          <w:bCs/>
          <w:i/>
          <w:iCs/>
          <w:szCs w:val="24"/>
        </w:rPr>
        <w:t>Nat’l</w:t>
      </w:r>
      <w:proofErr w:type="spellEnd"/>
      <w:r w:rsidR="00A60C15" w:rsidRPr="00A60C15">
        <w:rPr>
          <w:rFonts w:cs="Times New Roman"/>
          <w:bCs/>
          <w:i/>
          <w:iCs/>
          <w:szCs w:val="24"/>
        </w:rPr>
        <w:t xml:space="preserve"> Life Ins. Co.</w:t>
      </w:r>
      <w:r w:rsidR="00A60C15" w:rsidRPr="00A60C15">
        <w:rPr>
          <w:rFonts w:cs="Times New Roman"/>
          <w:bCs/>
          <w:szCs w:val="24"/>
        </w:rPr>
        <w:t xml:space="preserve"> (1970) 10 Cal.App.3d 376)</w:t>
      </w:r>
      <w:r w:rsidR="00A60C15">
        <w:rPr>
          <w:rFonts w:cs="Times New Roman"/>
          <w:bCs/>
          <w:szCs w:val="24"/>
        </w:rPr>
        <w:t xml:space="preserve">, as are punitive </w:t>
      </w:r>
      <w:r w:rsidR="00A60C15" w:rsidRPr="00A60C15">
        <w:rPr>
          <w:rFonts w:cs="Times New Roman"/>
          <w:bCs/>
          <w:szCs w:val="24"/>
        </w:rPr>
        <w:t>damages</w:t>
      </w:r>
      <w:r w:rsidR="00A60C15">
        <w:rPr>
          <w:rFonts w:cs="Times New Roman"/>
          <w:bCs/>
          <w:szCs w:val="24"/>
        </w:rPr>
        <w:t xml:space="preserve">. </w:t>
      </w:r>
      <w:r w:rsidR="00A60C15" w:rsidRPr="00A60C15">
        <w:rPr>
          <w:rFonts w:cs="Times New Roman"/>
          <w:bCs/>
          <w:szCs w:val="24"/>
        </w:rPr>
        <w:t>(Civ. Code</w:t>
      </w:r>
      <w:r w:rsidR="00A60C15">
        <w:rPr>
          <w:rFonts w:cs="Times New Roman"/>
          <w:bCs/>
          <w:szCs w:val="24"/>
        </w:rPr>
        <w:t>,</w:t>
      </w:r>
      <w:r w:rsidR="00A60C15" w:rsidRPr="00A60C15">
        <w:rPr>
          <w:rFonts w:cs="Times New Roman"/>
          <w:bCs/>
          <w:szCs w:val="24"/>
        </w:rPr>
        <w:t xml:space="preserve"> § 3294.)</w:t>
      </w:r>
    </w:p>
    <w:p w14:paraId="6C3806F6" w14:textId="77777777" w:rsidR="003F0E15" w:rsidRDefault="003507DF" w:rsidP="00805A7D">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2F004E3D" w14:textId="77777777" w:rsidR="003F0E15" w:rsidRDefault="00CE6FC7" w:rsidP="00CE6FC7">
      <w:pPr>
        <w:spacing w:after="264"/>
        <w:rPr>
          <w:rFonts w:cs="Times New Roman"/>
          <w:bCs/>
          <w:szCs w:val="24"/>
        </w:rPr>
      </w:pPr>
      <w:r>
        <w:rPr>
          <w:rFonts w:cs="Times New Roman"/>
          <w:bCs/>
          <w:szCs w:val="24"/>
          <w:u w:val="single"/>
        </w:rPr>
        <w:t>Applicable Statute of Limitations</w:t>
      </w:r>
      <w:r>
        <w:rPr>
          <w:rFonts w:cs="Times New Roman"/>
          <w:bCs/>
          <w:szCs w:val="24"/>
        </w:rPr>
        <w:t>—</w:t>
      </w:r>
    </w:p>
    <w:p w14:paraId="076F02BD" w14:textId="77777777" w:rsidR="003F0E15" w:rsidRDefault="00CE6FC7" w:rsidP="00CE6FC7">
      <w:pPr>
        <w:spacing w:after="264"/>
        <w:ind w:left="1080" w:hanging="360"/>
        <w:rPr>
          <w:rFonts w:cs="Times New Roman"/>
          <w:bCs/>
          <w:szCs w:val="24"/>
        </w:rPr>
      </w:pPr>
      <w:r>
        <w:rPr>
          <w:rFonts w:cs="Times New Roman"/>
          <w:bCs/>
          <w:szCs w:val="24"/>
        </w:rPr>
        <w:t xml:space="preserve">—  </w:t>
      </w:r>
      <w:r w:rsidR="00137322">
        <w:rPr>
          <w:rFonts w:cs="Times New Roman"/>
          <w:bCs/>
          <w:szCs w:val="24"/>
        </w:rPr>
        <w:t>The statute of limitations for IIED is t</w:t>
      </w:r>
      <w:r w:rsidR="00B05811">
        <w:rPr>
          <w:rFonts w:cs="Times New Roman"/>
          <w:bCs/>
          <w:szCs w:val="24"/>
        </w:rPr>
        <w:t xml:space="preserve">wo years. </w:t>
      </w:r>
      <w:r w:rsidR="00B05811" w:rsidRPr="00B05811">
        <w:rPr>
          <w:rFonts w:cs="Times New Roman"/>
          <w:bCs/>
          <w:szCs w:val="24"/>
        </w:rPr>
        <w:t>(Code Civ. Proc.</w:t>
      </w:r>
      <w:r w:rsidR="00B05811">
        <w:rPr>
          <w:rFonts w:cs="Times New Roman"/>
          <w:bCs/>
          <w:szCs w:val="24"/>
        </w:rPr>
        <w:t>,</w:t>
      </w:r>
      <w:r w:rsidR="00B05811" w:rsidRPr="00B05811">
        <w:rPr>
          <w:rFonts w:cs="Times New Roman"/>
          <w:bCs/>
          <w:szCs w:val="24"/>
        </w:rPr>
        <w:t xml:space="preserve"> § 335.1.)</w:t>
      </w:r>
    </w:p>
    <w:p w14:paraId="57913B1F" w14:textId="77777777" w:rsidR="003F0E15" w:rsidRDefault="00C47391" w:rsidP="00C47391">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074F5375" w14:textId="77777777" w:rsidR="003F0E15" w:rsidRDefault="00C47391" w:rsidP="00C47391">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IIED</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2DF4B80B" w14:textId="77777777" w:rsidR="003F0E15" w:rsidRDefault="00C47391" w:rsidP="00C47391">
      <w:pPr>
        <w:spacing w:after="264"/>
        <w:ind w:left="1080" w:hanging="360"/>
        <w:rPr>
          <w:rFonts w:cs="Times New Roman"/>
          <w:bCs/>
          <w:szCs w:val="24"/>
          <w:highlight w:val="green"/>
        </w:rPr>
      </w:pPr>
      <w:r w:rsidRPr="002D206C">
        <w:rPr>
          <w:rFonts w:cs="Times New Roman"/>
          <w:bCs/>
          <w:szCs w:val="24"/>
          <w:highlight w:val="green"/>
        </w:rPr>
        <w:t>—  ***</w:t>
      </w:r>
    </w:p>
    <w:p w14:paraId="1F69FCDD" w14:textId="77777777" w:rsidR="003F0E15" w:rsidRDefault="00C47391" w:rsidP="00C47391">
      <w:pPr>
        <w:spacing w:after="264"/>
        <w:ind w:left="720"/>
        <w:rPr>
          <w:rFonts w:cs="Times New Roman"/>
          <w:bCs/>
          <w:szCs w:val="24"/>
        </w:rPr>
      </w:pPr>
      <w:r w:rsidRPr="002D206C">
        <w:rPr>
          <w:rFonts w:cs="Times New Roman"/>
          <w:bCs/>
          <w:szCs w:val="24"/>
          <w:highlight w:val="green"/>
        </w:rPr>
        <w:t>—  ***</w:t>
      </w:r>
    </w:p>
    <w:p w14:paraId="391CE537" w14:textId="77777777" w:rsidR="003F0E15" w:rsidRDefault="004D0958" w:rsidP="004D0958">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0A389785" w14:textId="77777777" w:rsidR="004F4908" w:rsidRDefault="004F4908" w:rsidP="004F4908">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1B77870A" w14:textId="38196E7B" w:rsidR="003F0E15" w:rsidRDefault="004F4908" w:rsidP="004F4908">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61BDAACB" w14:textId="191D7E00" w:rsidR="00D279D0" w:rsidRDefault="003439BB" w:rsidP="00DA01DD">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2142024776"/>
          <w:placeholder>
            <w:docPart w:val="32E8A3C7587C4991AB56F55ED7590B62"/>
          </w:placeholder>
          <w15:color w:val="23D160"/>
          <w15:appearance w15:val="tags"/>
        </w:sdtPr>
        <w:sdtEndPr>
          <w:rPr>
            <w:rStyle w:val="property1"/>
          </w:rPr>
        </w:sdtEndPr>
        <w:sdtContent>
          <w:r w:rsidR="00DA01DD" w:rsidRPr="007F3488">
            <w:rPr>
              <w:rFonts w:eastAsia="Times New Roman" w:cs="Times New Roman"/>
              <w:color w:val="CCCCCC"/>
              <w:szCs w:val="24"/>
            </w:rPr>
            <w:t>###</w:t>
          </w:r>
        </w:sdtContent>
      </w:sdt>
    </w:p>
    <w:p w14:paraId="74828BB5" w14:textId="1994E6F6" w:rsidR="00F03376" w:rsidRDefault="003439BB" w:rsidP="00F03376">
      <w:pPr>
        <w:spacing w:after="264"/>
        <w:ind w:left="720"/>
        <w:rPr>
          <w:rFonts w:cs="Times New Roman"/>
          <w:bCs/>
          <w:color w:val="000099"/>
          <w:szCs w:val="24"/>
        </w:rPr>
      </w:pPr>
      <w:sdt>
        <w:sdtPr>
          <w:rPr>
            <w:rFonts w:cs="Times New Roman"/>
            <w:bCs/>
            <w:color w:val="000099"/>
            <w:szCs w:val="24"/>
          </w:rPr>
          <w:alias w:val="Show If"/>
          <w:tag w:val="FlowConditionShowIf"/>
          <w:id w:val="-1553609453"/>
          <w:placeholder>
            <w:docPart w:val="AA9FDBACADB2434088B70B6CF36E6B59"/>
          </w:placeholder>
          <w15:color w:val="23D160"/>
          <w15:appearance w15:val="tags"/>
        </w:sdtPr>
        <w:sdtEndPr/>
        <w:sdtContent>
          <w:r w:rsidR="00F03376">
            <w:rPr>
              <w:rStyle w:val="punctuation1"/>
              <w:rFonts w:eastAsia="Times New Roman"/>
            </w:rPr>
            <w:t>"</w:t>
          </w:r>
          <w:r w:rsidR="00F03376">
            <w:rPr>
              <w:rStyle w:val="string3"/>
              <w:rFonts w:eastAsia="Times New Roman"/>
            </w:rPr>
            <w:t>Implied Covenant</w:t>
          </w:r>
          <w:r w:rsidR="00F03376">
            <w:rPr>
              <w:rStyle w:val="punctuation1"/>
              <w:rFonts w:eastAsia="Times New Roman"/>
            </w:rPr>
            <w:t>"</w:t>
          </w:r>
          <w:r w:rsidR="00F03376">
            <w:rPr>
              <w:rStyle w:val="tag1"/>
              <w:rFonts w:eastAsia="Times New Roman"/>
            </w:rPr>
            <w:t xml:space="preserve"> </w:t>
          </w:r>
          <w:r w:rsidR="00F03376">
            <w:rPr>
              <w:rStyle w:val="operator1"/>
              <w:rFonts w:eastAsia="Times New Roman"/>
            </w:rPr>
            <w:t>in</w:t>
          </w:r>
          <w:r w:rsidR="00F03376">
            <w:rPr>
              <w:rStyle w:val="tag1"/>
              <w:rFonts w:eastAsia="Times New Roman"/>
            </w:rPr>
            <w:t xml:space="preserve"> </w:t>
          </w:r>
          <w:r w:rsidR="00F03376">
            <w:rPr>
              <w:rStyle w:val="property1"/>
              <w:rFonts w:eastAsia="Times New Roman"/>
            </w:rPr>
            <w:t>checkbox_potential_claims</w:t>
          </w:r>
          <w:r w:rsidR="00F03376">
            <w:rPr>
              <w:rStyle w:val="tag1"/>
              <w:rFonts w:eastAsia="Times New Roman"/>
            </w:rPr>
            <w:t xml:space="preserve"> </w:t>
          </w:r>
          <w:r w:rsidR="005A4234" w:rsidRPr="00B51BD3">
            <w:rPr>
              <w:rFonts w:eastAsia="Times New Roman" w:cs="Times New Roman"/>
              <w:color w:val="A67F59"/>
              <w:szCs w:val="24"/>
            </w:rPr>
            <w:t>or</w:t>
          </w:r>
          <w:r w:rsidR="005A4234">
            <w:rPr>
              <w:rFonts w:eastAsia="Times New Roman" w:cs="Times New Roman"/>
              <w:color w:val="A67F59"/>
              <w:szCs w:val="24"/>
            </w:rPr>
            <w:t xml:space="preserve"> </w:t>
          </w:r>
          <w:r w:rsidR="005A4234">
            <w:rPr>
              <w:rStyle w:val="punctuation1"/>
              <w:rFonts w:eastAsia="Times New Roman"/>
            </w:rPr>
            <w:t>"</w:t>
          </w:r>
          <w:r w:rsidR="005A4234">
            <w:rPr>
              <w:rStyle w:val="string3"/>
              <w:rFonts w:eastAsia="Times New Roman"/>
            </w:rPr>
            <w:t>Implied Covenant</w:t>
          </w:r>
          <w:r w:rsidR="005A4234">
            <w:rPr>
              <w:rStyle w:val="punctuation1"/>
              <w:rFonts w:eastAsia="Times New Roman"/>
            </w:rPr>
            <w:t>"</w:t>
          </w:r>
          <w:r w:rsidR="005A4234">
            <w:rPr>
              <w:rStyle w:val="tag1"/>
              <w:rFonts w:eastAsia="Times New Roman"/>
            </w:rPr>
            <w:t xml:space="preserve"> </w:t>
          </w:r>
          <w:r w:rsidR="005A4234">
            <w:rPr>
              <w:rStyle w:val="operator1"/>
              <w:rFonts w:eastAsia="Times New Roman"/>
            </w:rPr>
            <w:t>in</w:t>
          </w:r>
          <w:r w:rsidR="005A4234">
            <w:rPr>
              <w:rStyle w:val="tag1"/>
              <w:rFonts w:eastAsia="Times New Roman"/>
            </w:rPr>
            <w:t xml:space="preserve"> </w:t>
          </w:r>
          <w:r w:rsidR="005A4234">
            <w:rPr>
              <w:rStyle w:val="property1"/>
              <w:rFonts w:eastAsia="Times New Roman"/>
            </w:rPr>
            <w:t xml:space="preserve">checkbox_potential_cross_claims </w:t>
          </w:r>
        </w:sdtContent>
      </w:sdt>
    </w:p>
    <w:p w14:paraId="1720DDE0" w14:textId="77777777" w:rsidR="003F0E15" w:rsidRDefault="00274E8F" w:rsidP="00E13C80">
      <w:pPr>
        <w:pStyle w:val="Heading2"/>
        <w:spacing w:after="264"/>
      </w:pPr>
      <w:r w:rsidRPr="00274E8F">
        <w:lastRenderedPageBreak/>
        <w:fldChar w:fldCharType="begin"/>
      </w:r>
      <w:r w:rsidRPr="00274E8F">
        <w:instrText xml:space="preserve"> LISTNUM LegalDefault \l 2 </w:instrText>
      </w:r>
      <w:r w:rsidRPr="00274E8F">
        <w:fldChar w:fldCharType="end"/>
      </w:r>
      <w:r w:rsidR="007A5F70">
        <w:br/>
      </w:r>
      <w:r w:rsidR="00F03376">
        <w:t>Implied Covenant of Good Faith and Fair Dealing</w:t>
      </w:r>
    </w:p>
    <w:p w14:paraId="2AB6D717" w14:textId="77777777" w:rsidR="003F0E15" w:rsidRDefault="00CB10A8" w:rsidP="00172659">
      <w:pPr>
        <w:spacing w:after="264"/>
        <w:rPr>
          <w:rFonts w:cs="Times New Roman"/>
          <w:bCs/>
          <w:szCs w:val="24"/>
        </w:rPr>
      </w:pPr>
      <w:r w:rsidRPr="00CB10A8">
        <w:rPr>
          <w:rFonts w:cs="Times New Roman"/>
          <w:bCs/>
          <w:szCs w:val="24"/>
          <w:u w:val="single"/>
        </w:rPr>
        <w:t>Elements</w:t>
      </w:r>
      <w:r>
        <w:rPr>
          <w:rFonts w:cs="Times New Roman"/>
          <w:bCs/>
          <w:szCs w:val="24"/>
        </w:rPr>
        <w:t>—</w:t>
      </w:r>
      <w:r w:rsidR="00EB3A33">
        <w:rPr>
          <w:rFonts w:cs="Times New Roman"/>
          <w:bCs/>
          <w:szCs w:val="24"/>
        </w:rPr>
        <w:t xml:space="preserve">Breach of the </w:t>
      </w:r>
      <w:r w:rsidR="00D76751">
        <w:rPr>
          <w:rFonts w:cs="Times New Roman"/>
          <w:bCs/>
          <w:szCs w:val="24"/>
        </w:rPr>
        <w:t>Implied Covenant</w:t>
      </w:r>
      <w:r w:rsidR="00EB3A33">
        <w:rPr>
          <w:rFonts w:cs="Times New Roman"/>
          <w:bCs/>
          <w:szCs w:val="24"/>
        </w:rPr>
        <w:t xml:space="preserve"> of Good Faith and Fair Dealing.</w:t>
      </w:r>
    </w:p>
    <w:p w14:paraId="473EE11E" w14:textId="77777777" w:rsidR="003F0E15" w:rsidRDefault="00172659" w:rsidP="00BC4976">
      <w:pPr>
        <w:spacing w:after="264"/>
        <w:ind w:left="1080" w:hanging="360"/>
        <w:rPr>
          <w:rFonts w:cs="Times New Roman"/>
          <w:bCs/>
          <w:szCs w:val="24"/>
        </w:rPr>
      </w:pPr>
      <w:r>
        <w:rPr>
          <w:rFonts w:cs="Times New Roman"/>
          <w:bCs/>
          <w:szCs w:val="24"/>
        </w:rPr>
        <w:t xml:space="preserve">—  </w:t>
      </w:r>
      <w:r w:rsidRPr="00A465A3">
        <w:rPr>
          <w:rFonts w:cs="Times New Roman"/>
          <w:bCs/>
          <w:szCs w:val="24"/>
        </w:rPr>
        <w:t>The elements of a claim for breach of the implied covenant of good faith and fair dealing are: (</w:t>
      </w:r>
      <w:r>
        <w:rPr>
          <w:rFonts w:cs="Times New Roman"/>
          <w:bCs/>
          <w:szCs w:val="24"/>
        </w:rPr>
        <w:t>i</w:t>
      </w:r>
      <w:r w:rsidRPr="00A465A3">
        <w:rPr>
          <w:rFonts w:cs="Times New Roman"/>
          <w:bCs/>
          <w:szCs w:val="24"/>
        </w:rPr>
        <w:t>) the existence of a contract</w:t>
      </w:r>
      <w:r>
        <w:rPr>
          <w:rFonts w:cs="Times New Roman"/>
          <w:bCs/>
          <w:szCs w:val="24"/>
        </w:rPr>
        <w:t>;</w:t>
      </w:r>
      <w:r w:rsidRPr="00A465A3">
        <w:rPr>
          <w:rFonts w:cs="Times New Roman"/>
          <w:bCs/>
          <w:szCs w:val="24"/>
        </w:rPr>
        <w:t xml:space="preserve"> (</w:t>
      </w:r>
      <w:r>
        <w:rPr>
          <w:rFonts w:cs="Times New Roman"/>
          <w:bCs/>
          <w:szCs w:val="24"/>
        </w:rPr>
        <w:t>ii</w:t>
      </w:r>
      <w:r w:rsidRPr="00A465A3">
        <w:rPr>
          <w:rFonts w:cs="Times New Roman"/>
          <w:bCs/>
          <w:szCs w:val="24"/>
        </w:rPr>
        <w:t>) the plaintiff’s performance of the contract or excuse for nonperformance</w:t>
      </w:r>
      <w:r>
        <w:rPr>
          <w:rFonts w:cs="Times New Roman"/>
          <w:bCs/>
          <w:szCs w:val="24"/>
        </w:rPr>
        <w:t>;</w:t>
      </w:r>
      <w:r w:rsidRPr="00A465A3">
        <w:rPr>
          <w:rFonts w:cs="Times New Roman"/>
          <w:bCs/>
          <w:szCs w:val="24"/>
        </w:rPr>
        <w:t xml:space="preserve"> (</w:t>
      </w:r>
      <w:r>
        <w:rPr>
          <w:rFonts w:cs="Times New Roman"/>
          <w:bCs/>
          <w:szCs w:val="24"/>
        </w:rPr>
        <w:t>iii</w:t>
      </w:r>
      <w:r w:rsidRPr="00A465A3">
        <w:rPr>
          <w:rFonts w:cs="Times New Roman"/>
          <w:bCs/>
          <w:szCs w:val="24"/>
        </w:rPr>
        <w:t>) the conditions required for the defendant’s performance occurred or were excused</w:t>
      </w:r>
      <w:r>
        <w:rPr>
          <w:rFonts w:cs="Times New Roman"/>
          <w:bCs/>
          <w:szCs w:val="24"/>
        </w:rPr>
        <w:t xml:space="preserve">; (iv) </w:t>
      </w:r>
      <w:r w:rsidRPr="00A465A3">
        <w:rPr>
          <w:rFonts w:cs="Times New Roman"/>
          <w:bCs/>
          <w:szCs w:val="24"/>
        </w:rPr>
        <w:t>the defendant unfairly interfered with the plaintiff’s right to receive the benefits of the contract</w:t>
      </w:r>
      <w:r>
        <w:rPr>
          <w:rFonts w:cs="Times New Roman"/>
          <w:bCs/>
          <w:szCs w:val="24"/>
        </w:rPr>
        <w:t xml:space="preserve">; and (v) </w:t>
      </w:r>
      <w:r w:rsidRPr="00A465A3">
        <w:rPr>
          <w:rFonts w:cs="Times New Roman"/>
          <w:bCs/>
          <w:szCs w:val="24"/>
        </w:rPr>
        <w:t>the plaintiff was harmed.</w:t>
      </w:r>
      <w:r>
        <w:rPr>
          <w:rFonts w:cs="Times New Roman"/>
          <w:bCs/>
          <w:szCs w:val="24"/>
        </w:rPr>
        <w:t xml:space="preserve"> (</w:t>
      </w:r>
      <w:r w:rsidR="00F673AB">
        <w:rPr>
          <w:rFonts w:cs="Times New Roman"/>
          <w:bCs/>
          <w:szCs w:val="24"/>
        </w:rPr>
        <w:t xml:space="preserve">See </w:t>
      </w:r>
      <w:r w:rsidR="00F673AB" w:rsidRPr="00F673AB">
        <w:rPr>
          <w:rFonts w:cs="Times New Roman"/>
          <w:bCs/>
          <w:i/>
          <w:iCs/>
          <w:szCs w:val="24"/>
        </w:rPr>
        <w:t>Guz v. Bechtel National, Inc.</w:t>
      </w:r>
      <w:r w:rsidR="00F673AB">
        <w:rPr>
          <w:rFonts w:cs="Times New Roman"/>
          <w:bCs/>
          <w:szCs w:val="24"/>
        </w:rPr>
        <w:t xml:space="preserve"> (2000) 24 Cal.4th 317, 349-350; </w:t>
      </w:r>
      <w:r w:rsidR="00F673AB" w:rsidRPr="00F673AB">
        <w:rPr>
          <w:rFonts w:cs="Times New Roman"/>
          <w:bCs/>
          <w:i/>
          <w:iCs/>
          <w:szCs w:val="24"/>
        </w:rPr>
        <w:t>Racine &amp; Laramie, Ltd. v. Dept. of Parks &amp; Recreation</w:t>
      </w:r>
      <w:r w:rsidR="00F673AB">
        <w:rPr>
          <w:rFonts w:cs="Times New Roman"/>
          <w:bCs/>
          <w:szCs w:val="24"/>
        </w:rPr>
        <w:t xml:space="preserve"> (1992) 11 Cal.App.4</w:t>
      </w:r>
      <w:r w:rsidR="00F673AB" w:rsidRPr="00F673AB">
        <w:rPr>
          <w:rFonts w:cs="Times New Roman"/>
          <w:bCs/>
          <w:szCs w:val="24"/>
          <w:vertAlign w:val="superscript"/>
        </w:rPr>
        <w:t>th</w:t>
      </w:r>
      <w:r w:rsidR="00F673AB">
        <w:rPr>
          <w:rFonts w:cs="Times New Roman"/>
          <w:bCs/>
          <w:szCs w:val="24"/>
        </w:rPr>
        <w:t xml:space="preserve"> 1026, 1031-1032</w:t>
      </w:r>
      <w:r>
        <w:rPr>
          <w:rFonts w:cs="Times New Roman"/>
          <w:bCs/>
          <w:szCs w:val="24"/>
        </w:rPr>
        <w:t xml:space="preserve">.) </w:t>
      </w:r>
    </w:p>
    <w:p w14:paraId="3DC5938F" w14:textId="77777777" w:rsidR="003F0E15" w:rsidRDefault="00D64CF9" w:rsidP="00BC4976">
      <w:pPr>
        <w:spacing w:after="264"/>
        <w:ind w:left="1080" w:hanging="360"/>
        <w:rPr>
          <w:rFonts w:cs="Times New Roman"/>
          <w:bCs/>
          <w:szCs w:val="24"/>
        </w:rPr>
      </w:pPr>
      <w:r>
        <w:rPr>
          <w:rFonts w:cs="Times New Roman"/>
          <w:bCs/>
          <w:szCs w:val="24"/>
        </w:rPr>
        <w:t xml:space="preserve">—  </w:t>
      </w:r>
      <w:r w:rsidR="00172659" w:rsidRPr="00001C3C">
        <w:rPr>
          <w:rFonts w:cs="Times New Roman"/>
          <w:bCs/>
          <w:szCs w:val="24"/>
        </w:rPr>
        <w:t>Every contract imposes upon each party a duty of good faith and fair dealing in its performance and its enforcement. (Rest.2d Contracts, § 205.) “The covenant of good faith finds particular application in situations where one party is invested with a discretionary power affecting the rights of another. Such power must be exercised in good faith. [Citations.]” (</w:t>
      </w:r>
      <w:r w:rsidR="00172659" w:rsidRPr="00001C3C">
        <w:rPr>
          <w:rFonts w:cs="Times New Roman"/>
          <w:bCs/>
          <w:i/>
          <w:iCs/>
          <w:szCs w:val="24"/>
        </w:rPr>
        <w:t>Carma Developers (Cal.), Inc., v. Marathon Development California, Inc.</w:t>
      </w:r>
      <w:r w:rsidR="00172659" w:rsidRPr="00001C3C">
        <w:rPr>
          <w:rFonts w:cs="Times New Roman"/>
          <w:bCs/>
          <w:szCs w:val="24"/>
        </w:rPr>
        <w:t xml:space="preserve"> (1992) 2 Cal.4th 342, 372.)</w:t>
      </w:r>
      <w:r w:rsidR="00172659">
        <w:rPr>
          <w:rFonts w:cs="Times New Roman"/>
          <w:bCs/>
          <w:szCs w:val="24"/>
        </w:rPr>
        <w:t xml:space="preserve"> </w:t>
      </w:r>
      <w:r w:rsidR="00172659" w:rsidRPr="00001C3C">
        <w:rPr>
          <w:rFonts w:cs="Times New Roman"/>
          <w:bCs/>
          <w:szCs w:val="24"/>
        </w:rPr>
        <w:t>“All that is required for an implied covenant claim is the existence of a contractual or relationship between the parties. (</w:t>
      </w:r>
      <w:r w:rsidR="00172659" w:rsidRPr="00001C3C">
        <w:rPr>
          <w:rFonts w:cs="Times New Roman"/>
          <w:bCs/>
          <w:i/>
          <w:iCs/>
          <w:szCs w:val="24"/>
        </w:rPr>
        <w:t>Smith v. City and County of San Francisco</w:t>
      </w:r>
      <w:r w:rsidR="00172659" w:rsidRPr="00001C3C">
        <w:rPr>
          <w:rFonts w:cs="Times New Roman"/>
          <w:bCs/>
          <w:szCs w:val="24"/>
        </w:rPr>
        <w:t xml:space="preserve"> (1990) 225 Cal.App.3d 38, 49.) </w:t>
      </w:r>
    </w:p>
    <w:p w14:paraId="16B0D9FD" w14:textId="77777777" w:rsidR="003F0E15" w:rsidRDefault="00BF22AA" w:rsidP="00BC4976">
      <w:pPr>
        <w:spacing w:after="264"/>
        <w:ind w:left="1080" w:hanging="360"/>
        <w:rPr>
          <w:rFonts w:cs="Times New Roman"/>
          <w:bCs/>
          <w:szCs w:val="24"/>
        </w:rPr>
      </w:pPr>
      <w:r>
        <w:rPr>
          <w:rFonts w:cs="Times New Roman"/>
          <w:bCs/>
          <w:szCs w:val="24"/>
        </w:rPr>
        <w:t xml:space="preserve">—  </w:t>
      </w:r>
      <w:r w:rsidR="00172659" w:rsidRPr="00001C3C">
        <w:rPr>
          <w:rFonts w:cs="Times New Roman"/>
          <w:bCs/>
          <w:szCs w:val="24"/>
        </w:rPr>
        <w:t>The “implied covenant imposes upon each party the obligation to do everything that the contract presupposes they will do to accomplish its purpose.” (</w:t>
      </w:r>
      <w:r w:rsidR="00172659" w:rsidRPr="00001C3C">
        <w:rPr>
          <w:rFonts w:cs="Times New Roman"/>
          <w:bCs/>
          <w:i/>
          <w:iCs/>
          <w:szCs w:val="24"/>
        </w:rPr>
        <w:t>Schoolcraft v. Ross</w:t>
      </w:r>
      <w:r w:rsidR="00172659" w:rsidRPr="00001C3C">
        <w:rPr>
          <w:rFonts w:cs="Times New Roman"/>
          <w:bCs/>
          <w:szCs w:val="24"/>
        </w:rPr>
        <w:t xml:space="preserve"> (1978) 81 Cal.App.3d 75; accord </w:t>
      </w:r>
      <w:r w:rsidR="00172659" w:rsidRPr="00001C3C">
        <w:rPr>
          <w:rFonts w:cs="Times New Roman"/>
          <w:bCs/>
          <w:i/>
          <w:iCs/>
          <w:szCs w:val="24"/>
        </w:rPr>
        <w:t>Fletcher v. Western National Life Ins. Co.</w:t>
      </w:r>
      <w:r w:rsidR="00172659" w:rsidRPr="00001C3C">
        <w:rPr>
          <w:rFonts w:cs="Times New Roman"/>
          <w:bCs/>
          <w:szCs w:val="24"/>
        </w:rPr>
        <w:t xml:space="preserve"> (1970) 10 Cal.App.3d 376, 401.)</w:t>
      </w:r>
      <w:r w:rsidR="00172659">
        <w:rPr>
          <w:rFonts w:cs="Times New Roman"/>
          <w:bCs/>
          <w:szCs w:val="24"/>
        </w:rPr>
        <w:t xml:space="preserve"> </w:t>
      </w:r>
      <w:r w:rsidR="00172659" w:rsidRPr="00001C3C">
        <w:rPr>
          <w:rFonts w:cs="Times New Roman"/>
          <w:bCs/>
          <w:szCs w:val="24"/>
        </w:rPr>
        <w:t>A “breach of the implied covenant of good faith and fair dealing involves something beyond breach of the contractual duty itself.” (</w:t>
      </w:r>
      <w:r w:rsidR="00172659" w:rsidRPr="00001C3C">
        <w:rPr>
          <w:rFonts w:cs="Times New Roman"/>
          <w:bCs/>
          <w:i/>
          <w:iCs/>
          <w:szCs w:val="24"/>
        </w:rPr>
        <w:t>Congleton v. National Union Fire Ins. Co.</w:t>
      </w:r>
      <w:r w:rsidR="00172659" w:rsidRPr="00001C3C">
        <w:rPr>
          <w:rFonts w:cs="Times New Roman"/>
          <w:bCs/>
          <w:szCs w:val="24"/>
        </w:rPr>
        <w:t xml:space="preserve"> (1987) 189 Cal.App.3d 51, 59.) Indeed, “breach of a specific provision of the contract is not . . . necessary’ to a claim for breach of the implied covenant of good faith and fair dealing.” (</w:t>
      </w:r>
      <w:r w:rsidR="00172659" w:rsidRPr="00001C3C">
        <w:rPr>
          <w:rFonts w:cs="Times New Roman"/>
          <w:bCs/>
          <w:i/>
          <w:iCs/>
          <w:szCs w:val="24"/>
        </w:rPr>
        <w:t>Thrifty Payless, Inc. v. The Americana at Brand, LLC</w:t>
      </w:r>
      <w:r w:rsidR="00172659" w:rsidRPr="00001C3C">
        <w:rPr>
          <w:rFonts w:cs="Times New Roman"/>
          <w:bCs/>
          <w:szCs w:val="24"/>
        </w:rPr>
        <w:t xml:space="preserve"> (2013) 218 Cal.App.4th 1230, 1244.)</w:t>
      </w:r>
      <w:r w:rsidR="00172659">
        <w:rPr>
          <w:rFonts w:cs="Times New Roman"/>
          <w:bCs/>
          <w:szCs w:val="24"/>
        </w:rPr>
        <w:t xml:space="preserve"> </w:t>
      </w:r>
      <w:r w:rsidR="00172659" w:rsidRPr="00001C3C">
        <w:rPr>
          <w:rFonts w:cs="Times New Roman"/>
          <w:bCs/>
          <w:szCs w:val="24"/>
        </w:rPr>
        <w:t xml:space="preserve">An association’s duty of good faith extends to each member individually. (See </w:t>
      </w:r>
      <w:r w:rsidR="00172659" w:rsidRPr="00001C3C">
        <w:rPr>
          <w:rFonts w:cs="Times New Roman"/>
          <w:bCs/>
          <w:i/>
          <w:iCs/>
          <w:szCs w:val="24"/>
        </w:rPr>
        <w:t>Cohen v. Kite Hill Community Assn.</w:t>
      </w:r>
      <w:r w:rsidR="00172659" w:rsidRPr="00001C3C">
        <w:rPr>
          <w:rFonts w:cs="Times New Roman"/>
          <w:bCs/>
          <w:szCs w:val="24"/>
        </w:rPr>
        <w:t xml:space="preserve"> (1983) 142 Cal.App.3d 642.)</w:t>
      </w:r>
      <w:r w:rsidR="00172659">
        <w:rPr>
          <w:rFonts w:cs="Times New Roman"/>
          <w:bCs/>
          <w:szCs w:val="24"/>
        </w:rPr>
        <w:t xml:space="preserve"> </w:t>
      </w:r>
      <w:r w:rsidR="00172659" w:rsidRPr="00001C3C">
        <w:rPr>
          <w:rFonts w:cs="Times New Roman"/>
          <w:bCs/>
          <w:szCs w:val="24"/>
        </w:rPr>
        <w:t>The essence of the good faith covenant is objectively reasonable conduct. (</w:t>
      </w:r>
      <w:r w:rsidR="00172659" w:rsidRPr="00001C3C">
        <w:rPr>
          <w:rFonts w:cs="Times New Roman"/>
          <w:bCs/>
          <w:i/>
          <w:iCs/>
          <w:szCs w:val="24"/>
        </w:rPr>
        <w:t>Badie v. Bank of America</w:t>
      </w:r>
      <w:r w:rsidR="00172659" w:rsidRPr="00001C3C">
        <w:rPr>
          <w:rFonts w:cs="Times New Roman"/>
          <w:bCs/>
          <w:szCs w:val="24"/>
        </w:rPr>
        <w:t xml:space="preserve"> (1998) 67 Cal.App.4th 779.)</w:t>
      </w:r>
    </w:p>
    <w:p w14:paraId="4C0F2145" w14:textId="77777777" w:rsidR="003F0E15" w:rsidRDefault="00F504AE" w:rsidP="00BC4976">
      <w:pPr>
        <w:spacing w:after="264"/>
        <w:ind w:left="1080" w:hanging="360"/>
        <w:rPr>
          <w:rFonts w:cs="Times New Roman"/>
          <w:bCs/>
          <w:szCs w:val="24"/>
        </w:rPr>
      </w:pPr>
      <w:r>
        <w:rPr>
          <w:rFonts w:cs="Times New Roman"/>
          <w:bCs/>
          <w:szCs w:val="24"/>
        </w:rPr>
        <w:t xml:space="preserve">—  </w:t>
      </w:r>
      <w:r w:rsidRPr="00F504AE">
        <w:rPr>
          <w:rFonts w:cs="Times New Roman"/>
          <w:bCs/>
          <w:szCs w:val="24"/>
        </w:rPr>
        <w:t>The duty of a contracting party under the covenant of good faith and fair dealing is to act in a commercially reasonable manner. (</w:t>
      </w:r>
      <w:r w:rsidRPr="00F504AE">
        <w:rPr>
          <w:rFonts w:cs="Times New Roman"/>
          <w:bCs/>
          <w:i/>
          <w:iCs/>
          <w:szCs w:val="24"/>
        </w:rPr>
        <w:t xml:space="preserve">California Pines Property Owners Assn. v. </w:t>
      </w:r>
      <w:proofErr w:type="spellStart"/>
      <w:r w:rsidRPr="00F504AE">
        <w:rPr>
          <w:rFonts w:cs="Times New Roman"/>
          <w:bCs/>
          <w:i/>
          <w:iCs/>
          <w:szCs w:val="24"/>
        </w:rPr>
        <w:t>Pedotti</w:t>
      </w:r>
      <w:proofErr w:type="spellEnd"/>
      <w:r w:rsidRPr="00F504AE">
        <w:rPr>
          <w:rFonts w:cs="Times New Roman"/>
          <w:bCs/>
          <w:szCs w:val="24"/>
        </w:rPr>
        <w:t xml:space="preserve"> (2012) 206 Cal.App.4th 384, 394-396; </w:t>
      </w:r>
      <w:r w:rsidRPr="00F504AE">
        <w:rPr>
          <w:rFonts w:cs="Times New Roman"/>
          <w:bCs/>
          <w:i/>
          <w:iCs/>
          <w:szCs w:val="24"/>
        </w:rPr>
        <w:t>Badie v. Bank of America</w:t>
      </w:r>
      <w:r w:rsidRPr="00F504AE">
        <w:rPr>
          <w:rFonts w:cs="Times New Roman"/>
          <w:bCs/>
          <w:szCs w:val="24"/>
        </w:rPr>
        <w:t xml:space="preserve"> (1998) 67 Cal.App.4th 779.)</w:t>
      </w:r>
    </w:p>
    <w:p w14:paraId="64E5FB5E" w14:textId="77777777" w:rsidR="003F0E15" w:rsidRDefault="004F4C71" w:rsidP="00BC4976">
      <w:pPr>
        <w:spacing w:after="264"/>
        <w:ind w:left="1080" w:hanging="360"/>
        <w:rPr>
          <w:rFonts w:cs="Times New Roman"/>
          <w:bCs/>
          <w:szCs w:val="24"/>
        </w:rPr>
      </w:pPr>
      <w:r>
        <w:rPr>
          <w:rFonts w:cs="Times New Roman"/>
          <w:bCs/>
          <w:szCs w:val="24"/>
        </w:rPr>
        <w:t xml:space="preserve">—  While </w:t>
      </w:r>
      <w:r>
        <w:rPr>
          <w:rFonts w:cs="Times New Roman"/>
          <w:bCs/>
          <w:i/>
          <w:iCs/>
          <w:szCs w:val="24"/>
        </w:rPr>
        <w:t>tortious</w:t>
      </w:r>
      <w:r>
        <w:rPr>
          <w:rFonts w:cs="Times New Roman"/>
          <w:bCs/>
          <w:szCs w:val="24"/>
        </w:rPr>
        <w:t xml:space="preserve"> breach of the implied covenant is generally restricted to the insurance context, it is possible to establish such a breach </w:t>
      </w:r>
      <w:r>
        <w:rPr>
          <w:rFonts w:cs="Times New Roman"/>
          <w:bCs/>
          <w:i/>
          <w:iCs/>
          <w:szCs w:val="24"/>
        </w:rPr>
        <w:t>outside</w:t>
      </w:r>
      <w:r>
        <w:rPr>
          <w:rFonts w:cs="Times New Roman"/>
          <w:bCs/>
          <w:szCs w:val="24"/>
        </w:rPr>
        <w:t xml:space="preserve"> the insurance context if: (i) the breach is accompanied by a common law tort (e.g., fraud, conversion, etc.); (ii) the means used to breach the contract (or its implied covenant) are tortious (e.g., involving deceit or coercion); or (iii) a party intentionally breaches the contract (or implied covenant) with the intent/knowledge that such a breach will cause </w:t>
      </w:r>
      <w:r>
        <w:rPr>
          <w:rFonts w:cs="Times New Roman"/>
          <w:bCs/>
          <w:szCs w:val="24"/>
        </w:rPr>
        <w:lastRenderedPageBreak/>
        <w:t>severe and unmitigable harm to the other party in the form of mental anguish, personal hardship, or substantial consequential damages. (</w:t>
      </w:r>
      <w:r>
        <w:rPr>
          <w:rFonts w:cs="Times New Roman"/>
          <w:bCs/>
          <w:i/>
          <w:iCs/>
          <w:szCs w:val="24"/>
        </w:rPr>
        <w:t>Erlich v. Menezes</w:t>
      </w:r>
      <w:r>
        <w:rPr>
          <w:rFonts w:cs="Times New Roman"/>
          <w:bCs/>
          <w:szCs w:val="24"/>
        </w:rPr>
        <w:t xml:space="preserve"> (1999) 21 Cal.4th 779.)</w:t>
      </w:r>
    </w:p>
    <w:p w14:paraId="3D170D68" w14:textId="77777777" w:rsidR="003F0E15" w:rsidRDefault="00805A7D" w:rsidP="00805A7D">
      <w:pPr>
        <w:spacing w:after="264"/>
        <w:rPr>
          <w:rFonts w:cs="Times New Roman"/>
          <w:bCs/>
          <w:szCs w:val="24"/>
        </w:rPr>
      </w:pPr>
      <w:r>
        <w:rPr>
          <w:rFonts w:cs="Times New Roman"/>
          <w:bCs/>
          <w:szCs w:val="24"/>
          <w:u w:val="single"/>
        </w:rPr>
        <w:t>Remedies</w:t>
      </w:r>
      <w:r>
        <w:rPr>
          <w:rFonts w:cs="Times New Roman"/>
          <w:bCs/>
          <w:szCs w:val="24"/>
        </w:rPr>
        <w:t>—</w:t>
      </w:r>
    </w:p>
    <w:p w14:paraId="5CF85E2C" w14:textId="77777777" w:rsidR="003F0E15" w:rsidRDefault="00805A7D" w:rsidP="00F9522E">
      <w:pPr>
        <w:spacing w:after="264"/>
        <w:ind w:left="1080" w:hanging="360"/>
        <w:rPr>
          <w:rFonts w:cs="Times New Roman"/>
          <w:bCs/>
          <w:szCs w:val="24"/>
        </w:rPr>
      </w:pPr>
      <w:r>
        <w:rPr>
          <w:rFonts w:cs="Times New Roman"/>
          <w:bCs/>
          <w:szCs w:val="24"/>
        </w:rPr>
        <w:t xml:space="preserve">—  </w:t>
      </w:r>
      <w:r w:rsidR="00F9522E" w:rsidRPr="005A460C">
        <w:rPr>
          <w:rFonts w:cs="Times New Roman"/>
          <w:bCs/>
          <w:szCs w:val="24"/>
        </w:rPr>
        <w:t xml:space="preserve">General contractual remedies are available, including compensatory </w:t>
      </w:r>
      <w:r w:rsidR="00F9522E">
        <w:rPr>
          <w:rFonts w:cs="Times New Roman"/>
          <w:bCs/>
          <w:szCs w:val="24"/>
        </w:rPr>
        <w:t xml:space="preserve">(money) </w:t>
      </w:r>
      <w:r w:rsidR="00F9522E" w:rsidRPr="005A460C">
        <w:rPr>
          <w:rFonts w:cs="Times New Roman"/>
          <w:bCs/>
          <w:szCs w:val="24"/>
        </w:rPr>
        <w:t xml:space="preserve">damages. (Civ. Code, § 3300.) </w:t>
      </w:r>
      <w:r w:rsidR="00F9522E" w:rsidRPr="00D60941">
        <w:rPr>
          <w:rFonts w:cs="Times New Roman"/>
          <w:bCs/>
          <w:szCs w:val="24"/>
        </w:rPr>
        <w:t xml:space="preserve"> </w:t>
      </w:r>
    </w:p>
    <w:p w14:paraId="543636A2" w14:textId="77777777" w:rsidR="003F0E15" w:rsidRDefault="00F9522E" w:rsidP="00F9522E">
      <w:pPr>
        <w:spacing w:after="264"/>
        <w:ind w:left="1080" w:hanging="360"/>
        <w:rPr>
          <w:rFonts w:cs="Times New Roman"/>
          <w:bCs/>
          <w:szCs w:val="24"/>
        </w:rPr>
      </w:pPr>
      <w:r>
        <w:rPr>
          <w:rFonts w:cs="Times New Roman"/>
          <w:bCs/>
          <w:szCs w:val="24"/>
        </w:rPr>
        <w:t xml:space="preserve">—  </w:t>
      </w:r>
      <w:r w:rsidRPr="005A460C">
        <w:rPr>
          <w:rFonts w:cs="Times New Roman"/>
          <w:bCs/>
          <w:szCs w:val="24"/>
        </w:rPr>
        <w:t>Tort damages are generally unavailable for real estate related matters other than leases and wrongful eviction claims that are classified as torts. (</w:t>
      </w:r>
      <w:r w:rsidRPr="005A460C">
        <w:rPr>
          <w:rFonts w:cs="Times New Roman"/>
          <w:bCs/>
          <w:i/>
          <w:iCs/>
          <w:szCs w:val="24"/>
        </w:rPr>
        <w:t>Ginsburg v. Gamson</w:t>
      </w:r>
      <w:r w:rsidRPr="005A460C">
        <w:rPr>
          <w:rFonts w:cs="Times New Roman"/>
          <w:bCs/>
          <w:szCs w:val="24"/>
        </w:rPr>
        <w:t xml:space="preserve"> (2012) 205 Cal.App.4th 873.)</w:t>
      </w:r>
    </w:p>
    <w:p w14:paraId="67AD2B29" w14:textId="77777777" w:rsidR="003F0E15" w:rsidRDefault="003507DF" w:rsidP="00805A7D">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1CE84861" w14:textId="77777777" w:rsidR="003F0E15" w:rsidRDefault="00CE6FC7" w:rsidP="00CE6FC7">
      <w:pPr>
        <w:spacing w:after="264"/>
        <w:rPr>
          <w:rFonts w:cs="Times New Roman"/>
          <w:bCs/>
          <w:szCs w:val="24"/>
        </w:rPr>
      </w:pPr>
      <w:r>
        <w:rPr>
          <w:rFonts w:cs="Times New Roman"/>
          <w:bCs/>
          <w:szCs w:val="24"/>
          <w:u w:val="single"/>
        </w:rPr>
        <w:t>Applicable Statute of Limitations</w:t>
      </w:r>
      <w:r>
        <w:rPr>
          <w:rFonts w:cs="Times New Roman"/>
          <w:bCs/>
          <w:szCs w:val="24"/>
        </w:rPr>
        <w:t>—</w:t>
      </w:r>
    </w:p>
    <w:p w14:paraId="667D9226" w14:textId="77777777" w:rsidR="003F0E15" w:rsidRDefault="00CE6FC7" w:rsidP="00CE6FC7">
      <w:pPr>
        <w:spacing w:after="264"/>
        <w:ind w:left="1080" w:hanging="360"/>
        <w:rPr>
          <w:rFonts w:cs="Times New Roman"/>
          <w:bCs/>
          <w:szCs w:val="24"/>
        </w:rPr>
      </w:pPr>
      <w:r>
        <w:rPr>
          <w:rFonts w:cs="Times New Roman"/>
          <w:bCs/>
          <w:szCs w:val="24"/>
        </w:rPr>
        <w:t xml:space="preserve">—  </w:t>
      </w:r>
      <w:r w:rsidR="009F1A7F">
        <w:rPr>
          <w:rFonts w:cs="Times New Roman"/>
          <w:bCs/>
          <w:szCs w:val="24"/>
        </w:rPr>
        <w:t>Same as breach of contract</w:t>
      </w:r>
      <w:r w:rsidR="002E2E40">
        <w:rPr>
          <w:rFonts w:cs="Times New Roman"/>
          <w:bCs/>
          <w:szCs w:val="24"/>
        </w:rPr>
        <w:t>. Four years for written contract (Code Civ. Proc., § 337), two years for oral contract (Code Civ. Proc., § 339), and six years for negotiable instrument (e.g., promissory note) (Comm. Code, § 3118).</w:t>
      </w:r>
    </w:p>
    <w:p w14:paraId="52942B2C" w14:textId="77777777" w:rsidR="003F0E15" w:rsidRDefault="00EB3A33" w:rsidP="00EB3A33">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26BA966D" w14:textId="77777777" w:rsidR="003F0E15" w:rsidRDefault="00EB3A33" w:rsidP="00EB3A33">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breach of the implied covenant</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583DE96B" w14:textId="77777777" w:rsidR="003F0E15" w:rsidRDefault="00EB3A33" w:rsidP="00EB3A33">
      <w:pPr>
        <w:spacing w:after="264"/>
        <w:ind w:left="1080" w:hanging="360"/>
        <w:rPr>
          <w:rFonts w:cs="Times New Roman"/>
          <w:bCs/>
          <w:szCs w:val="24"/>
          <w:highlight w:val="green"/>
        </w:rPr>
      </w:pPr>
      <w:r w:rsidRPr="002D206C">
        <w:rPr>
          <w:rFonts w:cs="Times New Roman"/>
          <w:bCs/>
          <w:szCs w:val="24"/>
          <w:highlight w:val="green"/>
        </w:rPr>
        <w:t>—  ***</w:t>
      </w:r>
    </w:p>
    <w:p w14:paraId="12322A09" w14:textId="77777777" w:rsidR="003F0E15" w:rsidRDefault="00EB3A33" w:rsidP="00EB3A33">
      <w:pPr>
        <w:spacing w:after="264"/>
        <w:ind w:left="720"/>
        <w:rPr>
          <w:rFonts w:cs="Times New Roman"/>
          <w:bCs/>
          <w:szCs w:val="24"/>
        </w:rPr>
      </w:pPr>
      <w:r w:rsidRPr="002D206C">
        <w:rPr>
          <w:rFonts w:cs="Times New Roman"/>
          <w:bCs/>
          <w:szCs w:val="24"/>
          <w:highlight w:val="green"/>
        </w:rPr>
        <w:t>—  ***</w:t>
      </w:r>
    </w:p>
    <w:p w14:paraId="2D7686CD" w14:textId="77777777" w:rsidR="003F0E15" w:rsidRDefault="004D0958" w:rsidP="004D0958">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7EE56624" w14:textId="77777777" w:rsidR="004F4908" w:rsidRDefault="004F4908" w:rsidP="004F4908">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4F5EA5A4" w14:textId="418C6CD6" w:rsidR="003F0E15" w:rsidRDefault="004F4908" w:rsidP="004F4908">
      <w:pPr>
        <w:spacing w:after="264"/>
        <w:ind w:left="1080" w:hanging="360"/>
        <w:rPr>
          <w:rFonts w:cs="Times New Roman"/>
          <w:bCs/>
          <w:szCs w:val="24"/>
        </w:rPr>
      </w:pPr>
      <w:r>
        <w:rPr>
          <w:rFonts w:cs="Times New Roman"/>
          <w:bCs/>
          <w:szCs w:val="24"/>
          <w:highlight w:val="green"/>
        </w:rPr>
        <w:lastRenderedPageBreak/>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10702BEA" w14:textId="05D82060" w:rsidR="00F03376" w:rsidRDefault="003439BB" w:rsidP="00F03376">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1222593535"/>
          <w:placeholder>
            <w:docPart w:val="B887B33F9953488BBD728895C9395271"/>
          </w:placeholder>
          <w15:color w:val="23D160"/>
          <w15:appearance w15:val="tags"/>
        </w:sdtPr>
        <w:sdtEndPr>
          <w:rPr>
            <w:rStyle w:val="property1"/>
          </w:rPr>
        </w:sdtEndPr>
        <w:sdtContent>
          <w:r w:rsidR="00F03376" w:rsidRPr="007F3488">
            <w:rPr>
              <w:rFonts w:eastAsia="Times New Roman" w:cs="Times New Roman"/>
              <w:color w:val="CCCCCC"/>
              <w:szCs w:val="24"/>
            </w:rPr>
            <w:t>###</w:t>
          </w:r>
        </w:sdtContent>
      </w:sdt>
    </w:p>
    <w:p w14:paraId="08E42F31" w14:textId="3C190612" w:rsidR="004019AF" w:rsidRDefault="003439BB" w:rsidP="004019AF">
      <w:pPr>
        <w:spacing w:after="264"/>
        <w:ind w:left="720"/>
        <w:rPr>
          <w:rFonts w:cs="Times New Roman"/>
          <w:bCs/>
          <w:color w:val="000099"/>
          <w:szCs w:val="24"/>
        </w:rPr>
      </w:pPr>
      <w:sdt>
        <w:sdtPr>
          <w:rPr>
            <w:rFonts w:cs="Times New Roman"/>
            <w:bCs/>
            <w:color w:val="000099"/>
            <w:szCs w:val="24"/>
          </w:rPr>
          <w:alias w:val="Show If"/>
          <w:tag w:val="FlowConditionShowIf"/>
          <w:id w:val="-1234775043"/>
          <w:placeholder>
            <w:docPart w:val="E5C2805AF671435982CE7975E469ACE8"/>
          </w:placeholder>
          <w15:color w:val="23D160"/>
          <w15:appearance w15:val="tags"/>
        </w:sdtPr>
        <w:sdtEndPr/>
        <w:sdtContent>
          <w:r w:rsidR="004019AF">
            <w:rPr>
              <w:rStyle w:val="punctuation1"/>
              <w:rFonts w:eastAsia="Times New Roman"/>
            </w:rPr>
            <w:t>"</w:t>
          </w:r>
          <w:r w:rsidR="004019AF">
            <w:rPr>
              <w:rStyle w:val="string3"/>
              <w:rFonts w:eastAsia="Times New Roman"/>
            </w:rPr>
            <w:t>Violation of Open Meeting Act</w:t>
          </w:r>
          <w:r w:rsidR="004019AF">
            <w:rPr>
              <w:rStyle w:val="punctuation1"/>
              <w:rFonts w:eastAsia="Times New Roman"/>
            </w:rPr>
            <w:t>"</w:t>
          </w:r>
          <w:r w:rsidR="004019AF">
            <w:rPr>
              <w:rStyle w:val="tag1"/>
              <w:rFonts w:eastAsia="Times New Roman"/>
            </w:rPr>
            <w:t xml:space="preserve"> </w:t>
          </w:r>
          <w:r w:rsidR="004019AF">
            <w:rPr>
              <w:rStyle w:val="operator1"/>
              <w:rFonts w:eastAsia="Times New Roman"/>
            </w:rPr>
            <w:t>in</w:t>
          </w:r>
          <w:r w:rsidR="004019AF">
            <w:rPr>
              <w:rStyle w:val="tag1"/>
              <w:rFonts w:eastAsia="Times New Roman"/>
            </w:rPr>
            <w:t xml:space="preserve"> </w:t>
          </w:r>
          <w:r w:rsidR="004019AF">
            <w:rPr>
              <w:rStyle w:val="property1"/>
              <w:rFonts w:eastAsia="Times New Roman"/>
            </w:rPr>
            <w:t>checkbox_potential_claims</w:t>
          </w:r>
          <w:r w:rsidR="004019AF">
            <w:rPr>
              <w:rStyle w:val="tag1"/>
              <w:rFonts w:eastAsia="Times New Roman"/>
            </w:rPr>
            <w:t xml:space="preserve"> </w:t>
          </w:r>
          <w:r w:rsidR="005A4234" w:rsidRPr="00B51BD3">
            <w:rPr>
              <w:rFonts w:eastAsia="Times New Roman" w:cs="Times New Roman"/>
              <w:color w:val="A67F59"/>
              <w:szCs w:val="24"/>
            </w:rPr>
            <w:t>or</w:t>
          </w:r>
          <w:r w:rsidR="005A4234">
            <w:rPr>
              <w:rFonts w:eastAsia="Times New Roman" w:cs="Times New Roman"/>
              <w:color w:val="A67F59"/>
              <w:szCs w:val="24"/>
            </w:rPr>
            <w:t xml:space="preserve"> </w:t>
          </w:r>
          <w:r w:rsidR="005A4234">
            <w:rPr>
              <w:rStyle w:val="punctuation1"/>
              <w:rFonts w:eastAsia="Times New Roman"/>
            </w:rPr>
            <w:t>"</w:t>
          </w:r>
          <w:r w:rsidR="005A4234">
            <w:rPr>
              <w:rStyle w:val="string3"/>
              <w:rFonts w:eastAsia="Times New Roman"/>
            </w:rPr>
            <w:t>Violation of Open Meeting Act</w:t>
          </w:r>
          <w:r w:rsidR="005A4234">
            <w:rPr>
              <w:rStyle w:val="punctuation1"/>
              <w:rFonts w:eastAsia="Times New Roman"/>
            </w:rPr>
            <w:t>"</w:t>
          </w:r>
          <w:r w:rsidR="005A4234">
            <w:rPr>
              <w:rStyle w:val="tag1"/>
              <w:rFonts w:eastAsia="Times New Roman"/>
            </w:rPr>
            <w:t xml:space="preserve"> </w:t>
          </w:r>
          <w:r w:rsidR="005A4234">
            <w:rPr>
              <w:rStyle w:val="operator1"/>
              <w:rFonts w:eastAsia="Times New Roman"/>
            </w:rPr>
            <w:t>in</w:t>
          </w:r>
          <w:r w:rsidR="005A4234">
            <w:rPr>
              <w:rStyle w:val="tag1"/>
              <w:rFonts w:eastAsia="Times New Roman"/>
            </w:rPr>
            <w:t xml:space="preserve"> </w:t>
          </w:r>
          <w:r w:rsidR="005A4234">
            <w:rPr>
              <w:rStyle w:val="property1"/>
              <w:rFonts w:eastAsia="Times New Roman"/>
            </w:rPr>
            <w:t xml:space="preserve">checkbox_potential_cross_claims </w:t>
          </w:r>
        </w:sdtContent>
      </w:sdt>
    </w:p>
    <w:p w14:paraId="53A1EDEB" w14:textId="77777777" w:rsidR="003F0E15" w:rsidRDefault="00274E8F" w:rsidP="00E13C80">
      <w:pPr>
        <w:pStyle w:val="Heading2"/>
        <w:spacing w:after="264"/>
      </w:pPr>
      <w:r w:rsidRPr="00274E8F">
        <w:fldChar w:fldCharType="begin"/>
      </w:r>
      <w:r w:rsidRPr="00274E8F">
        <w:instrText xml:space="preserve"> LISTNUM LegalDefault \l 2 </w:instrText>
      </w:r>
      <w:r w:rsidRPr="00274E8F">
        <w:fldChar w:fldCharType="end"/>
      </w:r>
      <w:r w:rsidR="007A5F70">
        <w:br/>
      </w:r>
      <w:r w:rsidR="004019AF">
        <w:t>Violation of Open Meeting Act</w:t>
      </w:r>
    </w:p>
    <w:p w14:paraId="2A2F88A2" w14:textId="77777777" w:rsidR="003F0E15" w:rsidRDefault="00CB10A8" w:rsidP="00BF22AA">
      <w:pPr>
        <w:spacing w:after="264"/>
        <w:rPr>
          <w:rFonts w:cs="Times New Roman"/>
          <w:bCs/>
          <w:szCs w:val="24"/>
        </w:rPr>
      </w:pPr>
      <w:r w:rsidRPr="00CB10A8">
        <w:rPr>
          <w:rFonts w:cs="Times New Roman"/>
          <w:bCs/>
          <w:szCs w:val="24"/>
          <w:u w:val="single"/>
        </w:rPr>
        <w:t>Elements</w:t>
      </w:r>
      <w:r>
        <w:rPr>
          <w:rFonts w:cs="Times New Roman"/>
          <w:bCs/>
          <w:szCs w:val="24"/>
        </w:rPr>
        <w:t>—</w:t>
      </w:r>
      <w:r w:rsidR="00BF22AA">
        <w:rPr>
          <w:rFonts w:cs="Times New Roman"/>
          <w:bCs/>
          <w:szCs w:val="24"/>
        </w:rPr>
        <w:t>Violation of Open Meeting Act.</w:t>
      </w:r>
    </w:p>
    <w:p w14:paraId="24833500" w14:textId="77777777" w:rsidR="003F0E15" w:rsidRPr="007D7A8E" w:rsidRDefault="00A11034" w:rsidP="00FC7530">
      <w:pPr>
        <w:spacing w:after="264"/>
        <w:ind w:left="1080" w:hanging="360"/>
        <w:rPr>
          <w:rFonts w:cs="Times New Roman"/>
          <w:bCs/>
          <w:szCs w:val="24"/>
          <w:lang w:val="fr-FR"/>
        </w:rPr>
      </w:pPr>
      <w:r w:rsidRPr="007D7A8E">
        <w:rPr>
          <w:rFonts w:cs="Times New Roman"/>
          <w:bCs/>
          <w:szCs w:val="24"/>
          <w:lang w:val="fr-FR"/>
        </w:rPr>
        <w:t xml:space="preserve">—  </w:t>
      </w:r>
      <w:bookmarkStart w:id="20" w:name="_Hlk42080466"/>
      <w:r w:rsidRPr="007D7A8E">
        <w:rPr>
          <w:rFonts w:cs="Times New Roman"/>
          <w:bCs/>
          <w:szCs w:val="24"/>
          <w:lang w:val="fr-FR"/>
        </w:rPr>
        <w:t xml:space="preserve">Relevant </w:t>
      </w:r>
      <w:proofErr w:type="spellStart"/>
      <w:r w:rsidRPr="007D7A8E">
        <w:rPr>
          <w:rFonts w:cs="Times New Roman"/>
          <w:bCs/>
          <w:szCs w:val="24"/>
          <w:lang w:val="fr-FR"/>
        </w:rPr>
        <w:t>statutes</w:t>
      </w:r>
      <w:proofErr w:type="spellEnd"/>
      <w:r w:rsidRPr="007D7A8E">
        <w:rPr>
          <w:rFonts w:cs="Times New Roman"/>
          <w:bCs/>
          <w:szCs w:val="24"/>
          <w:lang w:val="fr-FR"/>
        </w:rPr>
        <w:t>: (i) Civil Code section 4910; (ii) Civil Code section 4930; and (iii) Civil Code section 4950.</w:t>
      </w:r>
    </w:p>
    <w:p w14:paraId="65A1BBEC" w14:textId="77777777" w:rsidR="003F0E15" w:rsidRDefault="006B6A04" w:rsidP="00916AEE">
      <w:pPr>
        <w:spacing w:after="264"/>
        <w:ind w:left="1350" w:hanging="270"/>
        <w:rPr>
          <w:rFonts w:cs="Times New Roman"/>
          <w:bCs/>
          <w:szCs w:val="24"/>
        </w:rPr>
      </w:pPr>
      <w:r>
        <w:rPr>
          <w:rFonts w:cs="Times New Roman"/>
          <w:bCs/>
          <w:szCs w:val="24"/>
        </w:rPr>
        <w:t xml:space="preserve">•   </w:t>
      </w:r>
      <w:r w:rsidR="00910562" w:rsidRPr="0017218F">
        <w:rPr>
          <w:rFonts w:cs="Times New Roman"/>
          <w:bCs/>
          <w:szCs w:val="24"/>
          <w:u w:val="single"/>
        </w:rPr>
        <w:t>Civil Code section 4910</w:t>
      </w:r>
      <w:r w:rsidR="0017218F">
        <w:rPr>
          <w:rFonts w:cs="Times New Roman"/>
          <w:bCs/>
          <w:szCs w:val="24"/>
        </w:rPr>
        <w:t>:</w:t>
      </w:r>
      <w:r w:rsidR="00725445">
        <w:rPr>
          <w:rFonts w:cs="Times New Roman"/>
          <w:bCs/>
          <w:szCs w:val="24"/>
        </w:rPr>
        <w:t xml:space="preserve"> </w:t>
      </w:r>
      <w:r w:rsidR="00910562" w:rsidRPr="00910562">
        <w:rPr>
          <w:rFonts w:cs="Times New Roman"/>
          <w:bCs/>
          <w:szCs w:val="24"/>
        </w:rPr>
        <w:t>The board shall not take action on any item of business outside of a board meeting</w:t>
      </w:r>
      <w:r w:rsidR="003E63B3">
        <w:rPr>
          <w:rFonts w:cs="Times New Roman"/>
          <w:bCs/>
          <w:szCs w:val="24"/>
        </w:rPr>
        <w:t xml:space="preserve">, and meetings cannot be conducted “electronically” unless in an emergency, and even then only if all the directors sign a consent. </w:t>
      </w:r>
    </w:p>
    <w:p w14:paraId="5D68553A" w14:textId="77777777" w:rsidR="003F0E15" w:rsidRDefault="006B6A04" w:rsidP="00916AEE">
      <w:pPr>
        <w:spacing w:after="264"/>
        <w:ind w:left="1350" w:hanging="270"/>
        <w:rPr>
          <w:rFonts w:cs="Times New Roman"/>
          <w:bCs/>
          <w:szCs w:val="24"/>
        </w:rPr>
      </w:pPr>
      <w:r>
        <w:rPr>
          <w:rFonts w:cs="Times New Roman"/>
          <w:bCs/>
          <w:szCs w:val="24"/>
        </w:rPr>
        <w:t xml:space="preserve">•   </w:t>
      </w:r>
      <w:r w:rsidRPr="0017218F">
        <w:rPr>
          <w:rFonts w:cs="Times New Roman"/>
          <w:bCs/>
          <w:szCs w:val="24"/>
          <w:u w:val="single"/>
        </w:rPr>
        <w:t>Civil Code section 49</w:t>
      </w:r>
      <w:r>
        <w:rPr>
          <w:rFonts w:cs="Times New Roman"/>
          <w:bCs/>
          <w:szCs w:val="24"/>
          <w:u w:val="single"/>
        </w:rPr>
        <w:t>30</w:t>
      </w:r>
      <w:r>
        <w:rPr>
          <w:rFonts w:cs="Times New Roman"/>
          <w:bCs/>
          <w:szCs w:val="24"/>
        </w:rPr>
        <w:t xml:space="preserve">: </w:t>
      </w:r>
      <w:r w:rsidR="003E63B3">
        <w:rPr>
          <w:rFonts w:cs="Times New Roman"/>
          <w:bCs/>
          <w:szCs w:val="24"/>
        </w:rPr>
        <w:t xml:space="preserve">Except under certain enumerated circumstances (see the statute for details), the board </w:t>
      </w:r>
      <w:r w:rsidR="00910562" w:rsidRPr="00910562">
        <w:rPr>
          <w:rFonts w:cs="Times New Roman"/>
          <w:bCs/>
          <w:szCs w:val="24"/>
        </w:rPr>
        <w:t>may not discuss or take action on any item at a non</w:t>
      </w:r>
      <w:r w:rsidR="003E63B3">
        <w:rPr>
          <w:rFonts w:cs="Times New Roman"/>
          <w:bCs/>
          <w:szCs w:val="24"/>
        </w:rPr>
        <w:t>-</w:t>
      </w:r>
      <w:r w:rsidR="00910562" w:rsidRPr="00910562">
        <w:rPr>
          <w:rFonts w:cs="Times New Roman"/>
          <w:bCs/>
          <w:szCs w:val="24"/>
        </w:rPr>
        <w:t xml:space="preserve">emergency meeting unless the item was placed on the agenda included in the notice that was distributed </w:t>
      </w:r>
      <w:r w:rsidR="003E63B3">
        <w:rPr>
          <w:rFonts w:cs="Times New Roman"/>
          <w:bCs/>
          <w:szCs w:val="24"/>
        </w:rPr>
        <w:t xml:space="preserve">to the members of the HOA. </w:t>
      </w:r>
    </w:p>
    <w:p w14:paraId="12C355BF" w14:textId="77777777" w:rsidR="003F0E15" w:rsidRDefault="006B6A04" w:rsidP="00916AEE">
      <w:pPr>
        <w:spacing w:after="264"/>
        <w:ind w:left="1350" w:hanging="270"/>
        <w:rPr>
          <w:rFonts w:cs="Times New Roman"/>
          <w:bCs/>
          <w:szCs w:val="24"/>
        </w:rPr>
      </w:pPr>
      <w:r>
        <w:rPr>
          <w:rFonts w:cs="Times New Roman"/>
          <w:bCs/>
          <w:szCs w:val="24"/>
        </w:rPr>
        <w:t xml:space="preserve">•   </w:t>
      </w:r>
      <w:r w:rsidRPr="0017218F">
        <w:rPr>
          <w:rFonts w:cs="Times New Roman"/>
          <w:bCs/>
          <w:szCs w:val="24"/>
          <w:u w:val="single"/>
        </w:rPr>
        <w:t>Civil Code section 49</w:t>
      </w:r>
      <w:r>
        <w:rPr>
          <w:rFonts w:cs="Times New Roman"/>
          <w:bCs/>
          <w:szCs w:val="24"/>
          <w:u w:val="single"/>
        </w:rPr>
        <w:t>5</w:t>
      </w:r>
      <w:r w:rsidRPr="0017218F">
        <w:rPr>
          <w:rFonts w:cs="Times New Roman"/>
          <w:bCs/>
          <w:szCs w:val="24"/>
          <w:u w:val="single"/>
        </w:rPr>
        <w:t>0</w:t>
      </w:r>
      <w:r>
        <w:rPr>
          <w:rFonts w:cs="Times New Roman"/>
          <w:bCs/>
          <w:szCs w:val="24"/>
        </w:rPr>
        <w:t xml:space="preserve">: </w:t>
      </w:r>
      <w:r w:rsidR="00FC7530" w:rsidRPr="0077548B">
        <w:rPr>
          <w:rFonts w:cs="Times New Roman"/>
          <w:bCs/>
          <w:szCs w:val="24"/>
        </w:rPr>
        <w:t xml:space="preserve">The minutes, </w:t>
      </w:r>
      <w:r w:rsidR="00675383">
        <w:rPr>
          <w:rFonts w:cs="Times New Roman"/>
          <w:bCs/>
          <w:szCs w:val="24"/>
        </w:rPr>
        <w:t xml:space="preserve">including drafts/proposed minutes, and summaries of minutes at all meetings other than executive sessions, </w:t>
      </w:r>
      <w:r w:rsidR="00FC7530" w:rsidRPr="0077548B">
        <w:rPr>
          <w:rFonts w:cs="Times New Roman"/>
          <w:bCs/>
          <w:szCs w:val="24"/>
        </w:rPr>
        <w:t xml:space="preserve">shall be available to members within 30 days of the meeting. </w:t>
      </w:r>
      <w:r w:rsidR="00675383">
        <w:rPr>
          <w:rFonts w:cs="Times New Roman"/>
          <w:bCs/>
          <w:szCs w:val="24"/>
        </w:rPr>
        <w:t>Members are entitled to copies of such documents if they reimburse the HOA for the cost of the copies. The annual policy statement must detail the process to obtain these documents.</w:t>
      </w:r>
      <w:bookmarkEnd w:id="20"/>
      <w:r>
        <w:rPr>
          <w:rFonts w:cs="Times New Roman"/>
          <w:bCs/>
          <w:szCs w:val="24"/>
        </w:rPr>
        <w:t xml:space="preserve"> </w:t>
      </w:r>
    </w:p>
    <w:p w14:paraId="792D836D" w14:textId="77777777" w:rsidR="003F0E15" w:rsidRDefault="00805A7D" w:rsidP="00805A7D">
      <w:pPr>
        <w:spacing w:after="264"/>
        <w:rPr>
          <w:rFonts w:cs="Times New Roman"/>
          <w:bCs/>
          <w:szCs w:val="24"/>
        </w:rPr>
      </w:pPr>
      <w:r>
        <w:rPr>
          <w:rFonts w:cs="Times New Roman"/>
          <w:bCs/>
          <w:szCs w:val="24"/>
          <w:u w:val="single"/>
        </w:rPr>
        <w:t>Remedies</w:t>
      </w:r>
      <w:r>
        <w:rPr>
          <w:rFonts w:cs="Times New Roman"/>
          <w:bCs/>
          <w:szCs w:val="24"/>
        </w:rPr>
        <w:t>—</w:t>
      </w:r>
    </w:p>
    <w:p w14:paraId="498E3589" w14:textId="77777777" w:rsidR="003F0E15" w:rsidRDefault="00805A7D" w:rsidP="00805A7D">
      <w:pPr>
        <w:spacing w:after="264"/>
        <w:ind w:left="1080" w:hanging="360"/>
        <w:rPr>
          <w:rFonts w:cs="Times New Roman"/>
          <w:bCs/>
          <w:szCs w:val="24"/>
        </w:rPr>
      </w:pPr>
      <w:r>
        <w:rPr>
          <w:rFonts w:cs="Times New Roman"/>
          <w:bCs/>
          <w:szCs w:val="24"/>
        </w:rPr>
        <w:t xml:space="preserve">—  </w:t>
      </w:r>
      <w:r w:rsidR="00F9522E" w:rsidRPr="00F9522E">
        <w:rPr>
          <w:rFonts w:cs="Times New Roman"/>
          <w:bCs/>
          <w:szCs w:val="24"/>
        </w:rPr>
        <w:t>The statute itself provides for declaratory and/or injunctive relief. The injunction would most likely set aside the Board’s action. (Civ. Code, § 4955.) A court can impose a $500 penalty on the HOA. (</w:t>
      </w:r>
      <w:r w:rsidR="00426749" w:rsidRPr="00426749">
        <w:rPr>
          <w:rFonts w:cs="Times New Roman"/>
          <w:bCs/>
          <w:i/>
          <w:szCs w:val="24"/>
        </w:rPr>
        <w:t>Ibid</w:t>
      </w:r>
      <w:r w:rsidR="00F9522E" w:rsidRPr="00F9522E">
        <w:rPr>
          <w:rFonts w:cs="Times New Roman"/>
          <w:bCs/>
          <w:szCs w:val="24"/>
        </w:rPr>
        <w:t>.)</w:t>
      </w:r>
    </w:p>
    <w:p w14:paraId="3222BB7A" w14:textId="77777777" w:rsidR="003F0E15" w:rsidRDefault="006B125F" w:rsidP="00805A7D">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183880CC" w14:textId="77777777" w:rsidR="003F0E15" w:rsidRDefault="00CE6FC7" w:rsidP="00CE6FC7">
      <w:pPr>
        <w:spacing w:after="264"/>
        <w:rPr>
          <w:rFonts w:cs="Times New Roman"/>
          <w:bCs/>
          <w:szCs w:val="24"/>
        </w:rPr>
      </w:pPr>
      <w:r>
        <w:rPr>
          <w:rFonts w:cs="Times New Roman"/>
          <w:bCs/>
          <w:szCs w:val="24"/>
          <w:u w:val="single"/>
        </w:rPr>
        <w:lastRenderedPageBreak/>
        <w:t>Applicable Statute of Limitations</w:t>
      </w:r>
      <w:r>
        <w:rPr>
          <w:rFonts w:cs="Times New Roman"/>
          <w:bCs/>
          <w:szCs w:val="24"/>
        </w:rPr>
        <w:t>—</w:t>
      </w:r>
    </w:p>
    <w:p w14:paraId="227CCB94" w14:textId="77777777" w:rsidR="003F0E15" w:rsidRDefault="00CE6FC7" w:rsidP="00CC2A7A">
      <w:pPr>
        <w:spacing w:after="264"/>
        <w:ind w:left="1080" w:hanging="360"/>
        <w:rPr>
          <w:rFonts w:cs="Times New Roman"/>
          <w:bCs/>
          <w:szCs w:val="24"/>
        </w:rPr>
      </w:pPr>
      <w:r>
        <w:rPr>
          <w:rFonts w:cs="Times New Roman"/>
          <w:bCs/>
          <w:szCs w:val="24"/>
        </w:rPr>
        <w:t xml:space="preserve">—  </w:t>
      </w:r>
      <w:r w:rsidR="00CC2A7A" w:rsidRPr="00CC2A7A">
        <w:rPr>
          <w:rFonts w:cs="Times New Roman"/>
          <w:bCs/>
          <w:szCs w:val="24"/>
        </w:rPr>
        <w:t xml:space="preserve">The statute of limitation for violation of the </w:t>
      </w:r>
      <w:r w:rsidR="00361EAD">
        <w:rPr>
          <w:rFonts w:cs="Times New Roman"/>
          <w:bCs/>
          <w:szCs w:val="24"/>
        </w:rPr>
        <w:t>Open Meeting Act</w:t>
      </w:r>
      <w:r w:rsidR="00CC2A7A" w:rsidRPr="00CC2A7A">
        <w:rPr>
          <w:rFonts w:cs="Times New Roman"/>
          <w:bCs/>
          <w:szCs w:val="24"/>
        </w:rPr>
        <w:t xml:space="preserve"> is one year. (Civ. Code</w:t>
      </w:r>
      <w:r w:rsidR="00CC2A7A">
        <w:rPr>
          <w:rFonts w:cs="Times New Roman"/>
          <w:bCs/>
          <w:szCs w:val="24"/>
        </w:rPr>
        <w:t>,</w:t>
      </w:r>
      <w:r w:rsidR="00CC2A7A" w:rsidRPr="00CC2A7A">
        <w:rPr>
          <w:rFonts w:cs="Times New Roman"/>
          <w:bCs/>
          <w:szCs w:val="24"/>
        </w:rPr>
        <w:t xml:space="preserve"> § 4955.) A court can issue a penalty of $500 for a violation. </w:t>
      </w:r>
      <w:r w:rsidR="00CC2A7A">
        <w:rPr>
          <w:rFonts w:cs="Times New Roman"/>
          <w:bCs/>
          <w:szCs w:val="24"/>
        </w:rPr>
        <w:t>(</w:t>
      </w:r>
      <w:r w:rsidR="00426749" w:rsidRPr="00426749">
        <w:rPr>
          <w:rFonts w:cs="Times New Roman"/>
          <w:bCs/>
          <w:i/>
          <w:szCs w:val="24"/>
        </w:rPr>
        <w:t>Ibid</w:t>
      </w:r>
      <w:r w:rsidR="00CC2A7A" w:rsidRPr="00300F21">
        <w:rPr>
          <w:rFonts w:cs="Times New Roman"/>
          <w:bCs/>
          <w:szCs w:val="24"/>
        </w:rPr>
        <w:t>.</w:t>
      </w:r>
      <w:r w:rsidR="00CC2A7A">
        <w:rPr>
          <w:rFonts w:cs="Times New Roman"/>
          <w:bCs/>
          <w:szCs w:val="24"/>
        </w:rPr>
        <w:t>)</w:t>
      </w:r>
    </w:p>
    <w:p w14:paraId="512FE31B" w14:textId="77777777" w:rsidR="003F0E15" w:rsidRDefault="00335D7B" w:rsidP="00335D7B">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69519425" w14:textId="77777777" w:rsidR="003F0E15" w:rsidRDefault="00335D7B" w:rsidP="00335D7B">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violation(s) of the Open Meeting Act</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07D28A42" w14:textId="77777777" w:rsidR="003F0E15" w:rsidRDefault="00335D7B" w:rsidP="00335D7B">
      <w:pPr>
        <w:spacing w:after="264"/>
        <w:ind w:left="1080" w:hanging="360"/>
        <w:rPr>
          <w:rFonts w:cs="Times New Roman"/>
          <w:bCs/>
          <w:szCs w:val="24"/>
          <w:highlight w:val="green"/>
        </w:rPr>
      </w:pPr>
      <w:r w:rsidRPr="002D206C">
        <w:rPr>
          <w:rFonts w:cs="Times New Roman"/>
          <w:bCs/>
          <w:szCs w:val="24"/>
          <w:highlight w:val="green"/>
        </w:rPr>
        <w:t>—  ***</w:t>
      </w:r>
    </w:p>
    <w:p w14:paraId="54F37F93" w14:textId="77777777" w:rsidR="003F0E15" w:rsidRDefault="00335D7B" w:rsidP="00335D7B">
      <w:pPr>
        <w:spacing w:after="264"/>
        <w:ind w:left="720"/>
        <w:rPr>
          <w:rFonts w:cs="Times New Roman"/>
          <w:bCs/>
          <w:szCs w:val="24"/>
        </w:rPr>
      </w:pPr>
      <w:r w:rsidRPr="002D206C">
        <w:rPr>
          <w:rFonts w:cs="Times New Roman"/>
          <w:bCs/>
          <w:szCs w:val="24"/>
          <w:highlight w:val="green"/>
        </w:rPr>
        <w:t>—  ***</w:t>
      </w:r>
      <w:r w:rsidR="004019AF" w:rsidRPr="009B4639">
        <w:rPr>
          <w:rFonts w:cs="Times New Roman"/>
          <w:bCs/>
          <w:szCs w:val="24"/>
          <w:highlight w:val="green"/>
        </w:rPr>
        <w:t xml:space="preserve"> </w:t>
      </w:r>
    </w:p>
    <w:p w14:paraId="5C7E572D" w14:textId="77777777" w:rsidR="003F0E15" w:rsidRDefault="004D0958" w:rsidP="004D0958">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5D4A85AD" w14:textId="77777777" w:rsidR="004F4908" w:rsidRDefault="004F4908" w:rsidP="004F4908">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489F0D32" w14:textId="0EF73476" w:rsidR="003F0E15" w:rsidRDefault="004F4908" w:rsidP="004F4908">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5C3E365C" w14:textId="49F1498A" w:rsidR="004019AF" w:rsidRDefault="003439BB" w:rsidP="004019AF">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108748943"/>
          <w:placeholder>
            <w:docPart w:val="C64F4948294D4A0B87055730D77191F2"/>
          </w:placeholder>
          <w15:color w:val="23D160"/>
          <w15:appearance w15:val="tags"/>
        </w:sdtPr>
        <w:sdtEndPr>
          <w:rPr>
            <w:rStyle w:val="property1"/>
          </w:rPr>
        </w:sdtEndPr>
        <w:sdtContent>
          <w:r w:rsidR="004019AF" w:rsidRPr="007F3488">
            <w:rPr>
              <w:rFonts w:eastAsia="Times New Roman" w:cs="Times New Roman"/>
              <w:color w:val="CCCCCC"/>
              <w:szCs w:val="24"/>
            </w:rPr>
            <w:t>###</w:t>
          </w:r>
        </w:sdtContent>
      </w:sdt>
    </w:p>
    <w:p w14:paraId="1277E2B0" w14:textId="751B0325" w:rsidR="00642833" w:rsidRDefault="003439BB" w:rsidP="00642833">
      <w:pPr>
        <w:spacing w:after="264"/>
        <w:ind w:left="720"/>
        <w:rPr>
          <w:rFonts w:cs="Times New Roman"/>
          <w:bCs/>
          <w:color w:val="000099"/>
          <w:szCs w:val="24"/>
        </w:rPr>
      </w:pPr>
      <w:sdt>
        <w:sdtPr>
          <w:rPr>
            <w:rFonts w:cs="Times New Roman"/>
            <w:bCs/>
            <w:color w:val="000099"/>
            <w:szCs w:val="24"/>
          </w:rPr>
          <w:alias w:val="Show If"/>
          <w:tag w:val="FlowConditionShowIf"/>
          <w:id w:val="-1379472442"/>
          <w:placeholder>
            <w:docPart w:val="EA3F9CB176B24FA4BC1B4778294A7F62"/>
          </w:placeholder>
          <w15:color w:val="23D160"/>
          <w15:appearance w15:val="tags"/>
        </w:sdtPr>
        <w:sdtEndPr/>
        <w:sdtContent>
          <w:r w:rsidR="00642833">
            <w:rPr>
              <w:rStyle w:val="punctuation1"/>
              <w:rFonts w:eastAsia="Times New Roman"/>
            </w:rPr>
            <w:t>"</w:t>
          </w:r>
          <w:r w:rsidR="00642833">
            <w:rPr>
              <w:rStyle w:val="string3"/>
              <w:rFonts w:eastAsia="Times New Roman"/>
            </w:rPr>
            <w:t>Declaratory Relief</w:t>
          </w:r>
          <w:r w:rsidR="00642833">
            <w:rPr>
              <w:rStyle w:val="punctuation1"/>
              <w:rFonts w:eastAsia="Times New Roman"/>
            </w:rPr>
            <w:t>"</w:t>
          </w:r>
          <w:r w:rsidR="00642833">
            <w:rPr>
              <w:rStyle w:val="tag1"/>
              <w:rFonts w:eastAsia="Times New Roman"/>
            </w:rPr>
            <w:t xml:space="preserve"> </w:t>
          </w:r>
          <w:r w:rsidR="00642833">
            <w:rPr>
              <w:rStyle w:val="operator1"/>
              <w:rFonts w:eastAsia="Times New Roman"/>
            </w:rPr>
            <w:t>in</w:t>
          </w:r>
          <w:r w:rsidR="00642833">
            <w:rPr>
              <w:rStyle w:val="tag1"/>
              <w:rFonts w:eastAsia="Times New Roman"/>
            </w:rPr>
            <w:t xml:space="preserve"> </w:t>
          </w:r>
          <w:r w:rsidR="00642833">
            <w:rPr>
              <w:rStyle w:val="property1"/>
              <w:rFonts w:eastAsia="Times New Roman"/>
            </w:rPr>
            <w:t>checkbox_potential_claims</w:t>
          </w:r>
          <w:r w:rsidR="00642833">
            <w:rPr>
              <w:rStyle w:val="tag1"/>
              <w:rFonts w:eastAsia="Times New Roman"/>
            </w:rPr>
            <w:t xml:space="preserve"> </w:t>
          </w:r>
          <w:r w:rsidR="005A4234" w:rsidRPr="00B51BD3">
            <w:rPr>
              <w:rFonts w:eastAsia="Times New Roman" w:cs="Times New Roman"/>
              <w:color w:val="A67F59"/>
              <w:szCs w:val="24"/>
            </w:rPr>
            <w:t>or</w:t>
          </w:r>
          <w:r w:rsidR="005A4234">
            <w:rPr>
              <w:rFonts w:eastAsia="Times New Roman" w:cs="Times New Roman"/>
              <w:color w:val="A67F59"/>
              <w:szCs w:val="24"/>
            </w:rPr>
            <w:t xml:space="preserve"> </w:t>
          </w:r>
          <w:r w:rsidR="005A4234">
            <w:rPr>
              <w:rStyle w:val="punctuation1"/>
              <w:rFonts w:eastAsia="Times New Roman"/>
            </w:rPr>
            <w:t>"</w:t>
          </w:r>
          <w:r w:rsidR="005A4234">
            <w:rPr>
              <w:rStyle w:val="string3"/>
              <w:rFonts w:eastAsia="Times New Roman"/>
            </w:rPr>
            <w:t>Declaratory Relief</w:t>
          </w:r>
          <w:r w:rsidR="005A4234">
            <w:rPr>
              <w:rStyle w:val="punctuation1"/>
              <w:rFonts w:eastAsia="Times New Roman"/>
            </w:rPr>
            <w:t>"</w:t>
          </w:r>
          <w:r w:rsidR="005A4234">
            <w:rPr>
              <w:rStyle w:val="tag1"/>
              <w:rFonts w:eastAsia="Times New Roman"/>
            </w:rPr>
            <w:t xml:space="preserve"> </w:t>
          </w:r>
          <w:r w:rsidR="005A4234">
            <w:rPr>
              <w:rStyle w:val="operator1"/>
              <w:rFonts w:eastAsia="Times New Roman"/>
            </w:rPr>
            <w:t>in</w:t>
          </w:r>
          <w:r w:rsidR="005A4234">
            <w:rPr>
              <w:rStyle w:val="tag1"/>
              <w:rFonts w:eastAsia="Times New Roman"/>
            </w:rPr>
            <w:t xml:space="preserve"> </w:t>
          </w:r>
          <w:r w:rsidR="005A4234">
            <w:rPr>
              <w:rStyle w:val="property1"/>
              <w:rFonts w:eastAsia="Times New Roman"/>
            </w:rPr>
            <w:t xml:space="preserve">checkbox_potential_cross_claims </w:t>
          </w:r>
        </w:sdtContent>
      </w:sdt>
    </w:p>
    <w:p w14:paraId="1CE3CF0D" w14:textId="77777777" w:rsidR="003F0E15" w:rsidRDefault="00274E8F" w:rsidP="00E13C80">
      <w:pPr>
        <w:pStyle w:val="Heading2"/>
        <w:spacing w:after="264"/>
      </w:pPr>
      <w:r w:rsidRPr="00274E8F">
        <w:fldChar w:fldCharType="begin"/>
      </w:r>
      <w:r w:rsidRPr="00274E8F">
        <w:instrText xml:space="preserve"> LISTNUM LegalDefault \l 2 </w:instrText>
      </w:r>
      <w:r w:rsidRPr="00274E8F">
        <w:fldChar w:fldCharType="end"/>
      </w:r>
      <w:r w:rsidR="00B33E81">
        <w:br/>
      </w:r>
      <w:r w:rsidR="00642833">
        <w:t>Declaratory Relief</w:t>
      </w:r>
    </w:p>
    <w:p w14:paraId="6FE89B16" w14:textId="77777777" w:rsidR="003F0E15" w:rsidRDefault="00A6633C" w:rsidP="0028185A">
      <w:pPr>
        <w:spacing w:after="264"/>
        <w:rPr>
          <w:rFonts w:cs="Times New Roman"/>
          <w:bCs/>
          <w:szCs w:val="24"/>
        </w:rPr>
      </w:pPr>
      <w:r w:rsidRPr="00CB10A8">
        <w:rPr>
          <w:rFonts w:cs="Times New Roman"/>
          <w:bCs/>
          <w:szCs w:val="24"/>
          <w:u w:val="single"/>
        </w:rPr>
        <w:t>Elements</w:t>
      </w:r>
      <w:r>
        <w:rPr>
          <w:rFonts w:cs="Times New Roman"/>
          <w:bCs/>
          <w:szCs w:val="24"/>
        </w:rPr>
        <w:t>—</w:t>
      </w:r>
      <w:r w:rsidR="007E5FF4">
        <w:rPr>
          <w:rFonts w:cs="Times New Roman"/>
          <w:bCs/>
          <w:szCs w:val="24"/>
        </w:rPr>
        <w:t>Declaratory Relief.</w:t>
      </w:r>
    </w:p>
    <w:p w14:paraId="1880DD1A" w14:textId="77777777" w:rsidR="003F0E15" w:rsidRDefault="0028185A" w:rsidP="0028185A">
      <w:pPr>
        <w:spacing w:after="264"/>
        <w:ind w:left="1080" w:hanging="360"/>
        <w:rPr>
          <w:rFonts w:cs="Times New Roman"/>
          <w:bCs/>
          <w:szCs w:val="24"/>
        </w:rPr>
      </w:pPr>
      <w:r>
        <w:rPr>
          <w:rFonts w:cs="Times New Roman"/>
          <w:bCs/>
          <w:szCs w:val="24"/>
        </w:rPr>
        <w:lastRenderedPageBreak/>
        <w:t xml:space="preserve">—  </w:t>
      </w:r>
      <w:r w:rsidR="0024587E" w:rsidRPr="0024587E">
        <w:rPr>
          <w:rFonts w:cs="Times New Roman"/>
          <w:bCs/>
          <w:szCs w:val="24"/>
        </w:rPr>
        <w:t>The essential elements of a declaratory relief cause of action are</w:t>
      </w:r>
      <w:r w:rsidR="0086223C">
        <w:rPr>
          <w:rFonts w:cs="Times New Roman"/>
          <w:bCs/>
          <w:szCs w:val="24"/>
        </w:rPr>
        <w:t xml:space="preserve">: (i) </w:t>
      </w:r>
      <w:r w:rsidR="0024587E" w:rsidRPr="0024587E">
        <w:rPr>
          <w:rFonts w:cs="Times New Roman"/>
          <w:bCs/>
          <w:szCs w:val="24"/>
        </w:rPr>
        <w:t>an actual controversy between the parties’ contractual or property rights</w:t>
      </w:r>
      <w:r w:rsidR="0086223C">
        <w:rPr>
          <w:rFonts w:cs="Times New Roman"/>
          <w:bCs/>
          <w:szCs w:val="24"/>
        </w:rPr>
        <w:t xml:space="preserve">; (ii) </w:t>
      </w:r>
      <w:r w:rsidR="0024587E" w:rsidRPr="0024587E">
        <w:rPr>
          <w:rFonts w:cs="Times New Roman"/>
          <w:bCs/>
          <w:szCs w:val="24"/>
        </w:rPr>
        <w:t>involving continuing acts/omissions or future consequences</w:t>
      </w:r>
      <w:r w:rsidR="0086223C">
        <w:rPr>
          <w:rFonts w:cs="Times New Roman"/>
          <w:bCs/>
          <w:szCs w:val="24"/>
        </w:rPr>
        <w:t xml:space="preserve">; (iii) that </w:t>
      </w:r>
      <w:r w:rsidR="0024587E" w:rsidRPr="0024587E">
        <w:rPr>
          <w:rFonts w:cs="Times New Roman"/>
          <w:bCs/>
          <w:szCs w:val="24"/>
        </w:rPr>
        <w:t>ha</w:t>
      </w:r>
      <w:r w:rsidR="0024587E">
        <w:rPr>
          <w:rFonts w:cs="Times New Roman"/>
          <w:bCs/>
          <w:szCs w:val="24"/>
        </w:rPr>
        <w:t>ve</w:t>
      </w:r>
      <w:r w:rsidR="0024587E" w:rsidRPr="0024587E">
        <w:rPr>
          <w:rFonts w:cs="Times New Roman"/>
          <w:bCs/>
          <w:szCs w:val="24"/>
        </w:rPr>
        <w:t xml:space="preserve"> sufficiently ripened to permit judicial intervention and resolution</w:t>
      </w:r>
      <w:r w:rsidR="0086223C">
        <w:rPr>
          <w:rFonts w:cs="Times New Roman"/>
          <w:bCs/>
          <w:szCs w:val="24"/>
        </w:rPr>
        <w:t>; and (iv) that</w:t>
      </w:r>
      <w:r w:rsidR="0024587E" w:rsidRPr="0024587E">
        <w:rPr>
          <w:rFonts w:cs="Times New Roman"/>
          <w:bCs/>
          <w:szCs w:val="24"/>
        </w:rPr>
        <w:t xml:space="preserve"> </w:t>
      </w:r>
      <w:r w:rsidR="0024587E">
        <w:rPr>
          <w:rFonts w:cs="Times New Roman"/>
          <w:bCs/>
          <w:szCs w:val="24"/>
        </w:rPr>
        <w:t>have</w:t>
      </w:r>
      <w:r w:rsidR="0024587E" w:rsidRPr="0024587E">
        <w:rPr>
          <w:rFonts w:cs="Times New Roman"/>
          <w:bCs/>
          <w:szCs w:val="24"/>
        </w:rPr>
        <w:t xml:space="preserve"> not yet blossomed into an actual cause of action. (</w:t>
      </w:r>
      <w:r w:rsidR="0024587E" w:rsidRPr="0024587E">
        <w:rPr>
          <w:rFonts w:cs="Times New Roman"/>
          <w:bCs/>
          <w:i/>
          <w:iCs/>
          <w:szCs w:val="24"/>
        </w:rPr>
        <w:t xml:space="preserve">Osseous Technologies of America, Inc. v. </w:t>
      </w:r>
      <w:proofErr w:type="spellStart"/>
      <w:r w:rsidR="0024587E" w:rsidRPr="0024587E">
        <w:rPr>
          <w:rFonts w:cs="Times New Roman"/>
          <w:bCs/>
          <w:i/>
          <w:iCs/>
          <w:szCs w:val="24"/>
        </w:rPr>
        <w:t>DiscoveryOrtho</w:t>
      </w:r>
      <w:proofErr w:type="spellEnd"/>
      <w:r w:rsidR="0024587E" w:rsidRPr="0024587E">
        <w:rPr>
          <w:rFonts w:cs="Times New Roman"/>
          <w:bCs/>
          <w:i/>
          <w:iCs/>
          <w:szCs w:val="24"/>
        </w:rPr>
        <w:t xml:space="preserve"> Partners LLC</w:t>
      </w:r>
      <w:r w:rsidR="0024587E" w:rsidRPr="0024587E">
        <w:rPr>
          <w:rFonts w:cs="Times New Roman"/>
          <w:bCs/>
          <w:szCs w:val="24"/>
        </w:rPr>
        <w:t xml:space="preserve"> (2010) 191 Cal.App.4th 357, 366–69.) </w:t>
      </w:r>
    </w:p>
    <w:p w14:paraId="2DF2204F" w14:textId="77777777" w:rsidR="003F0E15" w:rsidRDefault="00A46AE2" w:rsidP="0028185A">
      <w:pPr>
        <w:spacing w:after="264"/>
        <w:ind w:left="1080" w:hanging="360"/>
        <w:rPr>
          <w:rFonts w:cs="Times New Roman"/>
          <w:bCs/>
          <w:szCs w:val="24"/>
        </w:rPr>
      </w:pPr>
      <w:r>
        <w:rPr>
          <w:rFonts w:cs="Times New Roman"/>
          <w:bCs/>
          <w:szCs w:val="24"/>
        </w:rPr>
        <w:t xml:space="preserve">—  </w:t>
      </w:r>
      <w:r w:rsidR="0024587E" w:rsidRPr="0024587E">
        <w:rPr>
          <w:rFonts w:cs="Times New Roman"/>
          <w:bCs/>
          <w:szCs w:val="24"/>
        </w:rPr>
        <w:t>In an action for declaratory relief, an “actual controversy” is one that “admits of definitive and conclusive relief by judgment within the field of judicial administration, as distinguished from an advisory opinion upon a particular or hypothetical state of facts; the judgment must decree, not suggest, what the parties may or may not do.” (</w:t>
      </w:r>
      <w:r w:rsidR="0024587E" w:rsidRPr="0024587E">
        <w:rPr>
          <w:rFonts w:cs="Times New Roman"/>
          <w:bCs/>
          <w:i/>
          <w:iCs/>
          <w:szCs w:val="24"/>
        </w:rPr>
        <w:t>Selby Realty Co. v. City of San Buenaventura</w:t>
      </w:r>
      <w:r w:rsidR="0024587E" w:rsidRPr="0024587E">
        <w:rPr>
          <w:rFonts w:cs="Times New Roman"/>
          <w:bCs/>
          <w:szCs w:val="24"/>
        </w:rPr>
        <w:t xml:space="preserve"> (1973) 10 Cal.3d 110.) </w:t>
      </w:r>
    </w:p>
    <w:p w14:paraId="4E42DA5A" w14:textId="77777777" w:rsidR="003F0E15" w:rsidRDefault="00A46AE2" w:rsidP="0028185A">
      <w:pPr>
        <w:spacing w:after="264"/>
        <w:ind w:left="1080" w:hanging="360"/>
        <w:rPr>
          <w:rFonts w:cs="Times New Roman"/>
          <w:bCs/>
          <w:szCs w:val="24"/>
        </w:rPr>
      </w:pPr>
      <w:r>
        <w:rPr>
          <w:rFonts w:cs="Times New Roman"/>
          <w:bCs/>
          <w:szCs w:val="24"/>
        </w:rPr>
        <w:t xml:space="preserve">—  </w:t>
      </w:r>
      <w:r w:rsidR="0024587E" w:rsidRPr="00B125D2">
        <w:rPr>
          <w:rFonts w:cs="Times New Roman"/>
          <w:bCs/>
          <w:szCs w:val="24"/>
        </w:rPr>
        <w:t>Code Civ. Proc., § 1060</w:t>
      </w:r>
      <w:r w:rsidR="0024587E">
        <w:rPr>
          <w:rFonts w:cs="Times New Roman"/>
          <w:bCs/>
          <w:szCs w:val="24"/>
        </w:rPr>
        <w:t xml:space="preserve"> explicitly permits declaratory relief claims </w:t>
      </w:r>
      <w:r w:rsidR="00826C94">
        <w:rPr>
          <w:rFonts w:cs="Times New Roman"/>
          <w:bCs/>
          <w:szCs w:val="24"/>
        </w:rPr>
        <w:t>to determine t</w:t>
      </w:r>
      <w:r w:rsidR="0024587E">
        <w:rPr>
          <w:rFonts w:cs="Times New Roman"/>
          <w:bCs/>
          <w:szCs w:val="24"/>
        </w:rPr>
        <w:t xml:space="preserve">he rights and duties of an HOA/homeowner. </w:t>
      </w:r>
    </w:p>
    <w:bookmarkStart w:id="21" w:name="_Hlk41042516"/>
    <w:p w14:paraId="6D764A6E" w14:textId="3CCE37E3" w:rsidR="00364122" w:rsidRDefault="003439BB" w:rsidP="008A45FC">
      <w:pPr>
        <w:spacing w:after="264"/>
        <w:ind w:left="1440" w:hanging="360"/>
        <w:rPr>
          <w:rStyle w:val="property1"/>
          <w:rFonts w:eastAsia="Times New Roman" w:cs="Times New Roman"/>
          <w:szCs w:val="24"/>
        </w:rPr>
      </w:pPr>
      <w:sdt>
        <w:sdtPr>
          <w:rPr>
            <w:rFonts w:cs="Times New Roman"/>
            <w:color w:val="C92C2C"/>
            <w:szCs w:val="24"/>
          </w:rPr>
          <w:alias w:val="Show If"/>
          <w:tag w:val="FlowConditionShowIf"/>
          <w:id w:val="878432239"/>
          <w:placeholder>
            <w:docPart w:val="53F134EB3FB8449C86A34ECCB04DA320"/>
          </w:placeholder>
          <w15:color w:val="23D160"/>
          <w15:appearance w15:val="tags"/>
        </w:sdtPr>
        <w:sdtEndPr/>
        <w:sdtContent>
          <w:r w:rsidR="00F42473">
            <w:rPr>
              <w:rFonts w:cs="Times New Roman"/>
              <w:color w:val="C92C2C"/>
              <w:szCs w:val="24"/>
            </w:rPr>
            <w:t>(</w:t>
          </w:r>
          <w:r w:rsidR="00364122" w:rsidRPr="007F3488">
            <w:rPr>
              <w:rFonts w:cs="Times New Roman"/>
              <w:color w:val="C92C2C"/>
              <w:szCs w:val="24"/>
            </w:rPr>
            <w:t>yn_</w:t>
          </w:r>
          <w:r w:rsidR="00364122">
            <w:rPr>
              <w:rFonts w:cs="Times New Roman"/>
              <w:color w:val="C92C2C"/>
              <w:szCs w:val="24"/>
            </w:rPr>
            <w:t>enforcement</w:t>
          </w:r>
          <w:r w:rsidR="00364122" w:rsidRPr="007F3488">
            <w:rPr>
              <w:rFonts w:cs="Times New Roman"/>
              <w:color w:val="C92C2C"/>
              <w:szCs w:val="24"/>
            </w:rPr>
            <w:t xml:space="preserve"> </w:t>
          </w:r>
          <w:r w:rsidR="00364122">
            <w:rPr>
              <w:rFonts w:cs="Times New Roman"/>
              <w:color w:val="A67F59"/>
              <w:szCs w:val="24"/>
            </w:rPr>
            <w:t>=</w:t>
          </w:r>
          <w:r w:rsidR="00364122" w:rsidRPr="007F3488">
            <w:rPr>
              <w:rFonts w:cs="Times New Roman"/>
              <w:color w:val="A67F59"/>
              <w:szCs w:val="24"/>
            </w:rPr>
            <w:t>=</w:t>
          </w:r>
          <w:r w:rsidR="00364122" w:rsidRPr="007F3488">
            <w:rPr>
              <w:rFonts w:cs="Times New Roman"/>
              <w:color w:val="C92C2C"/>
              <w:szCs w:val="24"/>
            </w:rPr>
            <w:t xml:space="preserve"> </w:t>
          </w:r>
          <w:r w:rsidR="00364122" w:rsidRPr="007F3488">
            <w:rPr>
              <w:rFonts w:cs="Times New Roman"/>
              <w:color w:val="5F6364"/>
              <w:szCs w:val="24"/>
            </w:rPr>
            <w:t>"</w:t>
          </w:r>
          <w:r w:rsidR="00364122" w:rsidRPr="007F3488">
            <w:rPr>
              <w:rFonts w:cs="Times New Roman"/>
              <w:color w:val="2F9C0A"/>
              <w:szCs w:val="24"/>
            </w:rPr>
            <w:t>Yes</w:t>
          </w:r>
          <w:r w:rsidR="00364122" w:rsidRPr="00533C66">
            <w:rPr>
              <w:rFonts w:cs="Times New Roman"/>
              <w:color w:val="5F6364"/>
              <w:szCs w:val="24"/>
            </w:rPr>
            <w:t xml:space="preserve">" </w:t>
          </w:r>
          <w:r w:rsidR="00364122" w:rsidRPr="00533C66">
            <w:rPr>
              <w:rFonts w:cs="Times New Roman"/>
              <w:color w:val="A67F59"/>
              <w:szCs w:val="24"/>
            </w:rPr>
            <w:t xml:space="preserve">and </w:t>
          </w:r>
          <w:r w:rsidR="00364122" w:rsidRPr="007F3488">
            <w:rPr>
              <w:rFonts w:cs="Times New Roman"/>
              <w:color w:val="5F6364"/>
              <w:szCs w:val="24"/>
            </w:rPr>
            <w:t>"</w:t>
          </w:r>
          <w:r w:rsidR="00364122">
            <w:rPr>
              <w:rFonts w:cs="Times New Roman"/>
              <w:color w:val="2F9C0A"/>
              <w:szCs w:val="24"/>
            </w:rPr>
            <w:t>Breach of CC&amp;Rs</w:t>
          </w:r>
          <w:bookmarkStart w:id="22" w:name="_Hlk41043214"/>
          <w:r w:rsidR="00364122" w:rsidRPr="00533C66">
            <w:rPr>
              <w:rFonts w:cs="Times New Roman"/>
              <w:color w:val="5F6364"/>
              <w:szCs w:val="24"/>
            </w:rPr>
            <w:t>"</w:t>
          </w:r>
          <w:bookmarkEnd w:id="22"/>
          <w:r w:rsidR="00364122">
            <w:rPr>
              <w:rFonts w:cs="Times New Roman"/>
              <w:color w:val="5F6364"/>
              <w:szCs w:val="24"/>
            </w:rPr>
            <w:t xml:space="preserve"> </w:t>
          </w:r>
          <w:r w:rsidR="006B4C8B">
            <w:rPr>
              <w:rStyle w:val="operator1"/>
              <w:rFonts w:eastAsia="Times New Roman"/>
            </w:rPr>
            <w:t>i</w:t>
          </w:r>
          <w:r w:rsidR="00364122">
            <w:rPr>
              <w:rStyle w:val="operator1"/>
              <w:rFonts w:eastAsia="Times New Roman"/>
            </w:rPr>
            <w:t>n</w:t>
          </w:r>
          <w:r w:rsidR="00364122">
            <w:rPr>
              <w:rFonts w:cs="Times New Roman"/>
              <w:color w:val="5F6364"/>
              <w:szCs w:val="24"/>
            </w:rPr>
            <w:t xml:space="preserve"> </w:t>
          </w:r>
          <w:r w:rsidR="00364122">
            <w:rPr>
              <w:rFonts w:cs="Times New Roman"/>
              <w:color w:val="C92C2C"/>
              <w:szCs w:val="24"/>
            </w:rPr>
            <w:t xml:space="preserve">checkbox_potential_claims </w:t>
          </w:r>
          <w:r w:rsidR="00364122" w:rsidRPr="00533C66">
            <w:rPr>
              <w:rFonts w:cs="Times New Roman"/>
              <w:color w:val="A67F59"/>
              <w:szCs w:val="24"/>
            </w:rPr>
            <w:t>and</w:t>
          </w:r>
          <w:r w:rsidR="00364122">
            <w:rPr>
              <w:rStyle w:val="operator1"/>
              <w:rFonts w:eastAsia="Times New Roman"/>
            </w:rPr>
            <w:t xml:space="preserve"> </w:t>
          </w:r>
          <w:r w:rsidR="00364122">
            <w:rPr>
              <w:rFonts w:cs="Times New Roman"/>
              <w:color w:val="2F9C0A"/>
              <w:szCs w:val="24"/>
            </w:rPr>
            <w:t>"Negligence</w:t>
          </w:r>
          <w:r w:rsidR="00364122" w:rsidRPr="00533C66">
            <w:rPr>
              <w:rFonts w:cs="Times New Roman"/>
              <w:color w:val="5F6364"/>
              <w:szCs w:val="24"/>
            </w:rPr>
            <w:t>"</w:t>
          </w:r>
          <w:r w:rsidR="00364122">
            <w:rPr>
              <w:rFonts w:cs="Times New Roman"/>
              <w:color w:val="C92C2C"/>
              <w:szCs w:val="24"/>
            </w:rPr>
            <w:t xml:space="preserve"> </w:t>
          </w:r>
          <w:r w:rsidR="00364122">
            <w:rPr>
              <w:rStyle w:val="operator1"/>
              <w:rFonts w:eastAsia="Times New Roman"/>
            </w:rPr>
            <w:t>in</w:t>
          </w:r>
          <w:r w:rsidR="00364122">
            <w:rPr>
              <w:rFonts w:cs="Times New Roman"/>
              <w:color w:val="C92C2C"/>
              <w:szCs w:val="24"/>
            </w:rPr>
            <w:t xml:space="preserve"> checkbox_potential_claims</w:t>
          </w:r>
          <w:r w:rsidR="00F42473">
            <w:rPr>
              <w:rFonts w:cs="Times New Roman"/>
              <w:color w:val="C92C2C"/>
              <w:szCs w:val="24"/>
            </w:rPr>
            <w:t xml:space="preserve">) </w:t>
          </w:r>
          <w:r w:rsidR="00F42473" w:rsidRPr="00B51BD3">
            <w:rPr>
              <w:rFonts w:eastAsia="Times New Roman" w:cs="Times New Roman"/>
              <w:color w:val="A67F59"/>
              <w:szCs w:val="24"/>
            </w:rPr>
            <w:t>or</w:t>
          </w:r>
          <w:r w:rsidR="00F42473">
            <w:rPr>
              <w:rFonts w:eastAsia="Times New Roman" w:cs="Times New Roman"/>
              <w:color w:val="A67F59"/>
              <w:szCs w:val="24"/>
            </w:rPr>
            <w:t xml:space="preserve"> </w:t>
          </w:r>
          <w:r w:rsidR="00F42473">
            <w:rPr>
              <w:rFonts w:cs="Times New Roman"/>
              <w:color w:val="C92C2C"/>
              <w:szCs w:val="24"/>
            </w:rPr>
            <w:t>(</w:t>
          </w:r>
          <w:r w:rsidR="00F42473" w:rsidRPr="007F3488">
            <w:rPr>
              <w:rFonts w:cs="Times New Roman"/>
              <w:color w:val="C92C2C"/>
              <w:szCs w:val="24"/>
            </w:rPr>
            <w:t>yn_</w:t>
          </w:r>
          <w:r w:rsidR="00F42473">
            <w:rPr>
              <w:rFonts w:cs="Times New Roman"/>
              <w:color w:val="C92C2C"/>
              <w:szCs w:val="24"/>
            </w:rPr>
            <w:t>cc_enforcement</w:t>
          </w:r>
          <w:r w:rsidR="00F42473" w:rsidRPr="007F3488">
            <w:rPr>
              <w:rFonts w:cs="Times New Roman"/>
              <w:color w:val="C92C2C"/>
              <w:szCs w:val="24"/>
            </w:rPr>
            <w:t xml:space="preserve"> </w:t>
          </w:r>
          <w:r w:rsidR="00F42473">
            <w:rPr>
              <w:rFonts w:cs="Times New Roman"/>
              <w:color w:val="A67F59"/>
              <w:szCs w:val="24"/>
            </w:rPr>
            <w:t>=</w:t>
          </w:r>
          <w:r w:rsidR="00F42473" w:rsidRPr="007F3488">
            <w:rPr>
              <w:rFonts w:cs="Times New Roman"/>
              <w:color w:val="A67F59"/>
              <w:szCs w:val="24"/>
            </w:rPr>
            <w:t>=</w:t>
          </w:r>
          <w:r w:rsidR="00F42473" w:rsidRPr="007F3488">
            <w:rPr>
              <w:rFonts w:cs="Times New Roman"/>
              <w:color w:val="C92C2C"/>
              <w:szCs w:val="24"/>
            </w:rPr>
            <w:t xml:space="preserve"> </w:t>
          </w:r>
          <w:r w:rsidR="00F42473" w:rsidRPr="007F3488">
            <w:rPr>
              <w:rFonts w:cs="Times New Roman"/>
              <w:color w:val="5F6364"/>
              <w:szCs w:val="24"/>
            </w:rPr>
            <w:t>"</w:t>
          </w:r>
          <w:r w:rsidR="00F42473" w:rsidRPr="007F3488">
            <w:rPr>
              <w:rFonts w:cs="Times New Roman"/>
              <w:color w:val="2F9C0A"/>
              <w:szCs w:val="24"/>
            </w:rPr>
            <w:t>Yes</w:t>
          </w:r>
          <w:r w:rsidR="00F42473" w:rsidRPr="00533C66">
            <w:rPr>
              <w:rFonts w:cs="Times New Roman"/>
              <w:color w:val="5F6364"/>
              <w:szCs w:val="24"/>
            </w:rPr>
            <w:t xml:space="preserve">" </w:t>
          </w:r>
          <w:r w:rsidR="00F42473" w:rsidRPr="00533C66">
            <w:rPr>
              <w:rFonts w:cs="Times New Roman"/>
              <w:color w:val="A67F59"/>
              <w:szCs w:val="24"/>
            </w:rPr>
            <w:t xml:space="preserve">and </w:t>
          </w:r>
          <w:r w:rsidR="00F42473" w:rsidRPr="007F3488">
            <w:rPr>
              <w:rFonts w:cs="Times New Roman"/>
              <w:color w:val="5F6364"/>
              <w:szCs w:val="24"/>
            </w:rPr>
            <w:t>"</w:t>
          </w:r>
          <w:r w:rsidR="00F42473">
            <w:rPr>
              <w:rFonts w:cs="Times New Roman"/>
              <w:color w:val="2F9C0A"/>
              <w:szCs w:val="24"/>
            </w:rPr>
            <w:t>Breach of CC&amp;Rs</w:t>
          </w:r>
          <w:r w:rsidR="00F42473" w:rsidRPr="00533C66">
            <w:rPr>
              <w:rFonts w:cs="Times New Roman"/>
              <w:color w:val="5F6364"/>
              <w:szCs w:val="24"/>
            </w:rPr>
            <w:t>"</w:t>
          </w:r>
          <w:r w:rsidR="00F42473">
            <w:rPr>
              <w:rFonts w:cs="Times New Roman"/>
              <w:color w:val="5F6364"/>
              <w:szCs w:val="24"/>
            </w:rPr>
            <w:t xml:space="preserve"> </w:t>
          </w:r>
          <w:r w:rsidR="00F42473">
            <w:rPr>
              <w:rStyle w:val="operator1"/>
              <w:rFonts w:eastAsia="Times New Roman"/>
            </w:rPr>
            <w:t>in</w:t>
          </w:r>
          <w:r w:rsidR="00F42473">
            <w:rPr>
              <w:rFonts w:cs="Times New Roman"/>
              <w:color w:val="5F6364"/>
              <w:szCs w:val="24"/>
            </w:rPr>
            <w:t xml:space="preserve"> </w:t>
          </w:r>
          <w:r w:rsidR="00F42473">
            <w:rPr>
              <w:rFonts w:cs="Times New Roman"/>
              <w:color w:val="C92C2C"/>
              <w:szCs w:val="24"/>
            </w:rPr>
            <w:t xml:space="preserve">checkbox_potential_cross_claims </w:t>
          </w:r>
          <w:r w:rsidR="00F42473" w:rsidRPr="00533C66">
            <w:rPr>
              <w:rFonts w:cs="Times New Roman"/>
              <w:color w:val="A67F59"/>
              <w:szCs w:val="24"/>
            </w:rPr>
            <w:t>and</w:t>
          </w:r>
          <w:r w:rsidR="00F42473">
            <w:rPr>
              <w:rStyle w:val="operator1"/>
              <w:rFonts w:eastAsia="Times New Roman"/>
            </w:rPr>
            <w:t xml:space="preserve"> </w:t>
          </w:r>
          <w:r w:rsidR="00F42473">
            <w:rPr>
              <w:rFonts w:cs="Times New Roman"/>
              <w:color w:val="2F9C0A"/>
              <w:szCs w:val="24"/>
            </w:rPr>
            <w:t>"Negligence</w:t>
          </w:r>
          <w:r w:rsidR="00F42473" w:rsidRPr="00533C66">
            <w:rPr>
              <w:rFonts w:cs="Times New Roman"/>
              <w:color w:val="5F6364"/>
              <w:szCs w:val="24"/>
            </w:rPr>
            <w:t>"</w:t>
          </w:r>
          <w:r w:rsidR="00F42473">
            <w:rPr>
              <w:rFonts w:cs="Times New Roman"/>
              <w:color w:val="C92C2C"/>
              <w:szCs w:val="24"/>
            </w:rPr>
            <w:t xml:space="preserve"> </w:t>
          </w:r>
          <w:r w:rsidR="00F42473">
            <w:rPr>
              <w:rStyle w:val="operator1"/>
              <w:rFonts w:eastAsia="Times New Roman"/>
            </w:rPr>
            <w:t>in</w:t>
          </w:r>
          <w:r w:rsidR="00F42473">
            <w:rPr>
              <w:rFonts w:cs="Times New Roman"/>
              <w:color w:val="C92C2C"/>
              <w:szCs w:val="24"/>
            </w:rPr>
            <w:t xml:space="preserve"> checkbox_potential_cross_claims)</w:t>
          </w:r>
          <w:r w:rsidR="00364122" w:rsidRPr="007F3488">
            <w:rPr>
              <w:rFonts w:cs="Times New Roman"/>
              <w:color w:val="C92C2C"/>
              <w:szCs w:val="24"/>
            </w:rPr>
            <w:t xml:space="preserve"> </w:t>
          </w:r>
        </w:sdtContent>
      </w:sdt>
      <w:bookmarkEnd w:id="21"/>
    </w:p>
    <w:p w14:paraId="6CDE733A" w14:textId="77777777" w:rsidR="003F0E15" w:rsidRDefault="00364122" w:rsidP="00364122">
      <w:pPr>
        <w:spacing w:after="264"/>
        <w:ind w:left="1080" w:hanging="360"/>
        <w:rPr>
          <w:rStyle w:val="property1"/>
          <w:rFonts w:eastAsia="Times New Roman" w:cs="Times New Roman"/>
          <w:szCs w:val="24"/>
        </w:rPr>
      </w:pPr>
      <w:r>
        <w:rPr>
          <w:rFonts w:cs="Times New Roman"/>
          <w:bCs/>
          <w:szCs w:val="24"/>
        </w:rPr>
        <w:t>—  The “enforcement” issue</w:t>
      </w:r>
      <w:r w:rsidR="00CD0C1E">
        <w:rPr>
          <w:rFonts w:cs="Times New Roman"/>
          <w:bCs/>
          <w:szCs w:val="24"/>
        </w:rPr>
        <w:t>s</w:t>
      </w:r>
      <w:r>
        <w:rPr>
          <w:rFonts w:cs="Times New Roman"/>
          <w:bCs/>
          <w:szCs w:val="24"/>
        </w:rPr>
        <w:t xml:space="preserve"> discussed in the </w:t>
      </w:r>
      <w:r w:rsidR="003D0844">
        <w:rPr>
          <w:rFonts w:cs="Times New Roman"/>
          <w:bCs/>
          <w:szCs w:val="24"/>
        </w:rPr>
        <w:t xml:space="preserve">context of the </w:t>
      </w:r>
      <w:r>
        <w:rPr>
          <w:rFonts w:cs="Times New Roman"/>
          <w:bCs/>
          <w:szCs w:val="24"/>
        </w:rPr>
        <w:t xml:space="preserve">“Breach of CC&amp;Rs” </w:t>
      </w:r>
      <w:r w:rsidR="00F22C21">
        <w:rPr>
          <w:rFonts w:cs="Times New Roman"/>
          <w:bCs/>
          <w:szCs w:val="24"/>
        </w:rPr>
        <w:t xml:space="preserve">and “Negligence” </w:t>
      </w:r>
      <w:r>
        <w:rPr>
          <w:rFonts w:cs="Times New Roman"/>
          <w:bCs/>
          <w:szCs w:val="24"/>
        </w:rPr>
        <w:t>cause</w:t>
      </w:r>
      <w:r w:rsidR="00F22C21">
        <w:rPr>
          <w:rFonts w:cs="Times New Roman"/>
          <w:bCs/>
          <w:szCs w:val="24"/>
        </w:rPr>
        <w:t>s</w:t>
      </w:r>
      <w:r>
        <w:rPr>
          <w:rFonts w:cs="Times New Roman"/>
          <w:bCs/>
          <w:szCs w:val="24"/>
        </w:rPr>
        <w:t xml:space="preserve"> of action above </w:t>
      </w:r>
      <w:r w:rsidR="00CD0C1E">
        <w:rPr>
          <w:rFonts w:cs="Times New Roman"/>
          <w:bCs/>
          <w:szCs w:val="24"/>
        </w:rPr>
        <w:t>are</w:t>
      </w:r>
      <w:r>
        <w:rPr>
          <w:rFonts w:cs="Times New Roman"/>
          <w:bCs/>
          <w:szCs w:val="24"/>
        </w:rPr>
        <w:t xml:space="preserve"> </w:t>
      </w:r>
      <w:r w:rsidR="00F110B2">
        <w:rPr>
          <w:rFonts w:cs="Times New Roman"/>
          <w:bCs/>
          <w:szCs w:val="24"/>
        </w:rPr>
        <w:t xml:space="preserve">also </w:t>
      </w:r>
      <w:r>
        <w:rPr>
          <w:rFonts w:cs="Times New Roman"/>
          <w:bCs/>
          <w:szCs w:val="24"/>
        </w:rPr>
        <w:t xml:space="preserve">applicable </w:t>
      </w:r>
      <w:r w:rsidR="003D0844">
        <w:rPr>
          <w:rFonts w:cs="Times New Roman"/>
          <w:bCs/>
          <w:szCs w:val="24"/>
        </w:rPr>
        <w:t>to</w:t>
      </w:r>
      <w:r>
        <w:rPr>
          <w:rFonts w:cs="Times New Roman"/>
          <w:bCs/>
          <w:szCs w:val="24"/>
        </w:rPr>
        <w:t xml:space="preserve"> a </w:t>
      </w:r>
      <w:r w:rsidR="00F22C21">
        <w:rPr>
          <w:rFonts w:cs="Times New Roman"/>
          <w:bCs/>
          <w:szCs w:val="24"/>
        </w:rPr>
        <w:t>declaratory relief</w:t>
      </w:r>
      <w:r>
        <w:rPr>
          <w:rFonts w:cs="Times New Roman"/>
          <w:bCs/>
          <w:szCs w:val="24"/>
        </w:rPr>
        <w:t xml:space="preserve"> </w:t>
      </w:r>
      <w:r w:rsidR="00F110B2">
        <w:rPr>
          <w:rFonts w:cs="Times New Roman"/>
          <w:bCs/>
          <w:szCs w:val="24"/>
        </w:rPr>
        <w:t>claim</w:t>
      </w:r>
      <w:r>
        <w:rPr>
          <w:rFonts w:cs="Times New Roman"/>
          <w:bCs/>
          <w:szCs w:val="24"/>
        </w:rPr>
        <w:t>.</w:t>
      </w:r>
    </w:p>
    <w:p w14:paraId="65405AC6" w14:textId="4DB67CCC" w:rsidR="00364122" w:rsidRDefault="003439BB" w:rsidP="008A45FC">
      <w:pPr>
        <w:spacing w:after="264"/>
        <w:ind w:left="1440" w:hanging="360"/>
        <w:rPr>
          <w:rStyle w:val="property1"/>
          <w:rFonts w:eastAsia="Times New Roman" w:cs="Times New Roman"/>
          <w:szCs w:val="24"/>
        </w:rPr>
      </w:pPr>
      <w:sdt>
        <w:sdtPr>
          <w:rPr>
            <w:rStyle w:val="property1"/>
            <w:rFonts w:eastAsia="Times New Roman" w:cs="Times New Roman"/>
            <w:szCs w:val="24"/>
          </w:rPr>
          <w:alias w:val="End If"/>
          <w:tag w:val="FlowConditionEndIf"/>
          <w:id w:val="1701206974"/>
          <w:placeholder>
            <w:docPart w:val="5C4B95696A89482E9770153FC65A67BF"/>
          </w:placeholder>
          <w15:color w:val="23D160"/>
          <w15:appearance w15:val="tags"/>
        </w:sdtPr>
        <w:sdtEndPr>
          <w:rPr>
            <w:rStyle w:val="property1"/>
          </w:rPr>
        </w:sdtEndPr>
        <w:sdtContent>
          <w:r w:rsidR="00364122" w:rsidRPr="007F3488">
            <w:rPr>
              <w:rFonts w:eastAsia="Times New Roman" w:cs="Times New Roman"/>
              <w:color w:val="CCCCCC"/>
              <w:szCs w:val="24"/>
            </w:rPr>
            <w:t>###</w:t>
          </w:r>
        </w:sdtContent>
      </w:sdt>
    </w:p>
    <w:p w14:paraId="208AE082" w14:textId="0BF501AA" w:rsidR="00286C6E" w:rsidRDefault="003439BB" w:rsidP="008A45FC">
      <w:pPr>
        <w:spacing w:after="264"/>
        <w:ind w:left="1440" w:hanging="360"/>
        <w:rPr>
          <w:rStyle w:val="property1"/>
          <w:rFonts w:eastAsia="Times New Roman" w:cs="Times New Roman"/>
          <w:szCs w:val="24"/>
        </w:rPr>
      </w:pPr>
      <w:sdt>
        <w:sdtPr>
          <w:rPr>
            <w:rFonts w:cs="Times New Roman"/>
            <w:color w:val="C92C2C"/>
            <w:szCs w:val="24"/>
          </w:rPr>
          <w:alias w:val="Show If"/>
          <w:tag w:val="FlowConditionShowIf"/>
          <w:id w:val="1985732070"/>
          <w:placeholder>
            <w:docPart w:val="A07155021C8C44088C57ACD6DF704DFF"/>
          </w:placeholder>
          <w15:color w:val="23D160"/>
          <w15:appearance w15:val="tags"/>
        </w:sdtPr>
        <w:sdtEndPr/>
        <w:sdtContent>
          <w:r w:rsidR="00F42473">
            <w:rPr>
              <w:rFonts w:cs="Times New Roman"/>
              <w:color w:val="C92C2C"/>
              <w:szCs w:val="24"/>
            </w:rPr>
            <w:t>(</w:t>
          </w:r>
          <w:r w:rsidR="00286C6E" w:rsidRPr="007F3488">
            <w:rPr>
              <w:rFonts w:cs="Times New Roman"/>
              <w:color w:val="C92C2C"/>
              <w:szCs w:val="24"/>
            </w:rPr>
            <w:t>yn_</w:t>
          </w:r>
          <w:r w:rsidR="00286C6E">
            <w:rPr>
              <w:rFonts w:cs="Times New Roman"/>
              <w:color w:val="C92C2C"/>
              <w:szCs w:val="24"/>
            </w:rPr>
            <w:t>enforcement</w:t>
          </w:r>
          <w:r w:rsidR="00286C6E" w:rsidRPr="007F3488">
            <w:rPr>
              <w:rFonts w:cs="Times New Roman"/>
              <w:color w:val="C92C2C"/>
              <w:szCs w:val="24"/>
            </w:rPr>
            <w:t xml:space="preserve"> </w:t>
          </w:r>
          <w:r w:rsidR="00286C6E">
            <w:rPr>
              <w:rFonts w:cs="Times New Roman"/>
              <w:color w:val="A67F59"/>
              <w:szCs w:val="24"/>
            </w:rPr>
            <w:t>=</w:t>
          </w:r>
          <w:r w:rsidR="00286C6E" w:rsidRPr="007F3488">
            <w:rPr>
              <w:rFonts w:cs="Times New Roman"/>
              <w:color w:val="A67F59"/>
              <w:szCs w:val="24"/>
            </w:rPr>
            <w:t>=</w:t>
          </w:r>
          <w:r w:rsidR="00286C6E" w:rsidRPr="007F3488">
            <w:rPr>
              <w:rFonts w:cs="Times New Roman"/>
              <w:color w:val="C92C2C"/>
              <w:szCs w:val="24"/>
            </w:rPr>
            <w:t xml:space="preserve"> </w:t>
          </w:r>
          <w:r w:rsidR="00286C6E" w:rsidRPr="007F3488">
            <w:rPr>
              <w:rFonts w:cs="Times New Roman"/>
              <w:color w:val="5F6364"/>
              <w:szCs w:val="24"/>
            </w:rPr>
            <w:t>"</w:t>
          </w:r>
          <w:r w:rsidR="00286C6E" w:rsidRPr="007F3488">
            <w:rPr>
              <w:rFonts w:cs="Times New Roman"/>
              <w:color w:val="2F9C0A"/>
              <w:szCs w:val="24"/>
            </w:rPr>
            <w:t>Yes</w:t>
          </w:r>
          <w:r w:rsidR="00286C6E" w:rsidRPr="00533C66">
            <w:rPr>
              <w:rFonts w:cs="Times New Roman"/>
              <w:color w:val="5F6364"/>
              <w:szCs w:val="24"/>
            </w:rPr>
            <w:t xml:space="preserve">" </w:t>
          </w:r>
          <w:r w:rsidR="00286C6E" w:rsidRPr="00533C66">
            <w:rPr>
              <w:rFonts w:cs="Times New Roman"/>
              <w:color w:val="A67F59"/>
              <w:szCs w:val="24"/>
            </w:rPr>
            <w:t xml:space="preserve">and </w:t>
          </w:r>
          <w:r w:rsidR="00286C6E" w:rsidRPr="007F3488">
            <w:rPr>
              <w:rFonts w:cs="Times New Roman"/>
              <w:color w:val="5F6364"/>
              <w:szCs w:val="24"/>
            </w:rPr>
            <w:t>"</w:t>
          </w:r>
          <w:r w:rsidR="00286C6E">
            <w:rPr>
              <w:rFonts w:cs="Times New Roman"/>
              <w:color w:val="2F9C0A"/>
              <w:szCs w:val="24"/>
            </w:rPr>
            <w:t>Breach of CC&amp;Rs</w:t>
          </w:r>
          <w:r w:rsidR="00286C6E" w:rsidRPr="00533C66">
            <w:rPr>
              <w:rFonts w:cs="Times New Roman"/>
              <w:color w:val="5F6364"/>
              <w:szCs w:val="24"/>
            </w:rPr>
            <w:t>"</w:t>
          </w:r>
          <w:r w:rsidR="00286C6E">
            <w:rPr>
              <w:rFonts w:cs="Times New Roman"/>
              <w:color w:val="5F6364"/>
              <w:szCs w:val="24"/>
            </w:rPr>
            <w:t xml:space="preserve"> </w:t>
          </w:r>
          <w:r w:rsidR="00286C6E">
            <w:rPr>
              <w:rStyle w:val="operator1"/>
              <w:rFonts w:eastAsia="Times New Roman"/>
            </w:rPr>
            <w:t>in</w:t>
          </w:r>
          <w:r w:rsidR="00286C6E">
            <w:rPr>
              <w:rFonts w:cs="Times New Roman"/>
              <w:color w:val="5F6364"/>
              <w:szCs w:val="24"/>
            </w:rPr>
            <w:t xml:space="preserve"> </w:t>
          </w:r>
          <w:r w:rsidR="00286C6E">
            <w:rPr>
              <w:rFonts w:cs="Times New Roman"/>
              <w:color w:val="C92C2C"/>
              <w:szCs w:val="24"/>
            </w:rPr>
            <w:t xml:space="preserve">checkbox_potential_claims </w:t>
          </w:r>
          <w:r w:rsidR="00286C6E" w:rsidRPr="00533C66">
            <w:rPr>
              <w:rFonts w:cs="Times New Roman"/>
              <w:color w:val="A67F59"/>
              <w:szCs w:val="24"/>
            </w:rPr>
            <w:t>and</w:t>
          </w:r>
          <w:r w:rsidR="00286C6E">
            <w:rPr>
              <w:rStyle w:val="operator1"/>
              <w:rFonts w:eastAsia="Times New Roman"/>
            </w:rPr>
            <w:t xml:space="preserve"> </w:t>
          </w:r>
          <w:r w:rsidR="00286C6E">
            <w:rPr>
              <w:rFonts w:cs="Times New Roman"/>
              <w:color w:val="2F9C0A"/>
              <w:szCs w:val="24"/>
            </w:rPr>
            <w:t>"Negligence</w:t>
          </w:r>
          <w:r w:rsidR="00286C6E" w:rsidRPr="00533C66">
            <w:rPr>
              <w:rFonts w:cs="Times New Roman"/>
              <w:color w:val="5F6364"/>
              <w:szCs w:val="24"/>
            </w:rPr>
            <w:t>"</w:t>
          </w:r>
          <w:r w:rsidR="00286C6E">
            <w:rPr>
              <w:rFonts w:cs="Times New Roman"/>
              <w:color w:val="C92C2C"/>
              <w:szCs w:val="24"/>
            </w:rPr>
            <w:t xml:space="preserve"> </w:t>
          </w:r>
          <w:r w:rsidR="00286C6E">
            <w:rPr>
              <w:rStyle w:val="operator1"/>
              <w:rFonts w:eastAsia="Times New Roman"/>
            </w:rPr>
            <w:t>not in</w:t>
          </w:r>
          <w:r w:rsidR="00286C6E">
            <w:rPr>
              <w:rFonts w:cs="Times New Roman"/>
              <w:color w:val="C92C2C"/>
              <w:szCs w:val="24"/>
            </w:rPr>
            <w:t xml:space="preserve"> checkbox_potential_claims</w:t>
          </w:r>
          <w:r w:rsidR="00F42473">
            <w:rPr>
              <w:rFonts w:cs="Times New Roman"/>
              <w:color w:val="C92C2C"/>
              <w:szCs w:val="24"/>
            </w:rPr>
            <w:t xml:space="preserve">) </w:t>
          </w:r>
          <w:r w:rsidR="00F42473" w:rsidRPr="00B51BD3">
            <w:rPr>
              <w:rFonts w:eastAsia="Times New Roman" w:cs="Times New Roman"/>
              <w:color w:val="A67F59"/>
              <w:szCs w:val="24"/>
            </w:rPr>
            <w:t>or</w:t>
          </w:r>
          <w:r w:rsidR="00F42473">
            <w:rPr>
              <w:rFonts w:eastAsia="Times New Roman" w:cs="Times New Roman"/>
              <w:color w:val="A67F59"/>
              <w:szCs w:val="24"/>
            </w:rPr>
            <w:t xml:space="preserve"> </w:t>
          </w:r>
          <w:r w:rsidR="00F42473">
            <w:rPr>
              <w:rFonts w:cs="Times New Roman"/>
              <w:color w:val="C92C2C"/>
              <w:szCs w:val="24"/>
            </w:rPr>
            <w:t>(</w:t>
          </w:r>
          <w:r w:rsidR="00F42473" w:rsidRPr="007F3488">
            <w:rPr>
              <w:rFonts w:cs="Times New Roman"/>
              <w:color w:val="C92C2C"/>
              <w:szCs w:val="24"/>
            </w:rPr>
            <w:t>yn_</w:t>
          </w:r>
          <w:r w:rsidR="00F42473">
            <w:rPr>
              <w:rFonts w:cs="Times New Roman"/>
              <w:color w:val="C92C2C"/>
              <w:szCs w:val="24"/>
            </w:rPr>
            <w:t>cc_enforcement</w:t>
          </w:r>
          <w:r w:rsidR="00F42473" w:rsidRPr="007F3488">
            <w:rPr>
              <w:rFonts w:cs="Times New Roman"/>
              <w:color w:val="C92C2C"/>
              <w:szCs w:val="24"/>
            </w:rPr>
            <w:t xml:space="preserve"> </w:t>
          </w:r>
          <w:r w:rsidR="00F42473">
            <w:rPr>
              <w:rFonts w:cs="Times New Roman"/>
              <w:color w:val="A67F59"/>
              <w:szCs w:val="24"/>
            </w:rPr>
            <w:t>=</w:t>
          </w:r>
          <w:r w:rsidR="00F42473" w:rsidRPr="007F3488">
            <w:rPr>
              <w:rFonts w:cs="Times New Roman"/>
              <w:color w:val="A67F59"/>
              <w:szCs w:val="24"/>
            </w:rPr>
            <w:t>=</w:t>
          </w:r>
          <w:r w:rsidR="00F42473" w:rsidRPr="007F3488">
            <w:rPr>
              <w:rFonts w:cs="Times New Roman"/>
              <w:color w:val="C92C2C"/>
              <w:szCs w:val="24"/>
            </w:rPr>
            <w:t xml:space="preserve"> </w:t>
          </w:r>
          <w:r w:rsidR="00F42473" w:rsidRPr="007F3488">
            <w:rPr>
              <w:rFonts w:cs="Times New Roman"/>
              <w:color w:val="5F6364"/>
              <w:szCs w:val="24"/>
            </w:rPr>
            <w:t>"</w:t>
          </w:r>
          <w:r w:rsidR="00F42473" w:rsidRPr="007F3488">
            <w:rPr>
              <w:rFonts w:cs="Times New Roman"/>
              <w:color w:val="2F9C0A"/>
              <w:szCs w:val="24"/>
            </w:rPr>
            <w:t>Yes</w:t>
          </w:r>
          <w:r w:rsidR="00F42473" w:rsidRPr="00533C66">
            <w:rPr>
              <w:rFonts w:cs="Times New Roman"/>
              <w:color w:val="5F6364"/>
              <w:szCs w:val="24"/>
            </w:rPr>
            <w:t xml:space="preserve">" </w:t>
          </w:r>
          <w:r w:rsidR="00F42473" w:rsidRPr="00533C66">
            <w:rPr>
              <w:rFonts w:cs="Times New Roman"/>
              <w:color w:val="A67F59"/>
              <w:szCs w:val="24"/>
            </w:rPr>
            <w:t xml:space="preserve">and </w:t>
          </w:r>
          <w:r w:rsidR="00F42473" w:rsidRPr="007F3488">
            <w:rPr>
              <w:rFonts w:cs="Times New Roman"/>
              <w:color w:val="5F6364"/>
              <w:szCs w:val="24"/>
            </w:rPr>
            <w:t>"</w:t>
          </w:r>
          <w:r w:rsidR="00F42473">
            <w:rPr>
              <w:rFonts w:cs="Times New Roman"/>
              <w:color w:val="2F9C0A"/>
              <w:szCs w:val="24"/>
            </w:rPr>
            <w:t>Breach of CC&amp;Rs</w:t>
          </w:r>
          <w:r w:rsidR="00F42473" w:rsidRPr="00533C66">
            <w:rPr>
              <w:rFonts w:cs="Times New Roman"/>
              <w:color w:val="5F6364"/>
              <w:szCs w:val="24"/>
            </w:rPr>
            <w:t>"</w:t>
          </w:r>
          <w:r w:rsidR="00F42473">
            <w:rPr>
              <w:rFonts w:cs="Times New Roman"/>
              <w:color w:val="5F6364"/>
              <w:szCs w:val="24"/>
            </w:rPr>
            <w:t xml:space="preserve"> </w:t>
          </w:r>
          <w:r w:rsidR="00F42473">
            <w:rPr>
              <w:rStyle w:val="operator1"/>
              <w:rFonts w:eastAsia="Times New Roman"/>
            </w:rPr>
            <w:t>in</w:t>
          </w:r>
          <w:r w:rsidR="00F42473">
            <w:rPr>
              <w:rFonts w:cs="Times New Roman"/>
              <w:color w:val="5F6364"/>
              <w:szCs w:val="24"/>
            </w:rPr>
            <w:t xml:space="preserve"> </w:t>
          </w:r>
          <w:r w:rsidR="00F42473">
            <w:rPr>
              <w:rFonts w:cs="Times New Roman"/>
              <w:color w:val="C92C2C"/>
              <w:szCs w:val="24"/>
            </w:rPr>
            <w:t xml:space="preserve">checkbox_potential_cross_claims </w:t>
          </w:r>
          <w:r w:rsidR="00F42473" w:rsidRPr="00533C66">
            <w:rPr>
              <w:rFonts w:cs="Times New Roman"/>
              <w:color w:val="A67F59"/>
              <w:szCs w:val="24"/>
            </w:rPr>
            <w:t>and</w:t>
          </w:r>
          <w:r w:rsidR="00F42473">
            <w:rPr>
              <w:rStyle w:val="operator1"/>
              <w:rFonts w:eastAsia="Times New Roman"/>
            </w:rPr>
            <w:t xml:space="preserve"> </w:t>
          </w:r>
          <w:r w:rsidR="00F42473">
            <w:rPr>
              <w:rFonts w:cs="Times New Roman"/>
              <w:color w:val="2F9C0A"/>
              <w:szCs w:val="24"/>
            </w:rPr>
            <w:t>"Negligence</w:t>
          </w:r>
          <w:r w:rsidR="00F42473" w:rsidRPr="00533C66">
            <w:rPr>
              <w:rFonts w:cs="Times New Roman"/>
              <w:color w:val="5F6364"/>
              <w:szCs w:val="24"/>
            </w:rPr>
            <w:t>"</w:t>
          </w:r>
          <w:r w:rsidR="00F42473">
            <w:rPr>
              <w:rFonts w:cs="Times New Roman"/>
              <w:color w:val="C92C2C"/>
              <w:szCs w:val="24"/>
            </w:rPr>
            <w:t xml:space="preserve"> </w:t>
          </w:r>
          <w:r w:rsidR="00F42473">
            <w:rPr>
              <w:rStyle w:val="operator1"/>
              <w:rFonts w:eastAsia="Times New Roman"/>
            </w:rPr>
            <w:t>not in</w:t>
          </w:r>
          <w:r w:rsidR="00F42473">
            <w:rPr>
              <w:rFonts w:cs="Times New Roman"/>
              <w:color w:val="C92C2C"/>
              <w:szCs w:val="24"/>
            </w:rPr>
            <w:t xml:space="preserve"> checkbox_potential_cross_claims)</w:t>
          </w:r>
          <w:r w:rsidR="00286C6E" w:rsidRPr="007F3488">
            <w:rPr>
              <w:rFonts w:cs="Times New Roman"/>
              <w:color w:val="C92C2C"/>
              <w:szCs w:val="24"/>
            </w:rPr>
            <w:t xml:space="preserve"> </w:t>
          </w:r>
        </w:sdtContent>
      </w:sdt>
    </w:p>
    <w:p w14:paraId="290812A2" w14:textId="77777777" w:rsidR="003F0E15" w:rsidRDefault="00286C6E" w:rsidP="00286C6E">
      <w:pPr>
        <w:spacing w:after="264"/>
        <w:ind w:left="1080" w:hanging="360"/>
        <w:rPr>
          <w:rStyle w:val="property1"/>
          <w:rFonts w:eastAsia="Times New Roman" w:cs="Times New Roman"/>
          <w:szCs w:val="24"/>
        </w:rPr>
      </w:pPr>
      <w:r>
        <w:rPr>
          <w:rFonts w:cs="Times New Roman"/>
          <w:bCs/>
          <w:szCs w:val="24"/>
        </w:rPr>
        <w:t>—  The “enforcement” issues discussed in the context of the “Breach of CC&amp;Rs” cause of action above is also applicable to a declaratory relief claim.</w:t>
      </w:r>
    </w:p>
    <w:p w14:paraId="5F7F6C8E" w14:textId="2CF75F19" w:rsidR="00286C6E" w:rsidRDefault="003439BB" w:rsidP="008A45FC">
      <w:pPr>
        <w:spacing w:after="264"/>
        <w:ind w:left="1440" w:hanging="360"/>
        <w:rPr>
          <w:rStyle w:val="property1"/>
          <w:rFonts w:eastAsia="Times New Roman" w:cs="Times New Roman"/>
          <w:szCs w:val="24"/>
        </w:rPr>
      </w:pPr>
      <w:sdt>
        <w:sdtPr>
          <w:rPr>
            <w:rStyle w:val="property1"/>
            <w:rFonts w:eastAsia="Times New Roman" w:cs="Times New Roman"/>
            <w:szCs w:val="24"/>
          </w:rPr>
          <w:alias w:val="End If"/>
          <w:tag w:val="FlowConditionEndIf"/>
          <w:id w:val="615562150"/>
          <w:placeholder>
            <w:docPart w:val="968B3C98FE0441A09DB8E5671561BA80"/>
          </w:placeholder>
          <w15:color w:val="23D160"/>
          <w15:appearance w15:val="tags"/>
        </w:sdtPr>
        <w:sdtEndPr>
          <w:rPr>
            <w:rStyle w:val="property1"/>
          </w:rPr>
        </w:sdtEndPr>
        <w:sdtContent>
          <w:r w:rsidR="00286C6E" w:rsidRPr="007F3488">
            <w:rPr>
              <w:rFonts w:eastAsia="Times New Roman" w:cs="Times New Roman"/>
              <w:color w:val="CCCCCC"/>
              <w:szCs w:val="24"/>
            </w:rPr>
            <w:t>###</w:t>
          </w:r>
        </w:sdtContent>
      </w:sdt>
    </w:p>
    <w:p w14:paraId="22B0ABE4" w14:textId="32861A1B" w:rsidR="006B4C8B" w:rsidRDefault="003439BB" w:rsidP="008A45FC">
      <w:pPr>
        <w:spacing w:after="264"/>
        <w:ind w:left="1440" w:hanging="360"/>
        <w:rPr>
          <w:rStyle w:val="property1"/>
          <w:rFonts w:eastAsia="Times New Roman" w:cs="Times New Roman"/>
          <w:szCs w:val="24"/>
        </w:rPr>
      </w:pPr>
      <w:sdt>
        <w:sdtPr>
          <w:rPr>
            <w:rFonts w:cs="Times New Roman"/>
            <w:color w:val="C92C2C"/>
            <w:szCs w:val="24"/>
          </w:rPr>
          <w:alias w:val="Show If"/>
          <w:tag w:val="FlowConditionShowIf"/>
          <w:id w:val="1316686539"/>
          <w:placeholder>
            <w:docPart w:val="F3E206527CD84ED99150FD4441A1D4C8"/>
          </w:placeholder>
          <w15:color w:val="23D160"/>
          <w15:appearance w15:val="tags"/>
        </w:sdtPr>
        <w:sdtEndPr/>
        <w:sdtContent>
          <w:r w:rsidR="00F42473">
            <w:rPr>
              <w:rFonts w:cs="Times New Roman"/>
              <w:color w:val="C92C2C"/>
              <w:szCs w:val="24"/>
            </w:rPr>
            <w:t>(</w:t>
          </w:r>
          <w:r w:rsidR="006B4C8B" w:rsidRPr="007F3488">
            <w:rPr>
              <w:rFonts w:cs="Times New Roman"/>
              <w:color w:val="C92C2C"/>
              <w:szCs w:val="24"/>
            </w:rPr>
            <w:t>yn_</w:t>
          </w:r>
          <w:r w:rsidR="006B4C8B">
            <w:rPr>
              <w:rFonts w:cs="Times New Roman"/>
              <w:color w:val="C92C2C"/>
              <w:szCs w:val="24"/>
            </w:rPr>
            <w:t>enforcement</w:t>
          </w:r>
          <w:r w:rsidR="006B4C8B" w:rsidRPr="007F3488">
            <w:rPr>
              <w:rFonts w:cs="Times New Roman"/>
              <w:color w:val="C92C2C"/>
              <w:szCs w:val="24"/>
            </w:rPr>
            <w:t xml:space="preserve"> </w:t>
          </w:r>
          <w:r w:rsidR="006B4C8B">
            <w:rPr>
              <w:rFonts w:cs="Times New Roman"/>
              <w:color w:val="A67F59"/>
              <w:szCs w:val="24"/>
            </w:rPr>
            <w:t>=</w:t>
          </w:r>
          <w:r w:rsidR="006B4C8B" w:rsidRPr="007F3488">
            <w:rPr>
              <w:rFonts w:cs="Times New Roman"/>
              <w:color w:val="A67F59"/>
              <w:szCs w:val="24"/>
            </w:rPr>
            <w:t>=</w:t>
          </w:r>
          <w:r w:rsidR="006B4C8B" w:rsidRPr="007F3488">
            <w:rPr>
              <w:rFonts w:cs="Times New Roman"/>
              <w:color w:val="C92C2C"/>
              <w:szCs w:val="24"/>
            </w:rPr>
            <w:t xml:space="preserve"> </w:t>
          </w:r>
          <w:r w:rsidR="006B4C8B" w:rsidRPr="007F3488">
            <w:rPr>
              <w:rFonts w:cs="Times New Roman"/>
              <w:color w:val="5F6364"/>
              <w:szCs w:val="24"/>
            </w:rPr>
            <w:t>"</w:t>
          </w:r>
          <w:r w:rsidR="006B4C8B" w:rsidRPr="007F3488">
            <w:rPr>
              <w:rFonts w:cs="Times New Roman"/>
              <w:color w:val="2F9C0A"/>
              <w:szCs w:val="24"/>
            </w:rPr>
            <w:t>Yes</w:t>
          </w:r>
          <w:r w:rsidR="006B4C8B" w:rsidRPr="00533C66">
            <w:rPr>
              <w:rFonts w:cs="Times New Roman"/>
              <w:color w:val="5F6364"/>
              <w:szCs w:val="24"/>
            </w:rPr>
            <w:t xml:space="preserve">" </w:t>
          </w:r>
          <w:r w:rsidR="006B4C8B" w:rsidRPr="00533C66">
            <w:rPr>
              <w:rFonts w:cs="Times New Roman"/>
              <w:color w:val="A67F59"/>
              <w:szCs w:val="24"/>
            </w:rPr>
            <w:t xml:space="preserve">and </w:t>
          </w:r>
          <w:r w:rsidR="006B4C8B" w:rsidRPr="007F3488">
            <w:rPr>
              <w:rFonts w:cs="Times New Roman"/>
              <w:color w:val="5F6364"/>
              <w:szCs w:val="24"/>
            </w:rPr>
            <w:t>"</w:t>
          </w:r>
          <w:r w:rsidR="006B4C8B">
            <w:rPr>
              <w:rFonts w:cs="Times New Roman"/>
              <w:color w:val="2F9C0A"/>
              <w:szCs w:val="24"/>
            </w:rPr>
            <w:t>Breach of CC&amp;Rs</w:t>
          </w:r>
          <w:r w:rsidR="006B4C8B" w:rsidRPr="00533C66">
            <w:rPr>
              <w:rFonts w:cs="Times New Roman"/>
              <w:color w:val="5F6364"/>
              <w:szCs w:val="24"/>
            </w:rPr>
            <w:t>"</w:t>
          </w:r>
          <w:r w:rsidR="006B4C8B">
            <w:rPr>
              <w:rFonts w:cs="Times New Roman"/>
              <w:color w:val="5F6364"/>
              <w:szCs w:val="24"/>
            </w:rPr>
            <w:t xml:space="preserve"> </w:t>
          </w:r>
          <w:r w:rsidR="00FC35E3">
            <w:rPr>
              <w:rStyle w:val="operator1"/>
              <w:rFonts w:eastAsia="Times New Roman"/>
            </w:rPr>
            <w:t xml:space="preserve">not </w:t>
          </w:r>
          <w:r w:rsidR="006B4C8B">
            <w:rPr>
              <w:rStyle w:val="operator1"/>
              <w:rFonts w:eastAsia="Times New Roman"/>
            </w:rPr>
            <w:t>in</w:t>
          </w:r>
          <w:r w:rsidR="006B4C8B">
            <w:rPr>
              <w:rFonts w:cs="Times New Roman"/>
              <w:color w:val="5F6364"/>
              <w:szCs w:val="24"/>
            </w:rPr>
            <w:t xml:space="preserve"> </w:t>
          </w:r>
          <w:r w:rsidR="006B4C8B">
            <w:rPr>
              <w:rFonts w:cs="Times New Roman"/>
              <w:color w:val="C92C2C"/>
              <w:szCs w:val="24"/>
            </w:rPr>
            <w:t xml:space="preserve">checkbox_potential_claims </w:t>
          </w:r>
          <w:r w:rsidR="006B4C8B" w:rsidRPr="00533C66">
            <w:rPr>
              <w:rFonts w:cs="Times New Roman"/>
              <w:color w:val="A67F59"/>
              <w:szCs w:val="24"/>
            </w:rPr>
            <w:t>and</w:t>
          </w:r>
          <w:r w:rsidR="006B4C8B">
            <w:rPr>
              <w:rStyle w:val="operator1"/>
              <w:rFonts w:eastAsia="Times New Roman"/>
            </w:rPr>
            <w:t xml:space="preserve"> </w:t>
          </w:r>
          <w:r w:rsidR="00965EF5" w:rsidRPr="007F3488">
            <w:rPr>
              <w:rFonts w:cs="Times New Roman"/>
              <w:color w:val="5F6364"/>
              <w:szCs w:val="24"/>
            </w:rPr>
            <w:t>"</w:t>
          </w:r>
          <w:r w:rsidR="006B4C8B">
            <w:rPr>
              <w:rFonts w:cs="Times New Roman"/>
              <w:color w:val="2F9C0A"/>
              <w:szCs w:val="24"/>
            </w:rPr>
            <w:t>Negligence</w:t>
          </w:r>
          <w:r w:rsidR="00965EF5" w:rsidRPr="00533C66">
            <w:rPr>
              <w:rFonts w:cs="Times New Roman"/>
              <w:color w:val="5F6364"/>
              <w:szCs w:val="24"/>
            </w:rPr>
            <w:t>"</w:t>
          </w:r>
          <w:r w:rsidR="006B4C8B">
            <w:rPr>
              <w:rFonts w:cs="Times New Roman"/>
              <w:color w:val="C92C2C"/>
              <w:szCs w:val="24"/>
            </w:rPr>
            <w:t xml:space="preserve"> </w:t>
          </w:r>
          <w:r w:rsidR="006B4C8B">
            <w:rPr>
              <w:rStyle w:val="operator1"/>
              <w:rFonts w:eastAsia="Times New Roman"/>
            </w:rPr>
            <w:t>in</w:t>
          </w:r>
          <w:r w:rsidR="006B4C8B">
            <w:rPr>
              <w:rFonts w:cs="Times New Roman"/>
              <w:color w:val="C92C2C"/>
              <w:szCs w:val="24"/>
            </w:rPr>
            <w:t xml:space="preserve"> checkbox_potential_claims</w:t>
          </w:r>
          <w:r w:rsidR="00F42473">
            <w:rPr>
              <w:rFonts w:cs="Times New Roman"/>
              <w:color w:val="C92C2C"/>
              <w:szCs w:val="24"/>
            </w:rPr>
            <w:t xml:space="preserve">) </w:t>
          </w:r>
          <w:r w:rsidR="00F42473" w:rsidRPr="00B51BD3">
            <w:rPr>
              <w:rFonts w:eastAsia="Times New Roman" w:cs="Times New Roman"/>
              <w:color w:val="A67F59"/>
              <w:szCs w:val="24"/>
            </w:rPr>
            <w:t>or</w:t>
          </w:r>
          <w:r w:rsidR="00F42473">
            <w:rPr>
              <w:rFonts w:eastAsia="Times New Roman" w:cs="Times New Roman"/>
              <w:color w:val="A67F59"/>
              <w:szCs w:val="24"/>
            </w:rPr>
            <w:t xml:space="preserve"> </w:t>
          </w:r>
          <w:r w:rsidR="00F42473">
            <w:rPr>
              <w:rFonts w:cs="Times New Roman"/>
              <w:color w:val="C92C2C"/>
              <w:szCs w:val="24"/>
            </w:rPr>
            <w:t>(</w:t>
          </w:r>
          <w:r w:rsidR="00F42473" w:rsidRPr="007F3488">
            <w:rPr>
              <w:rFonts w:cs="Times New Roman"/>
              <w:color w:val="C92C2C"/>
              <w:szCs w:val="24"/>
            </w:rPr>
            <w:t>yn_</w:t>
          </w:r>
          <w:r w:rsidR="00F42473">
            <w:rPr>
              <w:rFonts w:cs="Times New Roman"/>
              <w:color w:val="C92C2C"/>
              <w:szCs w:val="24"/>
            </w:rPr>
            <w:t>cc_enforcement</w:t>
          </w:r>
          <w:r w:rsidR="00F42473" w:rsidRPr="007F3488">
            <w:rPr>
              <w:rFonts w:cs="Times New Roman"/>
              <w:color w:val="C92C2C"/>
              <w:szCs w:val="24"/>
            </w:rPr>
            <w:t xml:space="preserve"> </w:t>
          </w:r>
          <w:r w:rsidR="00F42473">
            <w:rPr>
              <w:rFonts w:cs="Times New Roman"/>
              <w:color w:val="A67F59"/>
              <w:szCs w:val="24"/>
            </w:rPr>
            <w:t>=</w:t>
          </w:r>
          <w:r w:rsidR="00F42473" w:rsidRPr="007F3488">
            <w:rPr>
              <w:rFonts w:cs="Times New Roman"/>
              <w:color w:val="A67F59"/>
              <w:szCs w:val="24"/>
            </w:rPr>
            <w:t>=</w:t>
          </w:r>
          <w:r w:rsidR="00F42473" w:rsidRPr="007F3488">
            <w:rPr>
              <w:rFonts w:cs="Times New Roman"/>
              <w:color w:val="C92C2C"/>
              <w:szCs w:val="24"/>
            </w:rPr>
            <w:t xml:space="preserve"> </w:t>
          </w:r>
          <w:r w:rsidR="00F42473" w:rsidRPr="007F3488">
            <w:rPr>
              <w:rFonts w:cs="Times New Roman"/>
              <w:color w:val="5F6364"/>
              <w:szCs w:val="24"/>
            </w:rPr>
            <w:t>"</w:t>
          </w:r>
          <w:r w:rsidR="00F42473" w:rsidRPr="007F3488">
            <w:rPr>
              <w:rFonts w:cs="Times New Roman"/>
              <w:color w:val="2F9C0A"/>
              <w:szCs w:val="24"/>
            </w:rPr>
            <w:t>Yes</w:t>
          </w:r>
          <w:r w:rsidR="00F42473" w:rsidRPr="00533C66">
            <w:rPr>
              <w:rFonts w:cs="Times New Roman"/>
              <w:color w:val="5F6364"/>
              <w:szCs w:val="24"/>
            </w:rPr>
            <w:t xml:space="preserve">" </w:t>
          </w:r>
          <w:r w:rsidR="00F42473" w:rsidRPr="00533C66">
            <w:rPr>
              <w:rFonts w:cs="Times New Roman"/>
              <w:color w:val="A67F59"/>
              <w:szCs w:val="24"/>
            </w:rPr>
            <w:t xml:space="preserve">and </w:t>
          </w:r>
          <w:r w:rsidR="00F42473" w:rsidRPr="007F3488">
            <w:rPr>
              <w:rFonts w:cs="Times New Roman"/>
              <w:color w:val="5F6364"/>
              <w:szCs w:val="24"/>
            </w:rPr>
            <w:t>"</w:t>
          </w:r>
          <w:r w:rsidR="00F42473">
            <w:rPr>
              <w:rFonts w:cs="Times New Roman"/>
              <w:color w:val="2F9C0A"/>
              <w:szCs w:val="24"/>
            </w:rPr>
            <w:t xml:space="preserve">Breach of </w:t>
          </w:r>
          <w:r w:rsidR="00F42473">
            <w:rPr>
              <w:rFonts w:cs="Times New Roman"/>
              <w:color w:val="2F9C0A"/>
              <w:szCs w:val="24"/>
            </w:rPr>
            <w:lastRenderedPageBreak/>
            <w:t>CC&amp;Rs</w:t>
          </w:r>
          <w:r w:rsidR="00F42473" w:rsidRPr="00533C66">
            <w:rPr>
              <w:rFonts w:cs="Times New Roman"/>
              <w:color w:val="5F6364"/>
              <w:szCs w:val="24"/>
            </w:rPr>
            <w:t>"</w:t>
          </w:r>
          <w:r w:rsidR="00F42473">
            <w:rPr>
              <w:rFonts w:cs="Times New Roman"/>
              <w:color w:val="5F6364"/>
              <w:szCs w:val="24"/>
            </w:rPr>
            <w:t xml:space="preserve"> </w:t>
          </w:r>
          <w:r w:rsidR="00F42473">
            <w:rPr>
              <w:rStyle w:val="operator1"/>
              <w:rFonts w:eastAsia="Times New Roman"/>
            </w:rPr>
            <w:t>not in</w:t>
          </w:r>
          <w:r w:rsidR="00F42473">
            <w:rPr>
              <w:rFonts w:cs="Times New Roman"/>
              <w:color w:val="5F6364"/>
              <w:szCs w:val="24"/>
            </w:rPr>
            <w:t xml:space="preserve"> </w:t>
          </w:r>
          <w:r w:rsidR="00F42473">
            <w:rPr>
              <w:rFonts w:cs="Times New Roman"/>
              <w:color w:val="C92C2C"/>
              <w:szCs w:val="24"/>
            </w:rPr>
            <w:t xml:space="preserve">checkbox_potential_cross_claims </w:t>
          </w:r>
          <w:r w:rsidR="00F42473" w:rsidRPr="00533C66">
            <w:rPr>
              <w:rFonts w:cs="Times New Roman"/>
              <w:color w:val="A67F59"/>
              <w:szCs w:val="24"/>
            </w:rPr>
            <w:t>and</w:t>
          </w:r>
          <w:r w:rsidR="00F42473">
            <w:rPr>
              <w:rStyle w:val="operator1"/>
              <w:rFonts w:eastAsia="Times New Roman"/>
            </w:rPr>
            <w:t xml:space="preserve"> </w:t>
          </w:r>
          <w:r w:rsidR="00F42473" w:rsidRPr="007F3488">
            <w:rPr>
              <w:rFonts w:cs="Times New Roman"/>
              <w:color w:val="5F6364"/>
              <w:szCs w:val="24"/>
            </w:rPr>
            <w:t>"</w:t>
          </w:r>
          <w:r w:rsidR="00F42473">
            <w:rPr>
              <w:rFonts w:cs="Times New Roman"/>
              <w:color w:val="2F9C0A"/>
              <w:szCs w:val="24"/>
            </w:rPr>
            <w:t>Negligence</w:t>
          </w:r>
          <w:r w:rsidR="00F42473" w:rsidRPr="00533C66">
            <w:rPr>
              <w:rFonts w:cs="Times New Roman"/>
              <w:color w:val="5F6364"/>
              <w:szCs w:val="24"/>
            </w:rPr>
            <w:t>"</w:t>
          </w:r>
          <w:r w:rsidR="00F42473">
            <w:rPr>
              <w:rFonts w:cs="Times New Roman"/>
              <w:color w:val="C92C2C"/>
              <w:szCs w:val="24"/>
            </w:rPr>
            <w:t xml:space="preserve"> </w:t>
          </w:r>
          <w:r w:rsidR="00F42473">
            <w:rPr>
              <w:rStyle w:val="operator1"/>
              <w:rFonts w:eastAsia="Times New Roman"/>
            </w:rPr>
            <w:t>in</w:t>
          </w:r>
          <w:r w:rsidR="00F42473">
            <w:rPr>
              <w:rFonts w:cs="Times New Roman"/>
              <w:color w:val="C92C2C"/>
              <w:szCs w:val="24"/>
            </w:rPr>
            <w:t xml:space="preserve"> checkbox_potential_cross_claims)</w:t>
          </w:r>
          <w:r w:rsidR="006B4C8B" w:rsidRPr="007F3488">
            <w:rPr>
              <w:rFonts w:cs="Times New Roman"/>
              <w:color w:val="C92C2C"/>
              <w:szCs w:val="24"/>
            </w:rPr>
            <w:t xml:space="preserve"> </w:t>
          </w:r>
        </w:sdtContent>
      </w:sdt>
    </w:p>
    <w:p w14:paraId="10C86ABB" w14:textId="77777777" w:rsidR="003F0E15" w:rsidRDefault="006B4C8B" w:rsidP="006B4C8B">
      <w:pPr>
        <w:spacing w:after="264"/>
        <w:ind w:left="1080" w:hanging="360"/>
        <w:rPr>
          <w:rStyle w:val="property1"/>
          <w:rFonts w:eastAsia="Times New Roman" w:cs="Times New Roman"/>
          <w:szCs w:val="24"/>
        </w:rPr>
      </w:pPr>
      <w:r>
        <w:rPr>
          <w:rFonts w:cs="Times New Roman"/>
          <w:bCs/>
          <w:szCs w:val="24"/>
        </w:rPr>
        <w:t xml:space="preserve">—  </w:t>
      </w:r>
      <w:r w:rsidR="00C727A3" w:rsidRPr="00C727A3">
        <w:rPr>
          <w:rFonts w:cs="Times New Roman"/>
          <w:bCs/>
          <w:szCs w:val="24"/>
        </w:rPr>
        <w:t>The “enforcement” issue raised in the context of the “Negligence” cause of action above is also applicable in the context of a declaratory relief claim.</w:t>
      </w:r>
    </w:p>
    <w:p w14:paraId="16CE1284" w14:textId="35BF8E72" w:rsidR="006B4C8B" w:rsidRDefault="003439BB" w:rsidP="008A45FC">
      <w:pPr>
        <w:spacing w:after="264"/>
        <w:ind w:left="1440" w:hanging="360"/>
        <w:rPr>
          <w:rFonts w:cs="Times New Roman"/>
          <w:bCs/>
          <w:szCs w:val="24"/>
        </w:rPr>
      </w:pPr>
      <w:sdt>
        <w:sdtPr>
          <w:rPr>
            <w:rStyle w:val="property1"/>
            <w:rFonts w:eastAsia="Times New Roman" w:cs="Times New Roman"/>
            <w:szCs w:val="24"/>
          </w:rPr>
          <w:alias w:val="End If"/>
          <w:tag w:val="FlowConditionEndIf"/>
          <w:id w:val="1254098331"/>
          <w:placeholder>
            <w:docPart w:val="39EB0D2E54AB4A6782361AD5314BF23A"/>
          </w:placeholder>
          <w15:color w:val="23D160"/>
          <w15:appearance w15:val="tags"/>
        </w:sdtPr>
        <w:sdtEndPr>
          <w:rPr>
            <w:rStyle w:val="property1"/>
          </w:rPr>
        </w:sdtEndPr>
        <w:sdtContent>
          <w:r w:rsidR="006B4C8B" w:rsidRPr="007F3488">
            <w:rPr>
              <w:rFonts w:eastAsia="Times New Roman" w:cs="Times New Roman"/>
              <w:color w:val="CCCCCC"/>
              <w:szCs w:val="24"/>
            </w:rPr>
            <w:t>###</w:t>
          </w:r>
        </w:sdtContent>
      </w:sdt>
    </w:p>
    <w:p w14:paraId="70E738E4" w14:textId="230A9D3E" w:rsidR="00364122" w:rsidRDefault="003439BB" w:rsidP="008A45FC">
      <w:pPr>
        <w:spacing w:after="264"/>
        <w:ind w:left="1440" w:hanging="360"/>
        <w:rPr>
          <w:rFonts w:cs="Times New Roman"/>
          <w:szCs w:val="24"/>
        </w:rPr>
      </w:pPr>
      <w:sdt>
        <w:sdtPr>
          <w:rPr>
            <w:rFonts w:cs="Times New Roman"/>
            <w:szCs w:val="24"/>
          </w:rPr>
          <w:alias w:val="Show If"/>
          <w:tag w:val="FlowConditionShowIf"/>
          <w:id w:val="-517772506"/>
          <w:placeholder>
            <w:docPart w:val="2A0558BA7DFF47F9A86B20209E9897AF"/>
          </w:placeholder>
          <w15:color w:val="23D160"/>
          <w15:appearance w15:val="tags"/>
        </w:sdtPr>
        <w:sdtEndPr/>
        <w:sdtContent>
          <w:r w:rsidR="00F875F4">
            <w:rPr>
              <w:rFonts w:cs="Times New Roman"/>
              <w:color w:val="C92C2C"/>
              <w:szCs w:val="24"/>
            </w:rPr>
            <w:t>(</w:t>
          </w:r>
          <w:r w:rsidR="00364122" w:rsidRPr="007F3488">
            <w:rPr>
              <w:rFonts w:cs="Times New Roman"/>
              <w:color w:val="C92C2C"/>
              <w:szCs w:val="24"/>
            </w:rPr>
            <w:t>yn_</w:t>
          </w:r>
          <w:r w:rsidR="00364122">
            <w:rPr>
              <w:rFonts w:cs="Times New Roman"/>
              <w:color w:val="C92C2C"/>
              <w:szCs w:val="24"/>
            </w:rPr>
            <w:t>enforcement</w:t>
          </w:r>
          <w:r w:rsidR="00364122" w:rsidRPr="007F3488">
            <w:rPr>
              <w:rFonts w:cs="Times New Roman"/>
              <w:color w:val="C92C2C"/>
              <w:szCs w:val="24"/>
            </w:rPr>
            <w:t xml:space="preserve"> </w:t>
          </w:r>
          <w:r w:rsidR="00364122">
            <w:rPr>
              <w:rFonts w:cs="Times New Roman"/>
              <w:color w:val="A67F59"/>
              <w:szCs w:val="24"/>
            </w:rPr>
            <w:t>=</w:t>
          </w:r>
          <w:r w:rsidR="00364122" w:rsidRPr="007F3488">
            <w:rPr>
              <w:rFonts w:cs="Times New Roman"/>
              <w:color w:val="A67F59"/>
              <w:szCs w:val="24"/>
            </w:rPr>
            <w:t>=</w:t>
          </w:r>
          <w:r w:rsidR="00364122" w:rsidRPr="007F3488">
            <w:rPr>
              <w:rFonts w:cs="Times New Roman"/>
              <w:color w:val="C92C2C"/>
              <w:szCs w:val="24"/>
            </w:rPr>
            <w:t xml:space="preserve"> </w:t>
          </w:r>
          <w:r w:rsidR="00364122" w:rsidRPr="007F3488">
            <w:rPr>
              <w:rFonts w:cs="Times New Roman"/>
              <w:color w:val="5F6364"/>
              <w:szCs w:val="24"/>
            </w:rPr>
            <w:t>"</w:t>
          </w:r>
          <w:r w:rsidR="00364122" w:rsidRPr="007F3488">
            <w:rPr>
              <w:rFonts w:cs="Times New Roman"/>
              <w:color w:val="2F9C0A"/>
              <w:szCs w:val="24"/>
            </w:rPr>
            <w:t>Yes</w:t>
          </w:r>
          <w:r w:rsidR="00364122" w:rsidRPr="00533C66">
            <w:rPr>
              <w:rFonts w:cs="Times New Roman"/>
              <w:color w:val="5F6364"/>
              <w:szCs w:val="24"/>
            </w:rPr>
            <w:t xml:space="preserve">" </w:t>
          </w:r>
          <w:r w:rsidR="00364122" w:rsidRPr="00533C66">
            <w:rPr>
              <w:rFonts w:cs="Times New Roman"/>
              <w:color w:val="A67F59"/>
              <w:szCs w:val="24"/>
            </w:rPr>
            <w:t xml:space="preserve">and </w:t>
          </w:r>
          <w:r w:rsidR="00364122" w:rsidRPr="007F3488">
            <w:rPr>
              <w:rFonts w:cs="Times New Roman"/>
              <w:color w:val="5F6364"/>
              <w:szCs w:val="24"/>
            </w:rPr>
            <w:t>"</w:t>
          </w:r>
          <w:r w:rsidR="00364122">
            <w:rPr>
              <w:rFonts w:cs="Times New Roman"/>
              <w:color w:val="2F9C0A"/>
              <w:szCs w:val="24"/>
            </w:rPr>
            <w:t>Breach of CC&amp;Rs</w:t>
          </w:r>
          <w:r w:rsidR="00364122" w:rsidRPr="00533C66">
            <w:rPr>
              <w:rFonts w:cs="Times New Roman"/>
              <w:color w:val="5F6364"/>
              <w:szCs w:val="24"/>
            </w:rPr>
            <w:t>"</w:t>
          </w:r>
          <w:r w:rsidR="00364122">
            <w:rPr>
              <w:rFonts w:cs="Times New Roman"/>
              <w:color w:val="5F6364"/>
              <w:szCs w:val="24"/>
            </w:rPr>
            <w:t xml:space="preserve"> </w:t>
          </w:r>
          <w:r w:rsidR="00364122">
            <w:rPr>
              <w:rStyle w:val="operator1"/>
              <w:rFonts w:eastAsia="Times New Roman"/>
            </w:rPr>
            <w:t>not in</w:t>
          </w:r>
          <w:r w:rsidR="00364122">
            <w:rPr>
              <w:rFonts w:cs="Times New Roman"/>
              <w:color w:val="5F6364"/>
              <w:szCs w:val="24"/>
            </w:rPr>
            <w:t xml:space="preserve"> </w:t>
          </w:r>
          <w:r w:rsidR="00364122">
            <w:rPr>
              <w:rFonts w:cs="Times New Roman"/>
              <w:color w:val="C92C2C"/>
              <w:szCs w:val="24"/>
            </w:rPr>
            <w:t>checkbox_potential_claims</w:t>
          </w:r>
          <w:r w:rsidR="00FC35E3">
            <w:rPr>
              <w:rFonts w:cs="Times New Roman"/>
              <w:color w:val="C92C2C"/>
              <w:szCs w:val="24"/>
            </w:rPr>
            <w:t xml:space="preserve"> </w:t>
          </w:r>
          <w:r w:rsidR="00FC35E3" w:rsidRPr="00533C66">
            <w:rPr>
              <w:rFonts w:cs="Times New Roman"/>
              <w:color w:val="A67F59"/>
              <w:szCs w:val="24"/>
            </w:rPr>
            <w:t>and</w:t>
          </w:r>
          <w:r w:rsidR="00FC35E3">
            <w:rPr>
              <w:rStyle w:val="operator1"/>
              <w:rFonts w:eastAsia="Times New Roman"/>
            </w:rPr>
            <w:t xml:space="preserve"> </w:t>
          </w:r>
          <w:r w:rsidR="00965EF5" w:rsidRPr="007F3488">
            <w:rPr>
              <w:rFonts w:cs="Times New Roman"/>
              <w:color w:val="5F6364"/>
              <w:szCs w:val="24"/>
            </w:rPr>
            <w:t>"</w:t>
          </w:r>
          <w:r w:rsidR="00FC35E3">
            <w:rPr>
              <w:rFonts w:cs="Times New Roman"/>
              <w:color w:val="2F9C0A"/>
              <w:szCs w:val="24"/>
            </w:rPr>
            <w:t>Negligence</w:t>
          </w:r>
          <w:r w:rsidR="00FC35E3" w:rsidRPr="00533C66">
            <w:rPr>
              <w:rFonts w:cs="Times New Roman"/>
              <w:color w:val="5F6364"/>
              <w:szCs w:val="24"/>
            </w:rPr>
            <w:t>"</w:t>
          </w:r>
          <w:r w:rsidR="00FC35E3">
            <w:rPr>
              <w:rFonts w:cs="Times New Roman"/>
              <w:color w:val="C92C2C"/>
              <w:szCs w:val="24"/>
            </w:rPr>
            <w:t xml:space="preserve"> </w:t>
          </w:r>
          <w:r w:rsidR="00FC35E3">
            <w:rPr>
              <w:rStyle w:val="operator1"/>
              <w:rFonts w:eastAsia="Times New Roman"/>
            </w:rPr>
            <w:t>not in</w:t>
          </w:r>
          <w:r w:rsidR="00FC35E3">
            <w:rPr>
              <w:rFonts w:cs="Times New Roman"/>
              <w:color w:val="C92C2C"/>
              <w:szCs w:val="24"/>
            </w:rPr>
            <w:t xml:space="preserve"> checkbox_potential_claims</w:t>
          </w:r>
          <w:r w:rsidR="00F875F4">
            <w:rPr>
              <w:rFonts w:cs="Times New Roman"/>
              <w:color w:val="C92C2C"/>
              <w:szCs w:val="24"/>
            </w:rPr>
            <w:t xml:space="preserve">) </w:t>
          </w:r>
          <w:r w:rsidR="00F875F4" w:rsidRPr="00B51BD3">
            <w:rPr>
              <w:rFonts w:eastAsia="Times New Roman" w:cs="Times New Roman"/>
              <w:color w:val="A67F59"/>
              <w:szCs w:val="24"/>
            </w:rPr>
            <w:t>or</w:t>
          </w:r>
          <w:r w:rsidR="00F875F4">
            <w:rPr>
              <w:rFonts w:eastAsia="Times New Roman" w:cs="Times New Roman"/>
              <w:color w:val="A67F59"/>
              <w:szCs w:val="24"/>
            </w:rPr>
            <w:t xml:space="preserve"> </w:t>
          </w:r>
          <w:r w:rsidR="00F875F4">
            <w:rPr>
              <w:rFonts w:cs="Times New Roman"/>
              <w:color w:val="C92C2C"/>
              <w:szCs w:val="24"/>
            </w:rPr>
            <w:t>(</w:t>
          </w:r>
          <w:r w:rsidR="00F875F4" w:rsidRPr="007F3488">
            <w:rPr>
              <w:rFonts w:cs="Times New Roman"/>
              <w:color w:val="C92C2C"/>
              <w:szCs w:val="24"/>
            </w:rPr>
            <w:t>yn_</w:t>
          </w:r>
          <w:r w:rsidR="00F875F4">
            <w:rPr>
              <w:rFonts w:cs="Times New Roman"/>
              <w:color w:val="C92C2C"/>
              <w:szCs w:val="24"/>
            </w:rPr>
            <w:t>cc_enforcement</w:t>
          </w:r>
          <w:r w:rsidR="00F875F4" w:rsidRPr="007F3488">
            <w:rPr>
              <w:rFonts w:cs="Times New Roman"/>
              <w:color w:val="C92C2C"/>
              <w:szCs w:val="24"/>
            </w:rPr>
            <w:t xml:space="preserve"> </w:t>
          </w:r>
          <w:r w:rsidR="00F875F4">
            <w:rPr>
              <w:rFonts w:cs="Times New Roman"/>
              <w:color w:val="A67F59"/>
              <w:szCs w:val="24"/>
            </w:rPr>
            <w:t>=</w:t>
          </w:r>
          <w:r w:rsidR="00F875F4" w:rsidRPr="007F3488">
            <w:rPr>
              <w:rFonts w:cs="Times New Roman"/>
              <w:color w:val="A67F59"/>
              <w:szCs w:val="24"/>
            </w:rPr>
            <w:t>=</w:t>
          </w:r>
          <w:r w:rsidR="00F875F4" w:rsidRPr="007F3488">
            <w:rPr>
              <w:rFonts w:cs="Times New Roman"/>
              <w:color w:val="C92C2C"/>
              <w:szCs w:val="24"/>
            </w:rPr>
            <w:t xml:space="preserve"> </w:t>
          </w:r>
          <w:r w:rsidR="00F875F4" w:rsidRPr="007F3488">
            <w:rPr>
              <w:rFonts w:cs="Times New Roman"/>
              <w:color w:val="5F6364"/>
              <w:szCs w:val="24"/>
            </w:rPr>
            <w:t>"</w:t>
          </w:r>
          <w:r w:rsidR="00F875F4" w:rsidRPr="007F3488">
            <w:rPr>
              <w:rFonts w:cs="Times New Roman"/>
              <w:color w:val="2F9C0A"/>
              <w:szCs w:val="24"/>
            </w:rPr>
            <w:t>Yes</w:t>
          </w:r>
          <w:r w:rsidR="00F875F4" w:rsidRPr="00533C66">
            <w:rPr>
              <w:rFonts w:cs="Times New Roman"/>
              <w:color w:val="5F6364"/>
              <w:szCs w:val="24"/>
            </w:rPr>
            <w:t xml:space="preserve">" </w:t>
          </w:r>
          <w:r w:rsidR="00F875F4" w:rsidRPr="00533C66">
            <w:rPr>
              <w:rFonts w:cs="Times New Roman"/>
              <w:color w:val="A67F59"/>
              <w:szCs w:val="24"/>
            </w:rPr>
            <w:t xml:space="preserve">and </w:t>
          </w:r>
          <w:r w:rsidR="00F875F4" w:rsidRPr="007F3488">
            <w:rPr>
              <w:rFonts w:cs="Times New Roman"/>
              <w:color w:val="5F6364"/>
              <w:szCs w:val="24"/>
            </w:rPr>
            <w:t>"</w:t>
          </w:r>
          <w:r w:rsidR="00F875F4">
            <w:rPr>
              <w:rFonts w:cs="Times New Roman"/>
              <w:color w:val="2F9C0A"/>
              <w:szCs w:val="24"/>
            </w:rPr>
            <w:t>Breach of CC&amp;Rs</w:t>
          </w:r>
          <w:r w:rsidR="00F875F4" w:rsidRPr="00533C66">
            <w:rPr>
              <w:rFonts w:cs="Times New Roman"/>
              <w:color w:val="5F6364"/>
              <w:szCs w:val="24"/>
            </w:rPr>
            <w:t>"</w:t>
          </w:r>
          <w:r w:rsidR="00F875F4">
            <w:rPr>
              <w:rFonts w:cs="Times New Roman"/>
              <w:color w:val="5F6364"/>
              <w:szCs w:val="24"/>
            </w:rPr>
            <w:t xml:space="preserve"> </w:t>
          </w:r>
          <w:r w:rsidR="00F875F4">
            <w:rPr>
              <w:rStyle w:val="operator1"/>
              <w:rFonts w:eastAsia="Times New Roman"/>
            </w:rPr>
            <w:t>not in</w:t>
          </w:r>
          <w:r w:rsidR="00F875F4">
            <w:rPr>
              <w:rFonts w:cs="Times New Roman"/>
              <w:color w:val="5F6364"/>
              <w:szCs w:val="24"/>
            </w:rPr>
            <w:t xml:space="preserve"> </w:t>
          </w:r>
          <w:r w:rsidR="00F875F4">
            <w:rPr>
              <w:rFonts w:cs="Times New Roman"/>
              <w:color w:val="C92C2C"/>
              <w:szCs w:val="24"/>
            </w:rPr>
            <w:t xml:space="preserve">checkbox_potential_cross_claims </w:t>
          </w:r>
          <w:r w:rsidR="00F875F4" w:rsidRPr="00533C66">
            <w:rPr>
              <w:rFonts w:cs="Times New Roman"/>
              <w:color w:val="A67F59"/>
              <w:szCs w:val="24"/>
            </w:rPr>
            <w:t>and</w:t>
          </w:r>
          <w:r w:rsidR="00F875F4">
            <w:rPr>
              <w:rStyle w:val="operator1"/>
              <w:rFonts w:eastAsia="Times New Roman"/>
            </w:rPr>
            <w:t xml:space="preserve"> </w:t>
          </w:r>
          <w:r w:rsidR="00F875F4" w:rsidRPr="007F3488">
            <w:rPr>
              <w:rFonts w:cs="Times New Roman"/>
              <w:color w:val="5F6364"/>
              <w:szCs w:val="24"/>
            </w:rPr>
            <w:t>"</w:t>
          </w:r>
          <w:r w:rsidR="00F875F4">
            <w:rPr>
              <w:rFonts w:cs="Times New Roman"/>
              <w:color w:val="2F9C0A"/>
              <w:szCs w:val="24"/>
            </w:rPr>
            <w:t>Negligence</w:t>
          </w:r>
          <w:r w:rsidR="00F875F4" w:rsidRPr="00533C66">
            <w:rPr>
              <w:rFonts w:cs="Times New Roman"/>
              <w:color w:val="5F6364"/>
              <w:szCs w:val="24"/>
            </w:rPr>
            <w:t>"</w:t>
          </w:r>
          <w:r w:rsidR="00F875F4">
            <w:rPr>
              <w:rFonts w:cs="Times New Roman"/>
              <w:color w:val="C92C2C"/>
              <w:szCs w:val="24"/>
            </w:rPr>
            <w:t xml:space="preserve"> </w:t>
          </w:r>
          <w:r w:rsidR="00F875F4">
            <w:rPr>
              <w:rStyle w:val="operator1"/>
              <w:rFonts w:eastAsia="Times New Roman"/>
            </w:rPr>
            <w:t>not in</w:t>
          </w:r>
          <w:r w:rsidR="00F875F4">
            <w:rPr>
              <w:rFonts w:cs="Times New Roman"/>
              <w:color w:val="C92C2C"/>
              <w:szCs w:val="24"/>
            </w:rPr>
            <w:t xml:space="preserve"> checkbox_potential_cross_claims)</w:t>
          </w:r>
          <w:r w:rsidR="00364122">
            <w:rPr>
              <w:rFonts w:cs="Times New Roman"/>
              <w:color w:val="C92C2C"/>
              <w:szCs w:val="24"/>
            </w:rPr>
            <w:t xml:space="preserve"> </w:t>
          </w:r>
        </w:sdtContent>
      </w:sdt>
    </w:p>
    <w:p w14:paraId="40C6BC9D" w14:textId="77777777" w:rsidR="003F0E15" w:rsidRDefault="00364122" w:rsidP="00364122">
      <w:pPr>
        <w:spacing w:after="264"/>
        <w:ind w:left="1080" w:hanging="360"/>
        <w:rPr>
          <w:rFonts w:cs="Times New Roman"/>
          <w:bCs/>
          <w:szCs w:val="24"/>
        </w:rPr>
      </w:pPr>
      <w:r w:rsidRPr="00533C66">
        <w:rPr>
          <w:rFonts w:cs="Times New Roman"/>
          <w:szCs w:val="24"/>
        </w:rPr>
        <w:t xml:space="preserve">—  </w:t>
      </w:r>
      <w:r w:rsidR="00C727A3" w:rsidRPr="00C727A3">
        <w:rPr>
          <w:rFonts w:cs="Times New Roman"/>
          <w:bCs/>
          <w:szCs w:val="24"/>
        </w:rPr>
        <w:t>Whe</w:t>
      </w:r>
      <w:r w:rsidR="00D82B57">
        <w:rPr>
          <w:rFonts w:cs="Times New Roman"/>
          <w:bCs/>
          <w:szCs w:val="24"/>
        </w:rPr>
        <w:t>re</w:t>
      </w:r>
      <w:r w:rsidR="00C727A3" w:rsidRPr="00C727A3">
        <w:rPr>
          <w:rFonts w:cs="Times New Roman"/>
          <w:bCs/>
          <w:szCs w:val="24"/>
        </w:rPr>
        <w:t xml:space="preserve"> enforcement is an issue in a </w:t>
      </w:r>
      <w:r w:rsidR="00C727A3">
        <w:rPr>
          <w:rFonts w:cs="Times New Roman"/>
          <w:bCs/>
          <w:szCs w:val="24"/>
        </w:rPr>
        <w:t>declaratory relief</w:t>
      </w:r>
      <w:r w:rsidR="00C727A3" w:rsidRPr="00C727A3">
        <w:rPr>
          <w:rFonts w:cs="Times New Roman"/>
          <w:bCs/>
          <w:szCs w:val="24"/>
        </w:rPr>
        <w:t xml:space="preserve"> cause of action</w:t>
      </w:r>
      <w:r w:rsidR="00D82B57">
        <w:rPr>
          <w:rFonts w:cs="Times New Roman"/>
          <w:bCs/>
          <w:szCs w:val="24"/>
        </w:rPr>
        <w:t xml:space="preserve"> (as it is here)</w:t>
      </w:r>
      <w:r w:rsidR="00C727A3" w:rsidRPr="00C727A3">
        <w:rPr>
          <w:rFonts w:cs="Times New Roman"/>
          <w:bCs/>
          <w:szCs w:val="24"/>
        </w:rPr>
        <w:t xml:space="preserve">, it tends to arise in two ways: (i) </w:t>
      </w:r>
      <w:r w:rsidR="00C727A3">
        <w:rPr>
          <w:rFonts w:cs="Times New Roman"/>
          <w:bCs/>
          <w:szCs w:val="24"/>
        </w:rPr>
        <w:t xml:space="preserve">an </w:t>
      </w:r>
      <w:r w:rsidR="00C727A3" w:rsidRPr="00C727A3">
        <w:rPr>
          <w:rFonts w:cs="Times New Roman"/>
          <w:bCs/>
          <w:szCs w:val="24"/>
        </w:rPr>
        <w:t xml:space="preserve">HOA </w:t>
      </w:r>
      <w:r w:rsidR="00C8569C">
        <w:rPr>
          <w:rFonts w:cs="Times New Roman"/>
          <w:bCs/>
          <w:szCs w:val="24"/>
        </w:rPr>
        <w:t xml:space="preserve">is </w:t>
      </w:r>
      <w:r w:rsidR="00C727A3" w:rsidRPr="00C727A3">
        <w:rPr>
          <w:rFonts w:cs="Times New Roman"/>
          <w:bCs/>
          <w:szCs w:val="24"/>
        </w:rPr>
        <w:t xml:space="preserve">not enforcing rules at all; or (ii) </w:t>
      </w:r>
      <w:r w:rsidR="00C727A3">
        <w:rPr>
          <w:rFonts w:cs="Times New Roman"/>
          <w:bCs/>
          <w:szCs w:val="24"/>
        </w:rPr>
        <w:t xml:space="preserve">an </w:t>
      </w:r>
      <w:r w:rsidR="00C727A3" w:rsidRPr="00C727A3">
        <w:rPr>
          <w:rFonts w:cs="Times New Roman"/>
          <w:bCs/>
          <w:szCs w:val="24"/>
        </w:rPr>
        <w:t xml:space="preserve">HOA </w:t>
      </w:r>
      <w:r w:rsidR="00C8569C">
        <w:rPr>
          <w:rFonts w:cs="Times New Roman"/>
          <w:bCs/>
          <w:szCs w:val="24"/>
        </w:rPr>
        <w:t xml:space="preserve">is </w:t>
      </w:r>
      <w:r w:rsidR="00C727A3" w:rsidRPr="00C727A3">
        <w:rPr>
          <w:rFonts w:cs="Times New Roman"/>
          <w:bCs/>
          <w:szCs w:val="24"/>
        </w:rPr>
        <w:t>applying different rules to different homeowners and/or issuing fines that are not supported by existing CC&amp;Rs (i.e., selective enforcement).</w:t>
      </w:r>
    </w:p>
    <w:p w14:paraId="37DF4F03" w14:textId="77777777" w:rsidR="003F0E15" w:rsidRDefault="00364122" w:rsidP="00364122">
      <w:pPr>
        <w:spacing w:after="264"/>
        <w:ind w:left="1350" w:hanging="270"/>
        <w:rPr>
          <w:rFonts w:cs="Times New Roman"/>
          <w:bCs/>
          <w:szCs w:val="24"/>
        </w:rPr>
      </w:pPr>
      <w:r>
        <w:rPr>
          <w:rFonts w:cs="Times New Roman"/>
          <w:bCs/>
          <w:szCs w:val="24"/>
        </w:rPr>
        <w:t xml:space="preserve">•   </w:t>
      </w:r>
      <w:r w:rsidRPr="00371CEB">
        <w:rPr>
          <w:rFonts w:cs="Times New Roman"/>
          <w:bCs/>
          <w:szCs w:val="24"/>
        </w:rPr>
        <w:t>HOA Not Enforcing Rules.</w:t>
      </w:r>
    </w:p>
    <w:p w14:paraId="130C751F" w14:textId="77777777" w:rsidR="003F0E15" w:rsidRDefault="00364122" w:rsidP="00C727A3">
      <w:pPr>
        <w:spacing w:after="264"/>
        <w:ind w:left="1710" w:hanging="360"/>
        <w:rPr>
          <w:rFonts w:cs="Times New Roman"/>
          <w:bCs/>
          <w:szCs w:val="24"/>
        </w:rPr>
      </w:pPr>
      <w:r>
        <w:rPr>
          <w:rFonts w:cs="Times New Roman"/>
          <w:bCs/>
          <w:szCs w:val="24"/>
        </w:rPr>
        <w:t>→</w:t>
      </w:r>
      <w:r w:rsidRPr="00371CEB">
        <w:rPr>
          <w:rFonts w:cs="Times New Roman"/>
          <w:bCs/>
          <w:szCs w:val="24"/>
        </w:rPr>
        <w:t xml:space="preserve">  </w:t>
      </w:r>
      <w:r w:rsidR="00C727A3">
        <w:rPr>
          <w:rFonts w:cs="Times New Roman"/>
          <w:bCs/>
          <w:szCs w:val="24"/>
        </w:rPr>
        <w:t xml:space="preserve">A homeowner can sue his or her HOA </w:t>
      </w:r>
      <w:r w:rsidR="00C727A3" w:rsidRPr="00606FC7">
        <w:rPr>
          <w:rFonts w:cs="Times New Roman"/>
          <w:bCs/>
          <w:szCs w:val="24"/>
        </w:rPr>
        <w:t xml:space="preserve">to compel enforcement of </w:t>
      </w:r>
      <w:r w:rsidR="00C727A3">
        <w:rPr>
          <w:rFonts w:cs="Times New Roman"/>
          <w:bCs/>
          <w:szCs w:val="24"/>
        </w:rPr>
        <w:t>the CC&amp;Rs. (</w:t>
      </w:r>
      <w:r w:rsidR="00C727A3" w:rsidRPr="001875C5">
        <w:rPr>
          <w:rFonts w:cs="Times New Roman"/>
          <w:bCs/>
          <w:i/>
          <w:iCs/>
          <w:szCs w:val="24"/>
        </w:rPr>
        <w:t>Lamden v. La Jolla Shores Clubdominium Homeowners Assn</w:t>
      </w:r>
      <w:r w:rsidR="00C727A3">
        <w:rPr>
          <w:rFonts w:cs="Times New Roman"/>
          <w:bCs/>
          <w:i/>
          <w:iCs/>
          <w:szCs w:val="24"/>
        </w:rPr>
        <w:t xml:space="preserve"> </w:t>
      </w:r>
      <w:r w:rsidR="00C727A3" w:rsidRPr="006647C1">
        <w:rPr>
          <w:rFonts w:cs="Times New Roman"/>
          <w:bCs/>
          <w:szCs w:val="24"/>
        </w:rPr>
        <w:t>(1999) 21 Cal.4th 249, 268</w:t>
      </w:r>
      <w:r w:rsidR="00C727A3">
        <w:rPr>
          <w:rFonts w:cs="Times New Roman"/>
          <w:bCs/>
          <w:szCs w:val="24"/>
        </w:rPr>
        <w:t xml:space="preserve">; </w:t>
      </w:r>
      <w:r w:rsidR="00C727A3" w:rsidRPr="006647C1">
        <w:rPr>
          <w:rFonts w:cs="Times New Roman"/>
          <w:bCs/>
          <w:i/>
          <w:iCs/>
          <w:szCs w:val="24"/>
        </w:rPr>
        <w:t>Pinnacle Museum Tower Assn. v. Pinnacle Market Development (US) LLC</w:t>
      </w:r>
      <w:r w:rsidR="00C727A3" w:rsidRPr="006647C1">
        <w:rPr>
          <w:rFonts w:cs="Times New Roman"/>
          <w:bCs/>
          <w:szCs w:val="24"/>
        </w:rPr>
        <w:t xml:space="preserve"> (2012) 55 Cal.4th 223, </w:t>
      </w:r>
      <w:r w:rsidR="00C727A3" w:rsidRPr="00606FC7">
        <w:rPr>
          <w:rFonts w:cs="Times New Roman"/>
          <w:bCs/>
          <w:szCs w:val="24"/>
        </w:rPr>
        <w:t>239.)</w:t>
      </w:r>
      <w:r w:rsidRPr="00371CEB">
        <w:rPr>
          <w:rFonts w:cs="Times New Roman"/>
          <w:bCs/>
          <w:szCs w:val="24"/>
        </w:rPr>
        <w:t xml:space="preserve"> </w:t>
      </w:r>
    </w:p>
    <w:p w14:paraId="771EE8C6" w14:textId="77777777" w:rsidR="003F0E15" w:rsidRDefault="00364122" w:rsidP="00364122">
      <w:pPr>
        <w:spacing w:after="264"/>
        <w:ind w:left="1080"/>
        <w:rPr>
          <w:rFonts w:cs="Times New Roman"/>
          <w:bCs/>
          <w:szCs w:val="24"/>
        </w:rPr>
      </w:pPr>
      <w:r>
        <w:rPr>
          <w:rFonts w:cs="Times New Roman"/>
          <w:bCs/>
          <w:szCs w:val="24"/>
        </w:rPr>
        <w:t>•   Selective</w:t>
      </w:r>
      <w:r w:rsidRPr="00371CEB">
        <w:rPr>
          <w:rFonts w:cs="Times New Roman"/>
          <w:bCs/>
          <w:szCs w:val="24"/>
        </w:rPr>
        <w:t xml:space="preserve"> Enforcement.</w:t>
      </w:r>
    </w:p>
    <w:p w14:paraId="41053E52" w14:textId="77777777" w:rsidR="003F0E15" w:rsidRDefault="00364122" w:rsidP="00364122">
      <w:pPr>
        <w:spacing w:after="264"/>
        <w:ind w:left="1710" w:hanging="360"/>
        <w:rPr>
          <w:rFonts w:cs="Times New Roman"/>
          <w:bCs/>
          <w:szCs w:val="24"/>
        </w:rPr>
      </w:pPr>
      <w:r>
        <w:rPr>
          <w:rFonts w:cs="Times New Roman"/>
          <w:bCs/>
          <w:szCs w:val="24"/>
        </w:rPr>
        <w:t xml:space="preserve">→  </w:t>
      </w:r>
      <w:r w:rsidRPr="00371CEB">
        <w:rPr>
          <w:rFonts w:cs="Times New Roman"/>
          <w:bCs/>
          <w:szCs w:val="24"/>
        </w:rPr>
        <w:t xml:space="preserve">In an improper enforcement situation, there a couple avenues of attack against the HOA. First </w:t>
      </w:r>
      <w:r>
        <w:rPr>
          <w:rFonts w:cs="Times New Roman"/>
          <w:bCs/>
          <w:szCs w:val="24"/>
        </w:rPr>
        <w:t>i</w:t>
      </w:r>
      <w:r w:rsidRPr="00371CEB">
        <w:rPr>
          <w:rFonts w:cs="Times New Roman"/>
          <w:bCs/>
          <w:szCs w:val="24"/>
        </w:rPr>
        <w:t>s to examine the propriety of the rule itself. Use restrictions can be enforced unless they are wholly arbitrary, violate a fundamental public policy, or impose a burden on the use of affected land that far outweighs any benefit. (</w:t>
      </w:r>
      <w:r w:rsidRPr="00371CEB">
        <w:rPr>
          <w:rFonts w:cs="Times New Roman"/>
          <w:bCs/>
          <w:i/>
          <w:iCs/>
          <w:szCs w:val="24"/>
        </w:rPr>
        <w:t>Sui v. Price</w:t>
      </w:r>
      <w:r w:rsidRPr="00371CEB">
        <w:rPr>
          <w:rFonts w:cs="Times New Roman"/>
          <w:bCs/>
          <w:szCs w:val="24"/>
        </w:rPr>
        <w:t xml:space="preserve"> (2011) 196 Cal.App.4th 933.) </w:t>
      </w:r>
    </w:p>
    <w:p w14:paraId="5CBE12C3" w14:textId="77777777" w:rsidR="003F0E15" w:rsidRPr="007D7A8E" w:rsidRDefault="00364122" w:rsidP="00364122">
      <w:pPr>
        <w:spacing w:after="264"/>
        <w:ind w:left="1710" w:hanging="360"/>
        <w:rPr>
          <w:rFonts w:cs="Times New Roman"/>
          <w:bCs/>
          <w:szCs w:val="24"/>
          <w:lang w:val="es-ES"/>
        </w:rPr>
      </w:pPr>
      <w:r>
        <w:rPr>
          <w:rFonts w:cs="Times New Roman"/>
          <w:bCs/>
          <w:szCs w:val="24"/>
        </w:rPr>
        <w:t xml:space="preserve">→  </w:t>
      </w:r>
      <w:r w:rsidRPr="00371CEB">
        <w:rPr>
          <w:rFonts w:cs="Times New Roman"/>
          <w:bCs/>
          <w:szCs w:val="24"/>
        </w:rPr>
        <w:t>The second avenue is to review the enforcement process used by the HOA. This enforcement must be “in good faith, not arbitrary or capricious, and by procedures which are fair and uniformly applied.” (</w:t>
      </w:r>
      <w:r w:rsidRPr="00371CEB">
        <w:rPr>
          <w:rFonts w:cs="Times New Roman"/>
          <w:bCs/>
          <w:i/>
          <w:iCs/>
          <w:szCs w:val="24"/>
        </w:rPr>
        <w:t>Liebler v. Point Loma Tennis Club</w:t>
      </w:r>
      <w:r w:rsidRPr="00371CEB">
        <w:rPr>
          <w:rFonts w:cs="Times New Roman"/>
          <w:bCs/>
          <w:szCs w:val="24"/>
        </w:rPr>
        <w:t xml:space="preserve"> (1995) 40 Cal.App.4th 1600, 1610; </w:t>
      </w:r>
      <w:r w:rsidRPr="00371CEB">
        <w:rPr>
          <w:rFonts w:cs="Times New Roman"/>
          <w:bCs/>
          <w:i/>
          <w:iCs/>
          <w:szCs w:val="24"/>
        </w:rPr>
        <w:t>Nahrstedt v. Lakeside Village Condominium Assn.</w:t>
      </w:r>
      <w:r w:rsidRPr="00371CEB">
        <w:rPr>
          <w:rFonts w:cs="Times New Roman"/>
          <w:bCs/>
          <w:szCs w:val="24"/>
        </w:rPr>
        <w:t xml:space="preserve"> (1994) 8 Cal.4th 361.) In other words, the HOA must enforce the CC&amp;Rs in a uniform and fair manner, or else its enforcement will be deemed unlawful. (</w:t>
      </w:r>
      <w:r w:rsidRPr="00371CEB">
        <w:rPr>
          <w:rFonts w:cs="Times New Roman"/>
          <w:bCs/>
          <w:i/>
          <w:iCs/>
          <w:szCs w:val="24"/>
        </w:rPr>
        <w:t xml:space="preserve">Dolan-King v. Rancho Santa Fe </w:t>
      </w:r>
      <w:proofErr w:type="spellStart"/>
      <w:r w:rsidRPr="00371CEB">
        <w:rPr>
          <w:rFonts w:cs="Times New Roman"/>
          <w:bCs/>
          <w:i/>
          <w:iCs/>
          <w:szCs w:val="24"/>
        </w:rPr>
        <w:t>Ass’n</w:t>
      </w:r>
      <w:proofErr w:type="spellEnd"/>
      <w:r w:rsidRPr="00371CEB">
        <w:rPr>
          <w:rFonts w:cs="Times New Roman"/>
          <w:bCs/>
          <w:i/>
          <w:iCs/>
          <w:szCs w:val="24"/>
        </w:rPr>
        <w:t>.</w:t>
      </w:r>
      <w:r w:rsidRPr="00371CEB">
        <w:rPr>
          <w:rFonts w:cs="Times New Roman"/>
          <w:bCs/>
          <w:szCs w:val="24"/>
        </w:rPr>
        <w:t xml:space="preserve"> (2000) 81 Cal.App.4th 965, 975, citing former Civ. </w:t>
      </w:r>
      <w:r w:rsidRPr="007D7A8E">
        <w:rPr>
          <w:rFonts w:cs="Times New Roman"/>
          <w:bCs/>
          <w:szCs w:val="24"/>
          <w:lang w:val="es-ES"/>
        </w:rPr>
        <w:t xml:space="preserve">Code, § 1354; </w:t>
      </w:r>
      <w:r w:rsidRPr="007D7A8E">
        <w:rPr>
          <w:rFonts w:cs="Times New Roman"/>
          <w:bCs/>
          <w:i/>
          <w:iCs/>
          <w:szCs w:val="24"/>
          <w:lang w:val="es-ES"/>
        </w:rPr>
        <w:t xml:space="preserve">Villas De Las Palmas </w:t>
      </w:r>
      <w:proofErr w:type="spellStart"/>
      <w:r w:rsidRPr="007D7A8E">
        <w:rPr>
          <w:rFonts w:cs="Times New Roman"/>
          <w:bCs/>
          <w:i/>
          <w:iCs/>
          <w:szCs w:val="24"/>
          <w:lang w:val="es-ES"/>
        </w:rPr>
        <w:t>Homeowners</w:t>
      </w:r>
      <w:proofErr w:type="spellEnd"/>
      <w:r w:rsidRPr="007D7A8E">
        <w:rPr>
          <w:rFonts w:cs="Times New Roman"/>
          <w:bCs/>
          <w:i/>
          <w:iCs/>
          <w:szCs w:val="24"/>
          <w:lang w:val="es-ES"/>
        </w:rPr>
        <w:t xml:space="preserve"> </w:t>
      </w:r>
      <w:proofErr w:type="spellStart"/>
      <w:r w:rsidRPr="007D7A8E">
        <w:rPr>
          <w:rFonts w:cs="Times New Roman"/>
          <w:bCs/>
          <w:i/>
          <w:iCs/>
          <w:szCs w:val="24"/>
          <w:lang w:val="es-ES"/>
        </w:rPr>
        <w:t>Ass’n</w:t>
      </w:r>
      <w:proofErr w:type="spellEnd"/>
      <w:r w:rsidRPr="007D7A8E">
        <w:rPr>
          <w:rFonts w:cs="Times New Roman"/>
          <w:bCs/>
          <w:i/>
          <w:iCs/>
          <w:szCs w:val="24"/>
          <w:lang w:val="es-ES"/>
        </w:rPr>
        <w:t xml:space="preserve">. v. </w:t>
      </w:r>
      <w:proofErr w:type="spellStart"/>
      <w:r w:rsidRPr="007D7A8E">
        <w:rPr>
          <w:rFonts w:cs="Times New Roman"/>
          <w:bCs/>
          <w:i/>
          <w:iCs/>
          <w:szCs w:val="24"/>
          <w:lang w:val="es-ES"/>
        </w:rPr>
        <w:t>Terifaj</w:t>
      </w:r>
      <w:proofErr w:type="spellEnd"/>
      <w:r w:rsidRPr="007D7A8E">
        <w:rPr>
          <w:rFonts w:cs="Times New Roman"/>
          <w:bCs/>
          <w:szCs w:val="24"/>
          <w:lang w:val="es-ES"/>
        </w:rPr>
        <w:t xml:space="preserve"> (2004) 33 Cal.4th 73, 84.) </w:t>
      </w:r>
    </w:p>
    <w:p w14:paraId="4C90061A" w14:textId="77777777" w:rsidR="003F0E15" w:rsidRDefault="00364122" w:rsidP="00364122">
      <w:pPr>
        <w:spacing w:after="264"/>
        <w:ind w:left="1710" w:hanging="360"/>
        <w:rPr>
          <w:rFonts w:cs="Times New Roman"/>
          <w:bCs/>
          <w:szCs w:val="24"/>
        </w:rPr>
      </w:pPr>
      <w:r>
        <w:rPr>
          <w:rFonts w:cs="Times New Roman"/>
          <w:bCs/>
          <w:szCs w:val="24"/>
        </w:rPr>
        <w:lastRenderedPageBreak/>
        <w:t xml:space="preserve">→  </w:t>
      </w:r>
      <w:r w:rsidRPr="00371CEB">
        <w:rPr>
          <w:rFonts w:cs="Times New Roman"/>
          <w:bCs/>
          <w:szCs w:val="24"/>
        </w:rPr>
        <w:t xml:space="preserve">When an HOA seeks to enforce the provisions of its CC&amp;Rs to compel an act by one of its </w:t>
      </w:r>
      <w:r>
        <w:rPr>
          <w:rFonts w:cs="Times New Roman"/>
          <w:bCs/>
          <w:szCs w:val="24"/>
        </w:rPr>
        <w:t>m</w:t>
      </w:r>
      <w:r w:rsidRPr="00371CEB">
        <w:rPr>
          <w:rFonts w:cs="Times New Roman"/>
          <w:bCs/>
          <w:szCs w:val="24"/>
        </w:rPr>
        <w:t>ember owners, it is incumbent upon it to show that it has followed its own standards and procedures prior to pursuing such a remedy, that those procedures were fair and reasonable and that its substantive decision was made in good faith, and is reasonable, not arbitrary or capricious. [Citations.]” (</w:t>
      </w:r>
      <w:r w:rsidRPr="00371CEB">
        <w:rPr>
          <w:rFonts w:cs="Times New Roman"/>
          <w:bCs/>
          <w:i/>
          <w:iCs/>
          <w:szCs w:val="24"/>
        </w:rPr>
        <w:t>Ironwood Owners Assn. IX v. Solomon</w:t>
      </w:r>
      <w:r w:rsidRPr="00371CEB">
        <w:rPr>
          <w:rFonts w:cs="Times New Roman"/>
          <w:bCs/>
          <w:szCs w:val="24"/>
        </w:rPr>
        <w:t xml:space="preserve"> (1986) 178 Cal.App.3d 766, 772.) “The criteria for testing the reasonableness of an exercise of such a power by an owners’ association are (1) whether the reason for withholding approval is rationally related to the protection, preservation or proper operation of the property and the purposes of the Association as set forth in its governing instruments and (2) whether the power was exercised in a fair and nondiscriminatory manner. [Citations.]” (</w:t>
      </w:r>
      <w:r w:rsidRPr="00371CEB">
        <w:rPr>
          <w:rFonts w:cs="Times New Roman"/>
          <w:bCs/>
          <w:i/>
          <w:iCs/>
          <w:szCs w:val="24"/>
        </w:rPr>
        <w:t>Laguna Royale Owners Assn. v. Darger</w:t>
      </w:r>
      <w:r w:rsidRPr="00371CEB">
        <w:rPr>
          <w:rFonts w:cs="Times New Roman"/>
          <w:bCs/>
          <w:szCs w:val="24"/>
        </w:rPr>
        <w:t xml:space="preserve"> (1981) 119 Cal.App.3d 670, 683–684.)</w:t>
      </w:r>
    </w:p>
    <w:p w14:paraId="77E78FC3" w14:textId="02E2A992" w:rsidR="00271248" w:rsidRDefault="003439BB" w:rsidP="008A45FC">
      <w:pPr>
        <w:spacing w:after="264"/>
        <w:ind w:left="1440" w:hanging="360"/>
        <w:rPr>
          <w:rStyle w:val="property1"/>
          <w:rFonts w:eastAsia="Times New Roman"/>
        </w:rPr>
      </w:pPr>
      <w:sdt>
        <w:sdtPr>
          <w:rPr>
            <w:rStyle w:val="property1"/>
            <w:rFonts w:eastAsia="Times New Roman"/>
          </w:rPr>
          <w:alias w:val="End If"/>
          <w:tag w:val="FlowConditionEndIf"/>
          <w:id w:val="-121152558"/>
          <w:placeholder>
            <w:docPart w:val="3AAE22A34BA040DF94E59DD37D47189B"/>
          </w:placeholder>
          <w15:color w:val="23D160"/>
          <w15:appearance w15:val="tags"/>
        </w:sdtPr>
        <w:sdtEndPr>
          <w:rPr>
            <w:rStyle w:val="property1"/>
          </w:rPr>
        </w:sdtEndPr>
        <w:sdtContent>
          <w:r w:rsidR="00364122" w:rsidRPr="00A850F1">
            <w:rPr>
              <w:rFonts w:eastAsia="Times New Roman"/>
              <w:color w:val="CCCCCC"/>
            </w:rPr>
            <w:t>###</w:t>
          </w:r>
        </w:sdtContent>
      </w:sdt>
    </w:p>
    <w:p w14:paraId="0428F27F" w14:textId="2E0E32BC" w:rsidR="00C0623C" w:rsidRDefault="003439BB" w:rsidP="008A45FC">
      <w:pPr>
        <w:spacing w:after="264"/>
        <w:ind w:left="1440" w:hanging="360"/>
        <w:rPr>
          <w:rFonts w:cs="Times New Roman"/>
          <w:bCs/>
          <w:szCs w:val="24"/>
        </w:rPr>
      </w:pPr>
      <w:sdt>
        <w:sdtPr>
          <w:rPr>
            <w:rFonts w:cs="Times New Roman"/>
            <w:szCs w:val="24"/>
          </w:rPr>
          <w:alias w:val="Show If"/>
          <w:tag w:val="FlowConditionShowIf"/>
          <w:id w:val="1651941524"/>
          <w:placeholder>
            <w:docPart w:val="400D6FCE0A5748A6A8699AD630F38DCF"/>
          </w:placeholder>
          <w15:color w:val="23D160"/>
          <w15:appearance w15:val="tags"/>
        </w:sdtPr>
        <w:sdtEndPr/>
        <w:sdtContent>
          <w:r w:rsidR="00461A66">
            <w:rPr>
              <w:rFonts w:cs="Times New Roman"/>
              <w:color w:val="C92C2C"/>
              <w:szCs w:val="24"/>
            </w:rPr>
            <w:t>(</w:t>
          </w:r>
          <w:r w:rsidR="00AE77A7" w:rsidRPr="002B6C02">
            <w:rPr>
              <w:rFonts w:cs="Times New Roman"/>
              <w:color w:val="C92C2C"/>
              <w:szCs w:val="24"/>
            </w:rPr>
            <w:t xml:space="preserve">yn_maintain </w:t>
          </w:r>
          <w:r w:rsidR="00AE77A7" w:rsidRPr="002B6C02">
            <w:rPr>
              <w:rFonts w:cs="Times New Roman"/>
              <w:color w:val="A67F59"/>
              <w:szCs w:val="24"/>
            </w:rPr>
            <w:t>==</w:t>
          </w:r>
          <w:r w:rsidR="00AE77A7" w:rsidRPr="002B6C02">
            <w:rPr>
              <w:rFonts w:cs="Times New Roman"/>
              <w:color w:val="C92C2C"/>
              <w:szCs w:val="24"/>
            </w:rPr>
            <w:t xml:space="preserve"> </w:t>
          </w:r>
          <w:r w:rsidR="00AE77A7" w:rsidRPr="002B6C02">
            <w:rPr>
              <w:rFonts w:cs="Times New Roman"/>
              <w:color w:val="5F6364"/>
              <w:szCs w:val="24"/>
            </w:rPr>
            <w:t>"</w:t>
          </w:r>
          <w:r w:rsidR="00AE77A7" w:rsidRPr="002B6C02">
            <w:rPr>
              <w:rFonts w:cs="Times New Roman"/>
              <w:color w:val="2F9C0A"/>
              <w:szCs w:val="24"/>
            </w:rPr>
            <w:t>Yes</w:t>
          </w:r>
          <w:r w:rsidR="00AE77A7" w:rsidRPr="002B6C02">
            <w:rPr>
              <w:rFonts w:cs="Times New Roman"/>
              <w:color w:val="5F6364"/>
              <w:szCs w:val="24"/>
            </w:rPr>
            <w:t xml:space="preserve">" </w:t>
          </w:r>
          <w:r w:rsidR="00AE77A7" w:rsidRPr="002B6C02">
            <w:rPr>
              <w:rFonts w:cs="Times New Roman"/>
              <w:color w:val="A67F59"/>
              <w:szCs w:val="24"/>
            </w:rPr>
            <w:t xml:space="preserve">and </w:t>
          </w:r>
          <w:r w:rsidR="00AE77A7" w:rsidRPr="002B6C02">
            <w:rPr>
              <w:rFonts w:cs="Times New Roman"/>
              <w:color w:val="5F6364"/>
              <w:szCs w:val="24"/>
            </w:rPr>
            <w:t>"</w:t>
          </w:r>
          <w:r w:rsidR="00AE77A7" w:rsidRPr="002B6C02">
            <w:rPr>
              <w:rFonts w:cs="Times New Roman"/>
              <w:color w:val="2F9C0A"/>
              <w:szCs w:val="24"/>
            </w:rPr>
            <w:t>Breach of CC&amp;Rs</w:t>
          </w:r>
          <w:r w:rsidR="00AE77A7" w:rsidRPr="002B6C02">
            <w:rPr>
              <w:rFonts w:cs="Times New Roman"/>
              <w:color w:val="5F6364"/>
              <w:szCs w:val="24"/>
            </w:rPr>
            <w:t xml:space="preserve">" </w:t>
          </w:r>
          <w:r w:rsidR="00AE77A7" w:rsidRPr="002B6C02">
            <w:rPr>
              <w:rStyle w:val="operator1"/>
              <w:rFonts w:eastAsia="Times New Roman"/>
            </w:rPr>
            <w:t>in</w:t>
          </w:r>
          <w:r w:rsidR="00AE77A7" w:rsidRPr="002B6C02">
            <w:rPr>
              <w:rFonts w:cs="Times New Roman"/>
              <w:color w:val="5F6364"/>
              <w:szCs w:val="24"/>
            </w:rPr>
            <w:t xml:space="preserve"> </w:t>
          </w:r>
          <w:r w:rsidR="00AE77A7" w:rsidRPr="002B6C02">
            <w:rPr>
              <w:rFonts w:cs="Times New Roman"/>
              <w:color w:val="C92C2C"/>
              <w:szCs w:val="24"/>
            </w:rPr>
            <w:t xml:space="preserve">checkbox_potential_claims </w:t>
          </w:r>
          <w:r w:rsidR="00AE77A7" w:rsidRPr="002B6C02">
            <w:rPr>
              <w:rFonts w:cs="Times New Roman"/>
              <w:color w:val="A67F59"/>
              <w:szCs w:val="24"/>
            </w:rPr>
            <w:t>and</w:t>
          </w:r>
          <w:r w:rsidR="00AE77A7" w:rsidRPr="002B6C02">
            <w:rPr>
              <w:rStyle w:val="operator1"/>
              <w:rFonts w:eastAsia="Times New Roman"/>
            </w:rPr>
            <w:t xml:space="preserve"> </w:t>
          </w:r>
          <w:r w:rsidR="00AE77A7" w:rsidRPr="002B6C02">
            <w:rPr>
              <w:rFonts w:cs="Times New Roman"/>
              <w:color w:val="5F6364"/>
              <w:szCs w:val="24"/>
            </w:rPr>
            <w:t>"</w:t>
          </w:r>
          <w:r w:rsidR="00AE77A7" w:rsidRPr="002B6C02">
            <w:rPr>
              <w:rFonts w:cs="Times New Roman"/>
              <w:color w:val="2F9C0A"/>
              <w:szCs w:val="24"/>
            </w:rPr>
            <w:t>Negligence</w:t>
          </w:r>
          <w:r w:rsidR="00AE77A7" w:rsidRPr="002B6C02">
            <w:rPr>
              <w:rFonts w:cs="Times New Roman"/>
              <w:color w:val="5F6364"/>
              <w:szCs w:val="24"/>
            </w:rPr>
            <w:t>"</w:t>
          </w:r>
          <w:r w:rsidR="00AE77A7" w:rsidRPr="002B6C02">
            <w:rPr>
              <w:rFonts w:cs="Times New Roman"/>
              <w:color w:val="C92C2C"/>
              <w:szCs w:val="24"/>
            </w:rPr>
            <w:t xml:space="preserve"> </w:t>
          </w:r>
          <w:r w:rsidR="00AE77A7" w:rsidRPr="002B6C02">
            <w:rPr>
              <w:rStyle w:val="operator1"/>
              <w:rFonts w:eastAsia="Times New Roman"/>
            </w:rPr>
            <w:t>in</w:t>
          </w:r>
          <w:r w:rsidR="00AE77A7" w:rsidRPr="002B6C02">
            <w:rPr>
              <w:rFonts w:cs="Times New Roman"/>
              <w:color w:val="C92C2C"/>
              <w:szCs w:val="24"/>
            </w:rPr>
            <w:t xml:space="preserve"> checkbox_potential_claims </w:t>
          </w:r>
          <w:r w:rsidR="00AE77A7" w:rsidRPr="002B6C02">
            <w:rPr>
              <w:rFonts w:cs="Times New Roman"/>
              <w:color w:val="A67F59"/>
              <w:szCs w:val="24"/>
            </w:rPr>
            <w:t>and</w:t>
          </w:r>
          <w:r w:rsidR="00AE77A7" w:rsidRPr="002B6C02">
            <w:rPr>
              <w:rStyle w:val="operator1"/>
              <w:rFonts w:eastAsia="Times New Roman"/>
            </w:rPr>
            <w:t xml:space="preserve"> </w:t>
          </w:r>
          <w:r w:rsidR="00AE77A7" w:rsidRPr="002B6C02">
            <w:rPr>
              <w:rFonts w:cs="Times New Roman"/>
              <w:color w:val="5F6364"/>
              <w:szCs w:val="24"/>
            </w:rPr>
            <w:t>"</w:t>
          </w:r>
          <w:r w:rsidR="00AE77A7">
            <w:rPr>
              <w:rFonts w:cs="Times New Roman"/>
              <w:color w:val="2F9C0A"/>
              <w:szCs w:val="24"/>
            </w:rPr>
            <w:t>Nuisance</w:t>
          </w:r>
          <w:r w:rsidR="00AE77A7" w:rsidRPr="002B6C02">
            <w:rPr>
              <w:rFonts w:cs="Times New Roman"/>
              <w:color w:val="5F6364"/>
              <w:szCs w:val="24"/>
            </w:rPr>
            <w:t>"</w:t>
          </w:r>
          <w:r w:rsidR="00AE77A7" w:rsidRPr="002B6C02">
            <w:rPr>
              <w:rFonts w:cs="Times New Roman"/>
              <w:color w:val="C92C2C"/>
              <w:szCs w:val="24"/>
            </w:rPr>
            <w:t xml:space="preserve"> </w:t>
          </w:r>
          <w:r w:rsidR="00AE77A7" w:rsidRPr="002B6C02">
            <w:rPr>
              <w:rStyle w:val="operator1"/>
              <w:rFonts w:eastAsia="Times New Roman"/>
            </w:rPr>
            <w:t>in</w:t>
          </w:r>
          <w:r w:rsidR="00AE77A7" w:rsidRPr="002B6C02">
            <w:rPr>
              <w:rFonts w:cs="Times New Roman"/>
              <w:color w:val="C92C2C"/>
              <w:szCs w:val="24"/>
            </w:rPr>
            <w:t xml:space="preserve"> checkbox_potential_claims</w:t>
          </w:r>
          <w:r w:rsidR="00461A66">
            <w:rPr>
              <w:rFonts w:cs="Times New Roman"/>
              <w:color w:val="C92C2C"/>
              <w:szCs w:val="24"/>
            </w:rPr>
            <w:t xml:space="preserve">) </w:t>
          </w:r>
          <w:r w:rsidR="00461A66" w:rsidRPr="00B51BD3">
            <w:rPr>
              <w:rFonts w:eastAsia="Times New Roman" w:cs="Times New Roman"/>
              <w:color w:val="A67F59"/>
              <w:szCs w:val="24"/>
            </w:rPr>
            <w:t>or</w:t>
          </w:r>
          <w:r w:rsidR="00461A66">
            <w:rPr>
              <w:rFonts w:eastAsia="Times New Roman" w:cs="Times New Roman"/>
              <w:color w:val="A67F59"/>
              <w:szCs w:val="24"/>
            </w:rPr>
            <w:t xml:space="preserve"> </w:t>
          </w:r>
          <w:r w:rsidR="00461A66">
            <w:rPr>
              <w:rFonts w:cs="Times New Roman"/>
              <w:color w:val="C92C2C"/>
              <w:szCs w:val="24"/>
            </w:rPr>
            <w:t>(</w:t>
          </w:r>
          <w:r w:rsidR="00461A66" w:rsidRPr="002B6C02">
            <w:rPr>
              <w:rFonts w:cs="Times New Roman"/>
              <w:color w:val="C92C2C"/>
              <w:szCs w:val="24"/>
            </w:rPr>
            <w:t>yn_</w:t>
          </w:r>
          <w:r w:rsidR="00461A66">
            <w:rPr>
              <w:rFonts w:cs="Times New Roman"/>
              <w:color w:val="C92C2C"/>
              <w:szCs w:val="24"/>
            </w:rPr>
            <w:t>cc_</w:t>
          </w:r>
          <w:r w:rsidR="00461A66" w:rsidRPr="002B6C02">
            <w:rPr>
              <w:rFonts w:cs="Times New Roman"/>
              <w:color w:val="C92C2C"/>
              <w:szCs w:val="24"/>
            </w:rPr>
            <w:t xml:space="preserve">maintain </w:t>
          </w:r>
          <w:r w:rsidR="00461A66" w:rsidRPr="002B6C02">
            <w:rPr>
              <w:rFonts w:cs="Times New Roman"/>
              <w:color w:val="A67F59"/>
              <w:szCs w:val="24"/>
            </w:rPr>
            <w:t>==</w:t>
          </w:r>
          <w:r w:rsidR="00461A66" w:rsidRPr="002B6C02">
            <w:rPr>
              <w:rFonts w:cs="Times New Roman"/>
              <w:color w:val="C92C2C"/>
              <w:szCs w:val="24"/>
            </w:rPr>
            <w:t xml:space="preserve"> </w:t>
          </w:r>
          <w:r w:rsidR="00461A66" w:rsidRPr="002B6C02">
            <w:rPr>
              <w:rFonts w:cs="Times New Roman"/>
              <w:color w:val="5F6364"/>
              <w:szCs w:val="24"/>
            </w:rPr>
            <w:t>"</w:t>
          </w:r>
          <w:r w:rsidR="00461A66" w:rsidRPr="002B6C02">
            <w:rPr>
              <w:rFonts w:cs="Times New Roman"/>
              <w:color w:val="2F9C0A"/>
              <w:szCs w:val="24"/>
            </w:rPr>
            <w:t>Yes</w:t>
          </w:r>
          <w:r w:rsidR="00461A66" w:rsidRPr="002B6C02">
            <w:rPr>
              <w:rFonts w:cs="Times New Roman"/>
              <w:color w:val="5F6364"/>
              <w:szCs w:val="24"/>
            </w:rPr>
            <w:t xml:space="preserve">" </w:t>
          </w:r>
          <w:r w:rsidR="00461A66" w:rsidRPr="002B6C02">
            <w:rPr>
              <w:rFonts w:cs="Times New Roman"/>
              <w:color w:val="A67F59"/>
              <w:szCs w:val="24"/>
            </w:rPr>
            <w:t xml:space="preserve">and </w:t>
          </w:r>
          <w:r w:rsidR="00461A66" w:rsidRPr="002B6C02">
            <w:rPr>
              <w:rFonts w:cs="Times New Roman"/>
              <w:color w:val="5F6364"/>
              <w:szCs w:val="24"/>
            </w:rPr>
            <w:t>"</w:t>
          </w:r>
          <w:r w:rsidR="00461A66" w:rsidRPr="002B6C02">
            <w:rPr>
              <w:rFonts w:cs="Times New Roman"/>
              <w:color w:val="2F9C0A"/>
              <w:szCs w:val="24"/>
            </w:rPr>
            <w:t>Breach of CC&amp;Rs</w:t>
          </w:r>
          <w:r w:rsidR="00461A66" w:rsidRPr="002B6C02">
            <w:rPr>
              <w:rFonts w:cs="Times New Roman"/>
              <w:color w:val="5F6364"/>
              <w:szCs w:val="24"/>
            </w:rPr>
            <w:t xml:space="preserve">" </w:t>
          </w:r>
          <w:r w:rsidR="00461A66" w:rsidRPr="002B6C02">
            <w:rPr>
              <w:rStyle w:val="operator1"/>
              <w:rFonts w:eastAsia="Times New Roman"/>
            </w:rPr>
            <w:t>in</w:t>
          </w:r>
          <w:r w:rsidR="00461A66" w:rsidRPr="002B6C02">
            <w:rPr>
              <w:rFonts w:cs="Times New Roman"/>
              <w:color w:val="5F6364"/>
              <w:szCs w:val="24"/>
            </w:rPr>
            <w:t xml:space="preserve"> </w:t>
          </w:r>
          <w:r w:rsidR="00461A66" w:rsidRPr="002B6C02">
            <w:rPr>
              <w:rFonts w:cs="Times New Roman"/>
              <w:color w:val="C92C2C"/>
              <w:szCs w:val="24"/>
            </w:rPr>
            <w:t>checkbox_potential_</w:t>
          </w:r>
          <w:r w:rsidR="00461A66">
            <w:rPr>
              <w:rFonts w:cs="Times New Roman"/>
              <w:color w:val="C92C2C"/>
              <w:szCs w:val="24"/>
            </w:rPr>
            <w:t>cross_</w:t>
          </w:r>
          <w:r w:rsidR="00461A66" w:rsidRPr="002B6C02">
            <w:rPr>
              <w:rFonts w:cs="Times New Roman"/>
              <w:color w:val="C92C2C"/>
              <w:szCs w:val="24"/>
            </w:rPr>
            <w:t xml:space="preserve">claims </w:t>
          </w:r>
          <w:r w:rsidR="00461A66" w:rsidRPr="002B6C02">
            <w:rPr>
              <w:rFonts w:cs="Times New Roman"/>
              <w:color w:val="A67F59"/>
              <w:szCs w:val="24"/>
            </w:rPr>
            <w:t>and</w:t>
          </w:r>
          <w:r w:rsidR="00461A66" w:rsidRPr="002B6C02">
            <w:rPr>
              <w:rStyle w:val="operator1"/>
              <w:rFonts w:eastAsia="Times New Roman"/>
            </w:rPr>
            <w:t xml:space="preserve"> </w:t>
          </w:r>
          <w:r w:rsidR="00461A66" w:rsidRPr="002B6C02">
            <w:rPr>
              <w:rFonts w:cs="Times New Roman"/>
              <w:color w:val="5F6364"/>
              <w:szCs w:val="24"/>
            </w:rPr>
            <w:t>"</w:t>
          </w:r>
          <w:r w:rsidR="00461A66" w:rsidRPr="002B6C02">
            <w:rPr>
              <w:rFonts w:cs="Times New Roman"/>
              <w:color w:val="2F9C0A"/>
              <w:szCs w:val="24"/>
            </w:rPr>
            <w:t>Negligence</w:t>
          </w:r>
          <w:r w:rsidR="00461A66" w:rsidRPr="002B6C02">
            <w:rPr>
              <w:rFonts w:cs="Times New Roman"/>
              <w:color w:val="5F6364"/>
              <w:szCs w:val="24"/>
            </w:rPr>
            <w:t>"</w:t>
          </w:r>
          <w:r w:rsidR="00461A66" w:rsidRPr="002B6C02">
            <w:rPr>
              <w:rFonts w:cs="Times New Roman"/>
              <w:color w:val="C92C2C"/>
              <w:szCs w:val="24"/>
            </w:rPr>
            <w:t xml:space="preserve"> </w:t>
          </w:r>
          <w:r w:rsidR="00461A66" w:rsidRPr="002B6C02">
            <w:rPr>
              <w:rStyle w:val="operator1"/>
              <w:rFonts w:eastAsia="Times New Roman"/>
            </w:rPr>
            <w:t>in</w:t>
          </w:r>
          <w:r w:rsidR="00461A66" w:rsidRPr="002B6C02">
            <w:rPr>
              <w:rFonts w:cs="Times New Roman"/>
              <w:color w:val="C92C2C"/>
              <w:szCs w:val="24"/>
            </w:rPr>
            <w:t xml:space="preserve"> checkbox_potential_</w:t>
          </w:r>
          <w:r w:rsidR="00461A66">
            <w:rPr>
              <w:rFonts w:cs="Times New Roman"/>
              <w:color w:val="C92C2C"/>
              <w:szCs w:val="24"/>
            </w:rPr>
            <w:t>cross_</w:t>
          </w:r>
          <w:r w:rsidR="00461A66" w:rsidRPr="002B6C02">
            <w:rPr>
              <w:rFonts w:cs="Times New Roman"/>
              <w:color w:val="C92C2C"/>
              <w:szCs w:val="24"/>
            </w:rPr>
            <w:t xml:space="preserve">claims </w:t>
          </w:r>
          <w:r w:rsidR="00461A66" w:rsidRPr="002B6C02">
            <w:rPr>
              <w:rFonts w:cs="Times New Roman"/>
              <w:color w:val="A67F59"/>
              <w:szCs w:val="24"/>
            </w:rPr>
            <w:t>and</w:t>
          </w:r>
          <w:r w:rsidR="00461A66" w:rsidRPr="002B6C02">
            <w:rPr>
              <w:rStyle w:val="operator1"/>
              <w:rFonts w:eastAsia="Times New Roman"/>
            </w:rPr>
            <w:t xml:space="preserve"> </w:t>
          </w:r>
          <w:r w:rsidR="00461A66" w:rsidRPr="002B6C02">
            <w:rPr>
              <w:rFonts w:cs="Times New Roman"/>
              <w:color w:val="5F6364"/>
              <w:szCs w:val="24"/>
            </w:rPr>
            <w:t>"</w:t>
          </w:r>
          <w:r w:rsidR="00461A66">
            <w:rPr>
              <w:rFonts w:cs="Times New Roman"/>
              <w:color w:val="2F9C0A"/>
              <w:szCs w:val="24"/>
            </w:rPr>
            <w:t>Nuisance</w:t>
          </w:r>
          <w:r w:rsidR="00461A66" w:rsidRPr="002B6C02">
            <w:rPr>
              <w:rFonts w:cs="Times New Roman"/>
              <w:color w:val="5F6364"/>
              <w:szCs w:val="24"/>
            </w:rPr>
            <w:t>"</w:t>
          </w:r>
          <w:r w:rsidR="00461A66" w:rsidRPr="002B6C02">
            <w:rPr>
              <w:rFonts w:cs="Times New Roman"/>
              <w:color w:val="C92C2C"/>
              <w:szCs w:val="24"/>
            </w:rPr>
            <w:t xml:space="preserve"> </w:t>
          </w:r>
          <w:r w:rsidR="00461A66" w:rsidRPr="002B6C02">
            <w:rPr>
              <w:rStyle w:val="operator1"/>
              <w:rFonts w:eastAsia="Times New Roman"/>
            </w:rPr>
            <w:t>in</w:t>
          </w:r>
          <w:r w:rsidR="00461A66" w:rsidRPr="002B6C02">
            <w:rPr>
              <w:rFonts w:cs="Times New Roman"/>
              <w:color w:val="C92C2C"/>
              <w:szCs w:val="24"/>
            </w:rPr>
            <w:t xml:space="preserve"> checkbox_potential_</w:t>
          </w:r>
          <w:r w:rsidR="00461A66">
            <w:rPr>
              <w:rFonts w:cs="Times New Roman"/>
              <w:color w:val="C92C2C"/>
              <w:szCs w:val="24"/>
            </w:rPr>
            <w:t>cross_</w:t>
          </w:r>
          <w:r w:rsidR="00461A66" w:rsidRPr="002B6C02">
            <w:rPr>
              <w:rFonts w:cs="Times New Roman"/>
              <w:color w:val="C92C2C"/>
              <w:szCs w:val="24"/>
            </w:rPr>
            <w:t>claims</w:t>
          </w:r>
          <w:r w:rsidR="00461A66">
            <w:rPr>
              <w:rFonts w:cs="Times New Roman"/>
              <w:color w:val="C92C2C"/>
              <w:szCs w:val="24"/>
            </w:rPr>
            <w:t>)</w:t>
          </w:r>
          <w:r w:rsidR="00AE77A7">
            <w:rPr>
              <w:rFonts w:cs="Times New Roman"/>
              <w:color w:val="C92C2C"/>
              <w:szCs w:val="24"/>
            </w:rPr>
            <w:t xml:space="preserve"> </w:t>
          </w:r>
        </w:sdtContent>
      </w:sdt>
    </w:p>
    <w:p w14:paraId="59C77E26" w14:textId="77777777" w:rsidR="003F0E15" w:rsidRDefault="00AE77A7" w:rsidP="0028185A">
      <w:pPr>
        <w:spacing w:after="264"/>
        <w:ind w:left="1080" w:hanging="360"/>
        <w:rPr>
          <w:rFonts w:cs="Times New Roman"/>
          <w:bCs/>
          <w:szCs w:val="24"/>
        </w:rPr>
      </w:pPr>
      <w:r>
        <w:rPr>
          <w:rFonts w:cs="Times New Roman"/>
          <w:bCs/>
          <w:szCs w:val="24"/>
        </w:rPr>
        <w:t>—  The “failure to maintain” issue discussed in the context of the “Breach of CC&amp;Rs,” “Negligence,” and “Nuisance” causes of action above is also applicable in the context of a claim for declaratory relief.</w:t>
      </w:r>
    </w:p>
    <w:p w14:paraId="657A381A" w14:textId="4C46F8E6" w:rsidR="00C0623C" w:rsidRDefault="003439BB" w:rsidP="008A45FC">
      <w:pPr>
        <w:spacing w:after="264"/>
        <w:ind w:left="1440" w:hanging="360"/>
        <w:rPr>
          <w:rFonts w:cs="Times New Roman"/>
          <w:bCs/>
          <w:szCs w:val="24"/>
        </w:rPr>
      </w:pPr>
      <w:sdt>
        <w:sdtPr>
          <w:rPr>
            <w:rStyle w:val="property1"/>
            <w:rFonts w:eastAsia="Times New Roman"/>
          </w:rPr>
          <w:alias w:val="End If"/>
          <w:tag w:val="FlowConditionEndIf"/>
          <w:id w:val="335893932"/>
          <w:placeholder>
            <w:docPart w:val="8B585AF2805247438D9A8A945618BEBA"/>
          </w:placeholder>
          <w15:color w:val="23D160"/>
          <w15:appearance w15:val="tags"/>
        </w:sdtPr>
        <w:sdtEndPr>
          <w:rPr>
            <w:rStyle w:val="property1"/>
          </w:rPr>
        </w:sdtEndPr>
        <w:sdtContent>
          <w:r w:rsidR="003A14D9" w:rsidRPr="00A850F1">
            <w:rPr>
              <w:rFonts w:eastAsia="Times New Roman"/>
              <w:color w:val="CCCCCC"/>
            </w:rPr>
            <w:t>###</w:t>
          </w:r>
        </w:sdtContent>
      </w:sdt>
    </w:p>
    <w:p w14:paraId="6698CFEB" w14:textId="75CCC7AF" w:rsidR="003A14D9" w:rsidRDefault="003439BB" w:rsidP="008A45FC">
      <w:pPr>
        <w:spacing w:after="264"/>
        <w:ind w:left="1440" w:hanging="360"/>
        <w:rPr>
          <w:rFonts w:cs="Times New Roman"/>
          <w:bCs/>
          <w:szCs w:val="24"/>
        </w:rPr>
      </w:pPr>
      <w:sdt>
        <w:sdtPr>
          <w:rPr>
            <w:rFonts w:cs="Times New Roman"/>
            <w:szCs w:val="24"/>
          </w:rPr>
          <w:alias w:val="Show If"/>
          <w:tag w:val="FlowConditionShowIf"/>
          <w:id w:val="1292400445"/>
          <w:placeholder>
            <w:docPart w:val="0AF2C09B21D543FB942A61FAAB81AEC4"/>
          </w:placeholder>
          <w15:color w:val="23D160"/>
          <w15:appearance w15:val="tags"/>
        </w:sdtPr>
        <w:sdtEndPr/>
        <w:sdtContent>
          <w:r w:rsidR="00461A66">
            <w:rPr>
              <w:rFonts w:cs="Times New Roman"/>
              <w:color w:val="C92C2C"/>
              <w:szCs w:val="24"/>
            </w:rPr>
            <w:t>(</w:t>
          </w:r>
          <w:r w:rsidR="003A14D9" w:rsidRPr="002B6C02">
            <w:rPr>
              <w:rFonts w:cs="Times New Roman"/>
              <w:color w:val="C92C2C"/>
              <w:szCs w:val="24"/>
            </w:rPr>
            <w:t xml:space="preserve">yn_maintain </w:t>
          </w:r>
          <w:r w:rsidR="003A14D9" w:rsidRPr="002B6C02">
            <w:rPr>
              <w:rFonts w:cs="Times New Roman"/>
              <w:color w:val="A67F59"/>
              <w:szCs w:val="24"/>
            </w:rPr>
            <w:t>==</w:t>
          </w:r>
          <w:r w:rsidR="003A14D9" w:rsidRPr="002B6C02">
            <w:rPr>
              <w:rFonts w:cs="Times New Roman"/>
              <w:color w:val="C92C2C"/>
              <w:szCs w:val="24"/>
            </w:rPr>
            <w:t xml:space="preserve"> </w:t>
          </w:r>
          <w:r w:rsidR="003A14D9" w:rsidRPr="002B6C02">
            <w:rPr>
              <w:rFonts w:cs="Times New Roman"/>
              <w:color w:val="5F6364"/>
              <w:szCs w:val="24"/>
            </w:rPr>
            <w:t>"</w:t>
          </w:r>
          <w:r w:rsidR="003A14D9" w:rsidRPr="002B6C02">
            <w:rPr>
              <w:rFonts w:cs="Times New Roman"/>
              <w:color w:val="2F9C0A"/>
              <w:szCs w:val="24"/>
            </w:rPr>
            <w:t>Yes</w:t>
          </w:r>
          <w:r w:rsidR="003A14D9" w:rsidRPr="002B6C02">
            <w:rPr>
              <w:rFonts w:cs="Times New Roman"/>
              <w:color w:val="5F6364"/>
              <w:szCs w:val="24"/>
            </w:rPr>
            <w:t xml:space="preserve">" </w:t>
          </w:r>
          <w:r w:rsidR="003A14D9" w:rsidRPr="002B6C02">
            <w:rPr>
              <w:rFonts w:cs="Times New Roman"/>
              <w:color w:val="A67F59"/>
              <w:szCs w:val="24"/>
            </w:rPr>
            <w:t xml:space="preserve">and </w:t>
          </w:r>
          <w:r w:rsidR="003A14D9" w:rsidRPr="002B6C02">
            <w:rPr>
              <w:rFonts w:cs="Times New Roman"/>
              <w:color w:val="5F6364"/>
              <w:szCs w:val="24"/>
            </w:rPr>
            <w:t>"</w:t>
          </w:r>
          <w:r w:rsidR="003A14D9" w:rsidRPr="002B6C02">
            <w:rPr>
              <w:rFonts w:cs="Times New Roman"/>
              <w:color w:val="2F9C0A"/>
              <w:szCs w:val="24"/>
            </w:rPr>
            <w:t>Breach of CC&amp;Rs</w:t>
          </w:r>
          <w:r w:rsidR="003A14D9" w:rsidRPr="002B6C02">
            <w:rPr>
              <w:rFonts w:cs="Times New Roman"/>
              <w:color w:val="5F6364"/>
              <w:szCs w:val="24"/>
            </w:rPr>
            <w:t xml:space="preserve">" </w:t>
          </w:r>
          <w:r w:rsidR="003A14D9">
            <w:rPr>
              <w:rStyle w:val="operator1"/>
              <w:rFonts w:eastAsia="Times New Roman"/>
            </w:rPr>
            <w:t>not i</w:t>
          </w:r>
          <w:r w:rsidR="003A14D9" w:rsidRPr="002B6C02">
            <w:rPr>
              <w:rStyle w:val="operator1"/>
              <w:rFonts w:eastAsia="Times New Roman"/>
            </w:rPr>
            <w:t>n</w:t>
          </w:r>
          <w:r w:rsidR="003A14D9" w:rsidRPr="002B6C02">
            <w:rPr>
              <w:rFonts w:cs="Times New Roman"/>
              <w:color w:val="5F6364"/>
              <w:szCs w:val="24"/>
            </w:rPr>
            <w:t xml:space="preserve"> </w:t>
          </w:r>
          <w:r w:rsidR="003A14D9" w:rsidRPr="002B6C02">
            <w:rPr>
              <w:rFonts w:cs="Times New Roman"/>
              <w:color w:val="C92C2C"/>
              <w:szCs w:val="24"/>
            </w:rPr>
            <w:t xml:space="preserve">checkbox_potential_claims </w:t>
          </w:r>
          <w:r w:rsidR="003A14D9" w:rsidRPr="002B6C02">
            <w:rPr>
              <w:rFonts w:cs="Times New Roman"/>
              <w:color w:val="A67F59"/>
              <w:szCs w:val="24"/>
            </w:rPr>
            <w:t>and</w:t>
          </w:r>
          <w:r w:rsidR="003A14D9" w:rsidRPr="002B6C02">
            <w:rPr>
              <w:rStyle w:val="operator1"/>
              <w:rFonts w:eastAsia="Times New Roman"/>
            </w:rPr>
            <w:t xml:space="preserve"> </w:t>
          </w:r>
          <w:r w:rsidR="003A14D9" w:rsidRPr="002B6C02">
            <w:rPr>
              <w:rFonts w:cs="Times New Roman"/>
              <w:color w:val="5F6364"/>
              <w:szCs w:val="24"/>
            </w:rPr>
            <w:t>"</w:t>
          </w:r>
          <w:r w:rsidR="003A14D9" w:rsidRPr="002B6C02">
            <w:rPr>
              <w:rFonts w:cs="Times New Roman"/>
              <w:color w:val="2F9C0A"/>
              <w:szCs w:val="24"/>
            </w:rPr>
            <w:t>Negligence</w:t>
          </w:r>
          <w:r w:rsidR="003A14D9" w:rsidRPr="002B6C02">
            <w:rPr>
              <w:rFonts w:cs="Times New Roman"/>
              <w:color w:val="5F6364"/>
              <w:szCs w:val="24"/>
            </w:rPr>
            <w:t>"</w:t>
          </w:r>
          <w:r w:rsidR="003A14D9" w:rsidRPr="002B6C02">
            <w:rPr>
              <w:rFonts w:cs="Times New Roman"/>
              <w:color w:val="C92C2C"/>
              <w:szCs w:val="24"/>
            </w:rPr>
            <w:t xml:space="preserve"> </w:t>
          </w:r>
          <w:r w:rsidR="003A14D9" w:rsidRPr="002B6C02">
            <w:rPr>
              <w:rStyle w:val="operator1"/>
              <w:rFonts w:eastAsia="Times New Roman"/>
            </w:rPr>
            <w:t>in</w:t>
          </w:r>
          <w:r w:rsidR="003A14D9" w:rsidRPr="002B6C02">
            <w:rPr>
              <w:rFonts w:cs="Times New Roman"/>
              <w:color w:val="C92C2C"/>
              <w:szCs w:val="24"/>
            </w:rPr>
            <w:t xml:space="preserve"> checkbox_potential_claims </w:t>
          </w:r>
          <w:r w:rsidR="003A14D9" w:rsidRPr="002B6C02">
            <w:rPr>
              <w:rFonts w:cs="Times New Roman"/>
              <w:color w:val="A67F59"/>
              <w:szCs w:val="24"/>
            </w:rPr>
            <w:t>and</w:t>
          </w:r>
          <w:r w:rsidR="003A14D9" w:rsidRPr="002B6C02">
            <w:rPr>
              <w:rStyle w:val="operator1"/>
              <w:rFonts w:eastAsia="Times New Roman"/>
            </w:rPr>
            <w:t xml:space="preserve"> </w:t>
          </w:r>
          <w:r w:rsidR="003A14D9" w:rsidRPr="002B6C02">
            <w:rPr>
              <w:rFonts w:cs="Times New Roman"/>
              <w:color w:val="5F6364"/>
              <w:szCs w:val="24"/>
            </w:rPr>
            <w:t>"</w:t>
          </w:r>
          <w:r w:rsidR="003A14D9">
            <w:rPr>
              <w:rFonts w:cs="Times New Roman"/>
              <w:color w:val="2F9C0A"/>
              <w:szCs w:val="24"/>
            </w:rPr>
            <w:t>Nuisance</w:t>
          </w:r>
          <w:r w:rsidR="003A14D9" w:rsidRPr="002B6C02">
            <w:rPr>
              <w:rFonts w:cs="Times New Roman"/>
              <w:color w:val="5F6364"/>
              <w:szCs w:val="24"/>
            </w:rPr>
            <w:t>"</w:t>
          </w:r>
          <w:r w:rsidR="003A14D9" w:rsidRPr="002B6C02">
            <w:rPr>
              <w:rFonts w:cs="Times New Roman"/>
              <w:color w:val="C92C2C"/>
              <w:szCs w:val="24"/>
            </w:rPr>
            <w:t xml:space="preserve"> </w:t>
          </w:r>
          <w:r w:rsidR="003A14D9" w:rsidRPr="002B6C02">
            <w:rPr>
              <w:rStyle w:val="operator1"/>
              <w:rFonts w:eastAsia="Times New Roman"/>
            </w:rPr>
            <w:t>in</w:t>
          </w:r>
          <w:r w:rsidR="003A14D9" w:rsidRPr="002B6C02">
            <w:rPr>
              <w:rFonts w:cs="Times New Roman"/>
              <w:color w:val="C92C2C"/>
              <w:szCs w:val="24"/>
            </w:rPr>
            <w:t xml:space="preserve"> checkbox_potential_claims</w:t>
          </w:r>
          <w:r w:rsidR="00461A66">
            <w:rPr>
              <w:rFonts w:cs="Times New Roman"/>
              <w:color w:val="C92C2C"/>
              <w:szCs w:val="24"/>
            </w:rPr>
            <w:t xml:space="preserve">) </w:t>
          </w:r>
          <w:r w:rsidR="00461A66" w:rsidRPr="00B51BD3">
            <w:rPr>
              <w:rFonts w:eastAsia="Times New Roman" w:cs="Times New Roman"/>
              <w:color w:val="A67F59"/>
              <w:szCs w:val="24"/>
            </w:rPr>
            <w:t>or</w:t>
          </w:r>
          <w:r w:rsidR="00461A66">
            <w:rPr>
              <w:rFonts w:eastAsia="Times New Roman" w:cs="Times New Roman"/>
              <w:color w:val="A67F59"/>
              <w:szCs w:val="24"/>
            </w:rPr>
            <w:t xml:space="preserve"> </w:t>
          </w:r>
          <w:r w:rsidR="00461A66">
            <w:rPr>
              <w:rFonts w:cs="Times New Roman"/>
              <w:color w:val="C92C2C"/>
              <w:szCs w:val="24"/>
            </w:rPr>
            <w:t>(</w:t>
          </w:r>
          <w:r w:rsidR="00461A66" w:rsidRPr="002B6C02">
            <w:rPr>
              <w:rFonts w:cs="Times New Roman"/>
              <w:color w:val="C92C2C"/>
              <w:szCs w:val="24"/>
            </w:rPr>
            <w:t>yn_</w:t>
          </w:r>
          <w:r w:rsidR="00461A66">
            <w:rPr>
              <w:rFonts w:cs="Times New Roman"/>
              <w:color w:val="C92C2C"/>
              <w:szCs w:val="24"/>
            </w:rPr>
            <w:t>cc_</w:t>
          </w:r>
          <w:r w:rsidR="00461A66" w:rsidRPr="002B6C02">
            <w:rPr>
              <w:rFonts w:cs="Times New Roman"/>
              <w:color w:val="C92C2C"/>
              <w:szCs w:val="24"/>
            </w:rPr>
            <w:t xml:space="preserve">maintain </w:t>
          </w:r>
          <w:r w:rsidR="00461A66" w:rsidRPr="002B6C02">
            <w:rPr>
              <w:rFonts w:cs="Times New Roman"/>
              <w:color w:val="A67F59"/>
              <w:szCs w:val="24"/>
            </w:rPr>
            <w:t>==</w:t>
          </w:r>
          <w:r w:rsidR="00461A66" w:rsidRPr="002B6C02">
            <w:rPr>
              <w:rFonts w:cs="Times New Roman"/>
              <w:color w:val="C92C2C"/>
              <w:szCs w:val="24"/>
            </w:rPr>
            <w:t xml:space="preserve"> </w:t>
          </w:r>
          <w:r w:rsidR="00461A66" w:rsidRPr="002B6C02">
            <w:rPr>
              <w:rFonts w:cs="Times New Roman"/>
              <w:color w:val="5F6364"/>
              <w:szCs w:val="24"/>
            </w:rPr>
            <w:t>"</w:t>
          </w:r>
          <w:r w:rsidR="00461A66" w:rsidRPr="002B6C02">
            <w:rPr>
              <w:rFonts w:cs="Times New Roman"/>
              <w:color w:val="2F9C0A"/>
              <w:szCs w:val="24"/>
            </w:rPr>
            <w:t>Yes</w:t>
          </w:r>
          <w:r w:rsidR="00461A66" w:rsidRPr="002B6C02">
            <w:rPr>
              <w:rFonts w:cs="Times New Roman"/>
              <w:color w:val="5F6364"/>
              <w:szCs w:val="24"/>
            </w:rPr>
            <w:t xml:space="preserve">" </w:t>
          </w:r>
          <w:r w:rsidR="00461A66" w:rsidRPr="002B6C02">
            <w:rPr>
              <w:rFonts w:cs="Times New Roman"/>
              <w:color w:val="A67F59"/>
              <w:szCs w:val="24"/>
            </w:rPr>
            <w:t xml:space="preserve">and </w:t>
          </w:r>
          <w:r w:rsidR="00461A66" w:rsidRPr="002B6C02">
            <w:rPr>
              <w:rFonts w:cs="Times New Roman"/>
              <w:color w:val="5F6364"/>
              <w:szCs w:val="24"/>
            </w:rPr>
            <w:t>"</w:t>
          </w:r>
          <w:r w:rsidR="00461A66" w:rsidRPr="002B6C02">
            <w:rPr>
              <w:rFonts w:cs="Times New Roman"/>
              <w:color w:val="2F9C0A"/>
              <w:szCs w:val="24"/>
            </w:rPr>
            <w:t>Breach of CC&amp;Rs</w:t>
          </w:r>
          <w:r w:rsidR="00461A66" w:rsidRPr="002B6C02">
            <w:rPr>
              <w:rFonts w:cs="Times New Roman"/>
              <w:color w:val="5F6364"/>
              <w:szCs w:val="24"/>
            </w:rPr>
            <w:t xml:space="preserve">" </w:t>
          </w:r>
          <w:r w:rsidR="00461A66">
            <w:rPr>
              <w:rStyle w:val="operator1"/>
              <w:rFonts w:eastAsia="Times New Roman"/>
            </w:rPr>
            <w:t>not i</w:t>
          </w:r>
          <w:r w:rsidR="00461A66" w:rsidRPr="002B6C02">
            <w:rPr>
              <w:rStyle w:val="operator1"/>
              <w:rFonts w:eastAsia="Times New Roman"/>
            </w:rPr>
            <w:t>n</w:t>
          </w:r>
          <w:r w:rsidR="00461A66" w:rsidRPr="002B6C02">
            <w:rPr>
              <w:rFonts w:cs="Times New Roman"/>
              <w:color w:val="5F6364"/>
              <w:szCs w:val="24"/>
            </w:rPr>
            <w:t xml:space="preserve"> </w:t>
          </w:r>
          <w:r w:rsidR="00461A66" w:rsidRPr="002B6C02">
            <w:rPr>
              <w:rFonts w:cs="Times New Roman"/>
              <w:color w:val="C92C2C"/>
              <w:szCs w:val="24"/>
            </w:rPr>
            <w:t>checkbox_potential_</w:t>
          </w:r>
          <w:r w:rsidR="00461A66">
            <w:rPr>
              <w:rFonts w:cs="Times New Roman"/>
              <w:color w:val="C92C2C"/>
              <w:szCs w:val="24"/>
            </w:rPr>
            <w:t>cross_</w:t>
          </w:r>
          <w:r w:rsidR="00461A66" w:rsidRPr="002B6C02">
            <w:rPr>
              <w:rFonts w:cs="Times New Roman"/>
              <w:color w:val="C92C2C"/>
              <w:szCs w:val="24"/>
            </w:rPr>
            <w:t xml:space="preserve">claims </w:t>
          </w:r>
          <w:r w:rsidR="00461A66" w:rsidRPr="002B6C02">
            <w:rPr>
              <w:rFonts w:cs="Times New Roman"/>
              <w:color w:val="A67F59"/>
              <w:szCs w:val="24"/>
            </w:rPr>
            <w:t>and</w:t>
          </w:r>
          <w:r w:rsidR="00461A66" w:rsidRPr="002B6C02">
            <w:rPr>
              <w:rStyle w:val="operator1"/>
              <w:rFonts w:eastAsia="Times New Roman"/>
            </w:rPr>
            <w:t xml:space="preserve"> </w:t>
          </w:r>
          <w:r w:rsidR="00461A66" w:rsidRPr="002B6C02">
            <w:rPr>
              <w:rFonts w:cs="Times New Roman"/>
              <w:color w:val="5F6364"/>
              <w:szCs w:val="24"/>
            </w:rPr>
            <w:t>"</w:t>
          </w:r>
          <w:r w:rsidR="00461A66" w:rsidRPr="002B6C02">
            <w:rPr>
              <w:rFonts w:cs="Times New Roman"/>
              <w:color w:val="2F9C0A"/>
              <w:szCs w:val="24"/>
            </w:rPr>
            <w:t>Negligence</w:t>
          </w:r>
          <w:r w:rsidR="00461A66" w:rsidRPr="002B6C02">
            <w:rPr>
              <w:rFonts w:cs="Times New Roman"/>
              <w:color w:val="5F6364"/>
              <w:szCs w:val="24"/>
            </w:rPr>
            <w:t>"</w:t>
          </w:r>
          <w:r w:rsidR="00461A66" w:rsidRPr="002B6C02">
            <w:rPr>
              <w:rFonts w:cs="Times New Roman"/>
              <w:color w:val="C92C2C"/>
              <w:szCs w:val="24"/>
            </w:rPr>
            <w:t xml:space="preserve"> </w:t>
          </w:r>
          <w:r w:rsidR="00461A66" w:rsidRPr="002B6C02">
            <w:rPr>
              <w:rStyle w:val="operator1"/>
              <w:rFonts w:eastAsia="Times New Roman"/>
            </w:rPr>
            <w:t>in</w:t>
          </w:r>
          <w:r w:rsidR="00461A66" w:rsidRPr="002B6C02">
            <w:rPr>
              <w:rFonts w:cs="Times New Roman"/>
              <w:color w:val="C92C2C"/>
              <w:szCs w:val="24"/>
            </w:rPr>
            <w:t xml:space="preserve"> checkbox_potential_</w:t>
          </w:r>
          <w:r w:rsidR="00461A66">
            <w:rPr>
              <w:rFonts w:cs="Times New Roman"/>
              <w:color w:val="C92C2C"/>
              <w:szCs w:val="24"/>
            </w:rPr>
            <w:t>cross_</w:t>
          </w:r>
          <w:r w:rsidR="00461A66" w:rsidRPr="002B6C02">
            <w:rPr>
              <w:rFonts w:cs="Times New Roman"/>
              <w:color w:val="C92C2C"/>
              <w:szCs w:val="24"/>
            </w:rPr>
            <w:t xml:space="preserve">claims </w:t>
          </w:r>
          <w:r w:rsidR="00461A66" w:rsidRPr="002B6C02">
            <w:rPr>
              <w:rFonts w:cs="Times New Roman"/>
              <w:color w:val="A67F59"/>
              <w:szCs w:val="24"/>
            </w:rPr>
            <w:t>and</w:t>
          </w:r>
          <w:r w:rsidR="00461A66" w:rsidRPr="002B6C02">
            <w:rPr>
              <w:rStyle w:val="operator1"/>
              <w:rFonts w:eastAsia="Times New Roman"/>
            </w:rPr>
            <w:t xml:space="preserve"> </w:t>
          </w:r>
          <w:r w:rsidR="00461A66" w:rsidRPr="002B6C02">
            <w:rPr>
              <w:rFonts w:cs="Times New Roman"/>
              <w:color w:val="5F6364"/>
              <w:szCs w:val="24"/>
            </w:rPr>
            <w:t>"</w:t>
          </w:r>
          <w:r w:rsidR="00461A66">
            <w:rPr>
              <w:rFonts w:cs="Times New Roman"/>
              <w:color w:val="2F9C0A"/>
              <w:szCs w:val="24"/>
            </w:rPr>
            <w:t>Nuisance</w:t>
          </w:r>
          <w:r w:rsidR="00461A66" w:rsidRPr="002B6C02">
            <w:rPr>
              <w:rFonts w:cs="Times New Roman"/>
              <w:color w:val="5F6364"/>
              <w:szCs w:val="24"/>
            </w:rPr>
            <w:t>"</w:t>
          </w:r>
          <w:r w:rsidR="00461A66" w:rsidRPr="002B6C02">
            <w:rPr>
              <w:rFonts w:cs="Times New Roman"/>
              <w:color w:val="C92C2C"/>
              <w:szCs w:val="24"/>
            </w:rPr>
            <w:t xml:space="preserve"> </w:t>
          </w:r>
          <w:r w:rsidR="00461A66" w:rsidRPr="002B6C02">
            <w:rPr>
              <w:rStyle w:val="operator1"/>
              <w:rFonts w:eastAsia="Times New Roman"/>
            </w:rPr>
            <w:t>in</w:t>
          </w:r>
          <w:r w:rsidR="00461A66" w:rsidRPr="002B6C02">
            <w:rPr>
              <w:rFonts w:cs="Times New Roman"/>
              <w:color w:val="C92C2C"/>
              <w:szCs w:val="24"/>
            </w:rPr>
            <w:t xml:space="preserve"> checkbox_potential_</w:t>
          </w:r>
          <w:r w:rsidR="00461A66">
            <w:rPr>
              <w:rFonts w:cs="Times New Roman"/>
              <w:color w:val="C92C2C"/>
              <w:szCs w:val="24"/>
            </w:rPr>
            <w:t>cross_</w:t>
          </w:r>
          <w:r w:rsidR="00461A66" w:rsidRPr="002B6C02">
            <w:rPr>
              <w:rFonts w:cs="Times New Roman"/>
              <w:color w:val="C92C2C"/>
              <w:szCs w:val="24"/>
            </w:rPr>
            <w:t>claims</w:t>
          </w:r>
          <w:r w:rsidR="00461A66">
            <w:rPr>
              <w:rFonts w:cs="Times New Roman"/>
              <w:color w:val="C92C2C"/>
              <w:szCs w:val="24"/>
            </w:rPr>
            <w:t>)</w:t>
          </w:r>
          <w:r w:rsidR="003A14D9">
            <w:rPr>
              <w:rFonts w:cs="Times New Roman"/>
              <w:color w:val="C92C2C"/>
              <w:szCs w:val="24"/>
            </w:rPr>
            <w:t xml:space="preserve"> </w:t>
          </w:r>
        </w:sdtContent>
      </w:sdt>
    </w:p>
    <w:p w14:paraId="79C171E3" w14:textId="77777777" w:rsidR="003F0E15" w:rsidRDefault="003A14D9" w:rsidP="003A14D9">
      <w:pPr>
        <w:spacing w:after="264"/>
        <w:ind w:left="1080" w:hanging="360"/>
        <w:rPr>
          <w:rFonts w:cs="Times New Roman"/>
          <w:bCs/>
          <w:szCs w:val="24"/>
        </w:rPr>
      </w:pPr>
      <w:r>
        <w:rPr>
          <w:rFonts w:cs="Times New Roman"/>
          <w:bCs/>
          <w:szCs w:val="24"/>
        </w:rPr>
        <w:t>—  The “failure to maintain” issue discussed in the context of the “Negligence” and “Nuisance” causes of action above is also applicable in the context of a claim for declaratory relief.</w:t>
      </w:r>
    </w:p>
    <w:p w14:paraId="6F7674F5" w14:textId="553F558A" w:rsidR="00C0623C" w:rsidRDefault="003439BB" w:rsidP="008A45FC">
      <w:pPr>
        <w:spacing w:after="264"/>
        <w:ind w:left="1440" w:hanging="360"/>
        <w:rPr>
          <w:rFonts w:cs="Times New Roman"/>
          <w:bCs/>
          <w:szCs w:val="24"/>
        </w:rPr>
      </w:pPr>
      <w:sdt>
        <w:sdtPr>
          <w:rPr>
            <w:rStyle w:val="property1"/>
            <w:rFonts w:eastAsia="Times New Roman"/>
          </w:rPr>
          <w:alias w:val="End If"/>
          <w:tag w:val="FlowConditionEndIf"/>
          <w:id w:val="-920408608"/>
          <w:placeholder>
            <w:docPart w:val="BC425241693B477BBC2465D64B6991AF"/>
          </w:placeholder>
          <w15:color w:val="23D160"/>
          <w15:appearance w15:val="tags"/>
        </w:sdtPr>
        <w:sdtEndPr>
          <w:rPr>
            <w:rStyle w:val="property1"/>
          </w:rPr>
        </w:sdtEndPr>
        <w:sdtContent>
          <w:r w:rsidR="003A14D9" w:rsidRPr="00A850F1">
            <w:rPr>
              <w:rFonts w:eastAsia="Times New Roman"/>
              <w:color w:val="CCCCCC"/>
            </w:rPr>
            <w:t>###</w:t>
          </w:r>
        </w:sdtContent>
      </w:sdt>
    </w:p>
    <w:p w14:paraId="3E897B79" w14:textId="53B9A619" w:rsidR="00426E38" w:rsidRDefault="003439BB" w:rsidP="0084237C">
      <w:pPr>
        <w:spacing w:after="264"/>
        <w:ind w:left="1080"/>
        <w:rPr>
          <w:rFonts w:cs="Times New Roman"/>
          <w:bCs/>
          <w:szCs w:val="24"/>
        </w:rPr>
      </w:pPr>
      <w:sdt>
        <w:sdtPr>
          <w:rPr>
            <w:rFonts w:cs="Times New Roman"/>
            <w:szCs w:val="24"/>
          </w:rPr>
          <w:alias w:val="Show If"/>
          <w:tag w:val="FlowConditionShowIf"/>
          <w:id w:val="-664482819"/>
          <w:placeholder>
            <w:docPart w:val="C608217EFA334C1086B1403F56FCD51E"/>
          </w:placeholder>
          <w15:color w:val="23D160"/>
          <w15:appearance w15:val="tags"/>
        </w:sdtPr>
        <w:sdtEndPr/>
        <w:sdtContent>
          <w:r w:rsidR="00AB2E3B">
            <w:rPr>
              <w:rFonts w:cs="Times New Roman"/>
              <w:color w:val="C92C2C"/>
              <w:szCs w:val="24"/>
            </w:rPr>
            <w:t>(</w:t>
          </w:r>
          <w:r w:rsidR="00426E38" w:rsidRPr="002B6C02">
            <w:rPr>
              <w:rFonts w:cs="Times New Roman"/>
              <w:color w:val="C92C2C"/>
              <w:szCs w:val="24"/>
            </w:rPr>
            <w:t xml:space="preserve">yn_maintain </w:t>
          </w:r>
          <w:r w:rsidR="00426E38" w:rsidRPr="002B6C02">
            <w:rPr>
              <w:rFonts w:cs="Times New Roman"/>
              <w:color w:val="A67F59"/>
              <w:szCs w:val="24"/>
            </w:rPr>
            <w:t>==</w:t>
          </w:r>
          <w:r w:rsidR="00426E38" w:rsidRPr="002B6C02">
            <w:rPr>
              <w:rFonts w:cs="Times New Roman"/>
              <w:color w:val="C92C2C"/>
              <w:szCs w:val="24"/>
            </w:rPr>
            <w:t xml:space="preserve"> </w:t>
          </w:r>
          <w:r w:rsidR="00426E38" w:rsidRPr="002B6C02">
            <w:rPr>
              <w:rFonts w:cs="Times New Roman"/>
              <w:color w:val="5F6364"/>
              <w:szCs w:val="24"/>
            </w:rPr>
            <w:t>"</w:t>
          </w:r>
          <w:r w:rsidR="00426E38" w:rsidRPr="002B6C02">
            <w:rPr>
              <w:rFonts w:cs="Times New Roman"/>
              <w:color w:val="2F9C0A"/>
              <w:szCs w:val="24"/>
            </w:rPr>
            <w:t>Yes</w:t>
          </w:r>
          <w:r w:rsidR="00426E38" w:rsidRPr="002B6C02">
            <w:rPr>
              <w:rFonts w:cs="Times New Roman"/>
              <w:color w:val="5F6364"/>
              <w:szCs w:val="24"/>
            </w:rPr>
            <w:t xml:space="preserve">" </w:t>
          </w:r>
          <w:r w:rsidR="00426E38" w:rsidRPr="002B6C02">
            <w:rPr>
              <w:rFonts w:cs="Times New Roman"/>
              <w:color w:val="A67F59"/>
              <w:szCs w:val="24"/>
            </w:rPr>
            <w:t xml:space="preserve">and </w:t>
          </w:r>
          <w:r w:rsidR="00426E38" w:rsidRPr="002B6C02">
            <w:rPr>
              <w:rFonts w:cs="Times New Roman"/>
              <w:color w:val="5F6364"/>
              <w:szCs w:val="24"/>
            </w:rPr>
            <w:t>"</w:t>
          </w:r>
          <w:r w:rsidR="00426E38" w:rsidRPr="002B6C02">
            <w:rPr>
              <w:rFonts w:cs="Times New Roman"/>
              <w:color w:val="2F9C0A"/>
              <w:szCs w:val="24"/>
            </w:rPr>
            <w:t>Breach of CC&amp;Rs</w:t>
          </w:r>
          <w:r w:rsidR="00426E38" w:rsidRPr="002B6C02">
            <w:rPr>
              <w:rFonts w:cs="Times New Roman"/>
              <w:color w:val="5F6364"/>
              <w:szCs w:val="24"/>
            </w:rPr>
            <w:t xml:space="preserve">" </w:t>
          </w:r>
          <w:r w:rsidR="00426E38">
            <w:rPr>
              <w:rStyle w:val="operator1"/>
              <w:rFonts w:eastAsia="Times New Roman"/>
            </w:rPr>
            <w:t>not i</w:t>
          </w:r>
          <w:r w:rsidR="00426E38" w:rsidRPr="002B6C02">
            <w:rPr>
              <w:rStyle w:val="operator1"/>
              <w:rFonts w:eastAsia="Times New Roman"/>
            </w:rPr>
            <w:t>n</w:t>
          </w:r>
          <w:r w:rsidR="00426E38" w:rsidRPr="002B6C02">
            <w:rPr>
              <w:rFonts w:cs="Times New Roman"/>
              <w:color w:val="5F6364"/>
              <w:szCs w:val="24"/>
            </w:rPr>
            <w:t xml:space="preserve"> </w:t>
          </w:r>
          <w:r w:rsidR="00426E38" w:rsidRPr="002B6C02">
            <w:rPr>
              <w:rFonts w:cs="Times New Roman"/>
              <w:color w:val="C92C2C"/>
              <w:szCs w:val="24"/>
            </w:rPr>
            <w:t xml:space="preserve">checkbox_potential_claims </w:t>
          </w:r>
          <w:r w:rsidR="00426E38" w:rsidRPr="002B6C02">
            <w:rPr>
              <w:rFonts w:cs="Times New Roman"/>
              <w:color w:val="A67F59"/>
              <w:szCs w:val="24"/>
            </w:rPr>
            <w:t>and</w:t>
          </w:r>
          <w:r w:rsidR="00426E38" w:rsidRPr="002B6C02">
            <w:rPr>
              <w:rStyle w:val="operator1"/>
              <w:rFonts w:eastAsia="Times New Roman"/>
            </w:rPr>
            <w:t xml:space="preserve"> </w:t>
          </w:r>
          <w:r w:rsidR="00426E38" w:rsidRPr="002B6C02">
            <w:rPr>
              <w:rFonts w:cs="Times New Roman"/>
              <w:color w:val="5F6364"/>
              <w:szCs w:val="24"/>
            </w:rPr>
            <w:t>"</w:t>
          </w:r>
          <w:r w:rsidR="00426E38" w:rsidRPr="002B6C02">
            <w:rPr>
              <w:rFonts w:cs="Times New Roman"/>
              <w:color w:val="2F9C0A"/>
              <w:szCs w:val="24"/>
            </w:rPr>
            <w:t>Negligence</w:t>
          </w:r>
          <w:r w:rsidR="00426E38" w:rsidRPr="002B6C02">
            <w:rPr>
              <w:rFonts w:cs="Times New Roman"/>
              <w:color w:val="5F6364"/>
              <w:szCs w:val="24"/>
            </w:rPr>
            <w:t>"</w:t>
          </w:r>
          <w:r w:rsidR="00426E38" w:rsidRPr="002B6C02">
            <w:rPr>
              <w:rFonts w:cs="Times New Roman"/>
              <w:color w:val="C92C2C"/>
              <w:szCs w:val="24"/>
            </w:rPr>
            <w:t xml:space="preserve"> </w:t>
          </w:r>
          <w:r w:rsidR="00426E38">
            <w:rPr>
              <w:rStyle w:val="operator1"/>
              <w:rFonts w:eastAsia="Times New Roman"/>
            </w:rPr>
            <w:t>not i</w:t>
          </w:r>
          <w:r w:rsidR="00426E38" w:rsidRPr="002B6C02">
            <w:rPr>
              <w:rStyle w:val="operator1"/>
              <w:rFonts w:eastAsia="Times New Roman"/>
            </w:rPr>
            <w:t>n</w:t>
          </w:r>
          <w:r w:rsidR="00426E38" w:rsidRPr="002B6C02">
            <w:rPr>
              <w:rFonts w:cs="Times New Roman"/>
              <w:color w:val="C92C2C"/>
              <w:szCs w:val="24"/>
            </w:rPr>
            <w:t xml:space="preserve"> checkbox_potential_claims </w:t>
          </w:r>
          <w:r w:rsidR="00426E38" w:rsidRPr="002B6C02">
            <w:rPr>
              <w:rFonts w:cs="Times New Roman"/>
              <w:color w:val="A67F59"/>
              <w:szCs w:val="24"/>
            </w:rPr>
            <w:t>and</w:t>
          </w:r>
          <w:r w:rsidR="00426E38" w:rsidRPr="002B6C02">
            <w:rPr>
              <w:rStyle w:val="operator1"/>
              <w:rFonts w:eastAsia="Times New Roman"/>
            </w:rPr>
            <w:t xml:space="preserve"> </w:t>
          </w:r>
          <w:r w:rsidR="00426E38" w:rsidRPr="002B6C02">
            <w:rPr>
              <w:rFonts w:cs="Times New Roman"/>
              <w:color w:val="5F6364"/>
              <w:szCs w:val="24"/>
            </w:rPr>
            <w:t>"</w:t>
          </w:r>
          <w:r w:rsidR="00426E38">
            <w:rPr>
              <w:rFonts w:cs="Times New Roman"/>
              <w:color w:val="2F9C0A"/>
              <w:szCs w:val="24"/>
            </w:rPr>
            <w:t>Nuisance</w:t>
          </w:r>
          <w:r w:rsidR="00426E38" w:rsidRPr="002B6C02">
            <w:rPr>
              <w:rFonts w:cs="Times New Roman"/>
              <w:color w:val="5F6364"/>
              <w:szCs w:val="24"/>
            </w:rPr>
            <w:t>"</w:t>
          </w:r>
          <w:r w:rsidR="00426E38" w:rsidRPr="002B6C02">
            <w:rPr>
              <w:rFonts w:cs="Times New Roman"/>
              <w:color w:val="C92C2C"/>
              <w:szCs w:val="24"/>
            </w:rPr>
            <w:t xml:space="preserve"> </w:t>
          </w:r>
          <w:r w:rsidR="00426E38" w:rsidRPr="002B6C02">
            <w:rPr>
              <w:rStyle w:val="operator1"/>
              <w:rFonts w:eastAsia="Times New Roman"/>
            </w:rPr>
            <w:t>in</w:t>
          </w:r>
          <w:r w:rsidR="00426E38" w:rsidRPr="002B6C02">
            <w:rPr>
              <w:rFonts w:cs="Times New Roman"/>
              <w:color w:val="C92C2C"/>
              <w:szCs w:val="24"/>
            </w:rPr>
            <w:t xml:space="preserve"> checkbox_potential_claims</w:t>
          </w:r>
          <w:r w:rsidR="00AB2E3B">
            <w:rPr>
              <w:rFonts w:cs="Times New Roman"/>
              <w:color w:val="C92C2C"/>
              <w:szCs w:val="24"/>
            </w:rPr>
            <w:t xml:space="preserve">) </w:t>
          </w:r>
          <w:r w:rsidR="00AB2E3B" w:rsidRPr="00B51BD3">
            <w:rPr>
              <w:rFonts w:eastAsia="Times New Roman" w:cs="Times New Roman"/>
              <w:color w:val="A67F59"/>
              <w:szCs w:val="24"/>
            </w:rPr>
            <w:t>or</w:t>
          </w:r>
          <w:r w:rsidR="00AB2E3B">
            <w:rPr>
              <w:rFonts w:eastAsia="Times New Roman" w:cs="Times New Roman"/>
              <w:color w:val="A67F59"/>
              <w:szCs w:val="24"/>
            </w:rPr>
            <w:t xml:space="preserve"> </w:t>
          </w:r>
          <w:r w:rsidR="00AB2E3B">
            <w:rPr>
              <w:rFonts w:cs="Times New Roman"/>
              <w:color w:val="C92C2C"/>
              <w:szCs w:val="24"/>
            </w:rPr>
            <w:t>(</w:t>
          </w:r>
          <w:r w:rsidR="00AB2E3B" w:rsidRPr="002B6C02">
            <w:rPr>
              <w:rFonts w:cs="Times New Roman"/>
              <w:color w:val="C92C2C"/>
              <w:szCs w:val="24"/>
            </w:rPr>
            <w:t>yn_</w:t>
          </w:r>
          <w:r w:rsidR="00AB2E3B">
            <w:rPr>
              <w:rFonts w:cs="Times New Roman"/>
              <w:color w:val="C92C2C"/>
              <w:szCs w:val="24"/>
            </w:rPr>
            <w:t>cc_</w:t>
          </w:r>
          <w:r w:rsidR="00AB2E3B" w:rsidRPr="002B6C02">
            <w:rPr>
              <w:rFonts w:cs="Times New Roman"/>
              <w:color w:val="C92C2C"/>
              <w:szCs w:val="24"/>
            </w:rPr>
            <w:t xml:space="preserve">maintain </w:t>
          </w:r>
          <w:r w:rsidR="00AB2E3B" w:rsidRPr="002B6C02">
            <w:rPr>
              <w:rFonts w:cs="Times New Roman"/>
              <w:color w:val="A67F59"/>
              <w:szCs w:val="24"/>
            </w:rPr>
            <w:t>==</w:t>
          </w:r>
          <w:r w:rsidR="00AB2E3B" w:rsidRPr="002B6C02">
            <w:rPr>
              <w:rFonts w:cs="Times New Roman"/>
              <w:color w:val="C92C2C"/>
              <w:szCs w:val="24"/>
            </w:rPr>
            <w:t xml:space="preserve"> </w:t>
          </w:r>
          <w:r w:rsidR="00AB2E3B" w:rsidRPr="002B6C02">
            <w:rPr>
              <w:rFonts w:cs="Times New Roman"/>
              <w:color w:val="5F6364"/>
              <w:szCs w:val="24"/>
            </w:rPr>
            <w:t>"</w:t>
          </w:r>
          <w:r w:rsidR="00AB2E3B" w:rsidRPr="002B6C02">
            <w:rPr>
              <w:rFonts w:cs="Times New Roman"/>
              <w:color w:val="2F9C0A"/>
              <w:szCs w:val="24"/>
            </w:rPr>
            <w:t>Yes</w:t>
          </w:r>
          <w:r w:rsidR="00AB2E3B" w:rsidRPr="002B6C02">
            <w:rPr>
              <w:rFonts w:cs="Times New Roman"/>
              <w:color w:val="5F6364"/>
              <w:szCs w:val="24"/>
            </w:rPr>
            <w:t xml:space="preserve">" </w:t>
          </w:r>
          <w:r w:rsidR="00AB2E3B" w:rsidRPr="002B6C02">
            <w:rPr>
              <w:rFonts w:cs="Times New Roman"/>
              <w:color w:val="A67F59"/>
              <w:szCs w:val="24"/>
            </w:rPr>
            <w:t xml:space="preserve">and </w:t>
          </w:r>
          <w:r w:rsidR="00AB2E3B" w:rsidRPr="002B6C02">
            <w:rPr>
              <w:rFonts w:cs="Times New Roman"/>
              <w:color w:val="5F6364"/>
              <w:szCs w:val="24"/>
            </w:rPr>
            <w:t>"</w:t>
          </w:r>
          <w:r w:rsidR="00AB2E3B" w:rsidRPr="002B6C02">
            <w:rPr>
              <w:rFonts w:cs="Times New Roman"/>
              <w:color w:val="2F9C0A"/>
              <w:szCs w:val="24"/>
            </w:rPr>
            <w:t>Breach of CC&amp;Rs</w:t>
          </w:r>
          <w:r w:rsidR="00AB2E3B" w:rsidRPr="002B6C02">
            <w:rPr>
              <w:rFonts w:cs="Times New Roman"/>
              <w:color w:val="5F6364"/>
              <w:szCs w:val="24"/>
            </w:rPr>
            <w:t xml:space="preserve">" </w:t>
          </w:r>
          <w:r w:rsidR="00AB2E3B">
            <w:rPr>
              <w:rStyle w:val="operator1"/>
              <w:rFonts w:eastAsia="Times New Roman"/>
            </w:rPr>
            <w:t>not i</w:t>
          </w:r>
          <w:r w:rsidR="00AB2E3B" w:rsidRPr="002B6C02">
            <w:rPr>
              <w:rStyle w:val="operator1"/>
              <w:rFonts w:eastAsia="Times New Roman"/>
            </w:rPr>
            <w:t>n</w:t>
          </w:r>
          <w:r w:rsidR="00AB2E3B" w:rsidRPr="002B6C02">
            <w:rPr>
              <w:rFonts w:cs="Times New Roman"/>
              <w:color w:val="5F6364"/>
              <w:szCs w:val="24"/>
            </w:rPr>
            <w:t xml:space="preserve"> </w:t>
          </w:r>
          <w:r w:rsidR="00AB2E3B" w:rsidRPr="002B6C02">
            <w:rPr>
              <w:rFonts w:cs="Times New Roman"/>
              <w:color w:val="C92C2C"/>
              <w:szCs w:val="24"/>
            </w:rPr>
            <w:t>checkbox_potential_</w:t>
          </w:r>
          <w:r w:rsidR="00AB2E3B">
            <w:rPr>
              <w:rFonts w:cs="Times New Roman"/>
              <w:color w:val="C92C2C"/>
              <w:szCs w:val="24"/>
            </w:rPr>
            <w:t>cross_</w:t>
          </w:r>
          <w:r w:rsidR="00AB2E3B" w:rsidRPr="002B6C02">
            <w:rPr>
              <w:rFonts w:cs="Times New Roman"/>
              <w:color w:val="C92C2C"/>
              <w:szCs w:val="24"/>
            </w:rPr>
            <w:t xml:space="preserve">claims </w:t>
          </w:r>
          <w:r w:rsidR="00AB2E3B" w:rsidRPr="002B6C02">
            <w:rPr>
              <w:rFonts w:cs="Times New Roman"/>
              <w:color w:val="A67F59"/>
              <w:szCs w:val="24"/>
            </w:rPr>
            <w:t>and</w:t>
          </w:r>
          <w:r w:rsidR="00AB2E3B" w:rsidRPr="002B6C02">
            <w:rPr>
              <w:rStyle w:val="operator1"/>
              <w:rFonts w:eastAsia="Times New Roman"/>
            </w:rPr>
            <w:t xml:space="preserve"> </w:t>
          </w:r>
          <w:r w:rsidR="00AB2E3B" w:rsidRPr="002B6C02">
            <w:rPr>
              <w:rFonts w:cs="Times New Roman"/>
              <w:color w:val="5F6364"/>
              <w:szCs w:val="24"/>
            </w:rPr>
            <w:t>"</w:t>
          </w:r>
          <w:r w:rsidR="00AB2E3B" w:rsidRPr="002B6C02">
            <w:rPr>
              <w:rFonts w:cs="Times New Roman"/>
              <w:color w:val="2F9C0A"/>
              <w:szCs w:val="24"/>
            </w:rPr>
            <w:t>Negligence</w:t>
          </w:r>
          <w:r w:rsidR="00AB2E3B" w:rsidRPr="002B6C02">
            <w:rPr>
              <w:rFonts w:cs="Times New Roman"/>
              <w:color w:val="5F6364"/>
              <w:szCs w:val="24"/>
            </w:rPr>
            <w:t>"</w:t>
          </w:r>
          <w:r w:rsidR="00AB2E3B" w:rsidRPr="002B6C02">
            <w:rPr>
              <w:rFonts w:cs="Times New Roman"/>
              <w:color w:val="C92C2C"/>
              <w:szCs w:val="24"/>
            </w:rPr>
            <w:t xml:space="preserve"> </w:t>
          </w:r>
          <w:r w:rsidR="00AB2E3B">
            <w:rPr>
              <w:rStyle w:val="operator1"/>
              <w:rFonts w:eastAsia="Times New Roman"/>
            </w:rPr>
            <w:t>not i</w:t>
          </w:r>
          <w:r w:rsidR="00AB2E3B" w:rsidRPr="002B6C02">
            <w:rPr>
              <w:rStyle w:val="operator1"/>
              <w:rFonts w:eastAsia="Times New Roman"/>
            </w:rPr>
            <w:t>n</w:t>
          </w:r>
          <w:r w:rsidR="00AB2E3B" w:rsidRPr="002B6C02">
            <w:rPr>
              <w:rFonts w:cs="Times New Roman"/>
              <w:color w:val="C92C2C"/>
              <w:szCs w:val="24"/>
            </w:rPr>
            <w:t xml:space="preserve"> checkbox_potential_</w:t>
          </w:r>
          <w:r w:rsidR="00AB2E3B">
            <w:rPr>
              <w:rFonts w:cs="Times New Roman"/>
              <w:color w:val="C92C2C"/>
              <w:szCs w:val="24"/>
            </w:rPr>
            <w:t>cross_</w:t>
          </w:r>
          <w:r w:rsidR="00AB2E3B" w:rsidRPr="002B6C02">
            <w:rPr>
              <w:rFonts w:cs="Times New Roman"/>
              <w:color w:val="C92C2C"/>
              <w:szCs w:val="24"/>
            </w:rPr>
            <w:t xml:space="preserve">claims </w:t>
          </w:r>
          <w:r w:rsidR="00AB2E3B" w:rsidRPr="002B6C02">
            <w:rPr>
              <w:rFonts w:cs="Times New Roman"/>
              <w:color w:val="A67F59"/>
              <w:szCs w:val="24"/>
            </w:rPr>
            <w:t>and</w:t>
          </w:r>
          <w:r w:rsidR="00AB2E3B" w:rsidRPr="002B6C02">
            <w:rPr>
              <w:rStyle w:val="operator1"/>
              <w:rFonts w:eastAsia="Times New Roman"/>
            </w:rPr>
            <w:t xml:space="preserve"> </w:t>
          </w:r>
          <w:r w:rsidR="00AB2E3B" w:rsidRPr="002B6C02">
            <w:rPr>
              <w:rFonts w:cs="Times New Roman"/>
              <w:color w:val="5F6364"/>
              <w:szCs w:val="24"/>
            </w:rPr>
            <w:t>"</w:t>
          </w:r>
          <w:r w:rsidR="00AB2E3B">
            <w:rPr>
              <w:rFonts w:cs="Times New Roman"/>
              <w:color w:val="2F9C0A"/>
              <w:szCs w:val="24"/>
            </w:rPr>
            <w:t>Nuisance</w:t>
          </w:r>
          <w:r w:rsidR="00AB2E3B" w:rsidRPr="002B6C02">
            <w:rPr>
              <w:rFonts w:cs="Times New Roman"/>
              <w:color w:val="5F6364"/>
              <w:szCs w:val="24"/>
            </w:rPr>
            <w:t>"</w:t>
          </w:r>
          <w:r w:rsidR="00AB2E3B" w:rsidRPr="002B6C02">
            <w:rPr>
              <w:rFonts w:cs="Times New Roman"/>
              <w:color w:val="C92C2C"/>
              <w:szCs w:val="24"/>
            </w:rPr>
            <w:t xml:space="preserve"> </w:t>
          </w:r>
          <w:r w:rsidR="00AB2E3B" w:rsidRPr="002B6C02">
            <w:rPr>
              <w:rStyle w:val="operator1"/>
              <w:rFonts w:eastAsia="Times New Roman"/>
            </w:rPr>
            <w:t>in</w:t>
          </w:r>
          <w:r w:rsidR="00AB2E3B" w:rsidRPr="002B6C02">
            <w:rPr>
              <w:rFonts w:cs="Times New Roman"/>
              <w:color w:val="C92C2C"/>
              <w:szCs w:val="24"/>
            </w:rPr>
            <w:t xml:space="preserve"> checkbox_potential_</w:t>
          </w:r>
          <w:r w:rsidR="00AB2E3B">
            <w:rPr>
              <w:rFonts w:cs="Times New Roman"/>
              <w:color w:val="C92C2C"/>
              <w:szCs w:val="24"/>
            </w:rPr>
            <w:t>cross_</w:t>
          </w:r>
          <w:r w:rsidR="00AB2E3B" w:rsidRPr="002B6C02">
            <w:rPr>
              <w:rFonts w:cs="Times New Roman"/>
              <w:color w:val="C92C2C"/>
              <w:szCs w:val="24"/>
            </w:rPr>
            <w:t>claims</w:t>
          </w:r>
          <w:r w:rsidR="00AB2E3B">
            <w:rPr>
              <w:rFonts w:cs="Times New Roman"/>
              <w:color w:val="C92C2C"/>
              <w:szCs w:val="24"/>
            </w:rPr>
            <w:t>)</w:t>
          </w:r>
          <w:r w:rsidR="00426E38">
            <w:rPr>
              <w:rFonts w:cs="Times New Roman"/>
              <w:color w:val="C92C2C"/>
              <w:szCs w:val="24"/>
            </w:rPr>
            <w:t xml:space="preserve"> </w:t>
          </w:r>
        </w:sdtContent>
      </w:sdt>
    </w:p>
    <w:p w14:paraId="2AB20671" w14:textId="77777777" w:rsidR="003F0E15" w:rsidRDefault="00426E38" w:rsidP="00426E38">
      <w:pPr>
        <w:spacing w:after="264"/>
        <w:ind w:left="1080" w:hanging="360"/>
        <w:rPr>
          <w:rFonts w:cs="Times New Roman"/>
          <w:bCs/>
          <w:szCs w:val="24"/>
        </w:rPr>
      </w:pPr>
      <w:r>
        <w:rPr>
          <w:rFonts w:cs="Times New Roman"/>
          <w:bCs/>
          <w:szCs w:val="24"/>
        </w:rPr>
        <w:t>—  The “failure to maintain” issue discussed in the context of the “Nuisance” cause of action above is also applicable in the context of a claim for declaratory relief.</w:t>
      </w:r>
    </w:p>
    <w:p w14:paraId="2376391E" w14:textId="0D3AFABE" w:rsidR="00C0623C" w:rsidRDefault="003439BB" w:rsidP="0084237C">
      <w:pPr>
        <w:spacing w:after="264"/>
        <w:ind w:left="1080"/>
        <w:rPr>
          <w:rFonts w:cs="Times New Roman"/>
          <w:bCs/>
          <w:szCs w:val="24"/>
        </w:rPr>
      </w:pPr>
      <w:sdt>
        <w:sdtPr>
          <w:rPr>
            <w:rStyle w:val="property1"/>
            <w:rFonts w:eastAsia="Times New Roman"/>
          </w:rPr>
          <w:alias w:val="End If"/>
          <w:tag w:val="FlowConditionEndIf"/>
          <w:id w:val="-14392128"/>
          <w:placeholder>
            <w:docPart w:val="2B038C60D8364CF2ACE009C0723EC3C7"/>
          </w:placeholder>
          <w15:color w:val="23D160"/>
          <w15:appearance w15:val="tags"/>
        </w:sdtPr>
        <w:sdtEndPr>
          <w:rPr>
            <w:rStyle w:val="property1"/>
          </w:rPr>
        </w:sdtEndPr>
        <w:sdtContent>
          <w:r w:rsidR="00426E38" w:rsidRPr="00A850F1">
            <w:rPr>
              <w:rFonts w:eastAsia="Times New Roman"/>
              <w:color w:val="CCCCCC"/>
            </w:rPr>
            <w:t>###</w:t>
          </w:r>
        </w:sdtContent>
      </w:sdt>
    </w:p>
    <w:p w14:paraId="29E93A84" w14:textId="7910152D" w:rsidR="00C0623C" w:rsidRDefault="003439BB" w:rsidP="0084237C">
      <w:pPr>
        <w:spacing w:after="264"/>
        <w:ind w:left="1080"/>
        <w:rPr>
          <w:rFonts w:cs="Times New Roman"/>
          <w:bCs/>
          <w:szCs w:val="24"/>
        </w:rPr>
      </w:pPr>
      <w:sdt>
        <w:sdtPr>
          <w:rPr>
            <w:rFonts w:cs="Times New Roman"/>
            <w:szCs w:val="24"/>
          </w:rPr>
          <w:alias w:val="Show If"/>
          <w:tag w:val="FlowConditionShowIf"/>
          <w:id w:val="327107555"/>
          <w:placeholder>
            <w:docPart w:val="E8CBBD098E004FC9A7C22077E6CF41E2"/>
          </w:placeholder>
          <w15:color w:val="23D160"/>
          <w15:appearance w15:val="tags"/>
        </w:sdtPr>
        <w:sdtEndPr/>
        <w:sdtContent>
          <w:r w:rsidR="00AB2E3B">
            <w:rPr>
              <w:rFonts w:cs="Times New Roman"/>
              <w:color w:val="C92C2C"/>
              <w:szCs w:val="24"/>
            </w:rPr>
            <w:t>(</w:t>
          </w:r>
          <w:r w:rsidR="00426E38" w:rsidRPr="002B6C02">
            <w:rPr>
              <w:rFonts w:cs="Times New Roman"/>
              <w:color w:val="C92C2C"/>
              <w:szCs w:val="24"/>
            </w:rPr>
            <w:t xml:space="preserve">yn_maintain </w:t>
          </w:r>
          <w:r w:rsidR="00426E38" w:rsidRPr="002B6C02">
            <w:rPr>
              <w:rFonts w:cs="Times New Roman"/>
              <w:color w:val="A67F59"/>
              <w:szCs w:val="24"/>
            </w:rPr>
            <w:t>==</w:t>
          </w:r>
          <w:r w:rsidR="00426E38" w:rsidRPr="002B6C02">
            <w:rPr>
              <w:rFonts w:cs="Times New Roman"/>
              <w:color w:val="C92C2C"/>
              <w:szCs w:val="24"/>
            </w:rPr>
            <w:t xml:space="preserve"> </w:t>
          </w:r>
          <w:r w:rsidR="00426E38" w:rsidRPr="002B6C02">
            <w:rPr>
              <w:rFonts w:cs="Times New Roman"/>
              <w:color w:val="5F6364"/>
              <w:szCs w:val="24"/>
            </w:rPr>
            <w:t>"</w:t>
          </w:r>
          <w:r w:rsidR="00426E38" w:rsidRPr="002B6C02">
            <w:rPr>
              <w:rFonts w:cs="Times New Roman"/>
              <w:color w:val="2F9C0A"/>
              <w:szCs w:val="24"/>
            </w:rPr>
            <w:t>Yes</w:t>
          </w:r>
          <w:r w:rsidR="00426E38" w:rsidRPr="002B6C02">
            <w:rPr>
              <w:rFonts w:cs="Times New Roman"/>
              <w:color w:val="5F6364"/>
              <w:szCs w:val="24"/>
            </w:rPr>
            <w:t xml:space="preserve">" </w:t>
          </w:r>
          <w:r w:rsidR="00426E38" w:rsidRPr="002B6C02">
            <w:rPr>
              <w:rFonts w:cs="Times New Roman"/>
              <w:color w:val="A67F59"/>
              <w:szCs w:val="24"/>
            </w:rPr>
            <w:t xml:space="preserve">and </w:t>
          </w:r>
          <w:r w:rsidR="00426E38" w:rsidRPr="002B6C02">
            <w:rPr>
              <w:rFonts w:cs="Times New Roman"/>
              <w:color w:val="5F6364"/>
              <w:szCs w:val="24"/>
            </w:rPr>
            <w:t>"</w:t>
          </w:r>
          <w:r w:rsidR="00426E38" w:rsidRPr="002B6C02">
            <w:rPr>
              <w:rFonts w:cs="Times New Roman"/>
              <w:color w:val="2F9C0A"/>
              <w:szCs w:val="24"/>
            </w:rPr>
            <w:t>Breach of CC&amp;Rs</w:t>
          </w:r>
          <w:r w:rsidR="00426E38" w:rsidRPr="002B6C02">
            <w:rPr>
              <w:rFonts w:cs="Times New Roman"/>
              <w:color w:val="5F6364"/>
              <w:szCs w:val="24"/>
            </w:rPr>
            <w:t xml:space="preserve">" </w:t>
          </w:r>
          <w:r w:rsidR="00426E38">
            <w:rPr>
              <w:rStyle w:val="operator1"/>
              <w:rFonts w:eastAsia="Times New Roman"/>
            </w:rPr>
            <w:t>not i</w:t>
          </w:r>
          <w:r w:rsidR="00426E38" w:rsidRPr="002B6C02">
            <w:rPr>
              <w:rStyle w:val="operator1"/>
              <w:rFonts w:eastAsia="Times New Roman"/>
            </w:rPr>
            <w:t>n</w:t>
          </w:r>
          <w:r w:rsidR="00426E38" w:rsidRPr="002B6C02">
            <w:rPr>
              <w:rFonts w:cs="Times New Roman"/>
              <w:color w:val="5F6364"/>
              <w:szCs w:val="24"/>
            </w:rPr>
            <w:t xml:space="preserve"> </w:t>
          </w:r>
          <w:r w:rsidR="00426E38" w:rsidRPr="002B6C02">
            <w:rPr>
              <w:rFonts w:cs="Times New Roman"/>
              <w:color w:val="C92C2C"/>
              <w:szCs w:val="24"/>
            </w:rPr>
            <w:t xml:space="preserve">checkbox_potential_claims </w:t>
          </w:r>
          <w:r w:rsidR="00426E38" w:rsidRPr="002B6C02">
            <w:rPr>
              <w:rFonts w:cs="Times New Roman"/>
              <w:color w:val="A67F59"/>
              <w:szCs w:val="24"/>
            </w:rPr>
            <w:t>and</w:t>
          </w:r>
          <w:r w:rsidR="00426E38" w:rsidRPr="002B6C02">
            <w:rPr>
              <w:rStyle w:val="operator1"/>
              <w:rFonts w:eastAsia="Times New Roman"/>
            </w:rPr>
            <w:t xml:space="preserve"> </w:t>
          </w:r>
          <w:r w:rsidR="00426E38" w:rsidRPr="002B6C02">
            <w:rPr>
              <w:rFonts w:cs="Times New Roman"/>
              <w:color w:val="5F6364"/>
              <w:szCs w:val="24"/>
            </w:rPr>
            <w:t>"</w:t>
          </w:r>
          <w:r w:rsidR="00426E38" w:rsidRPr="002B6C02">
            <w:rPr>
              <w:rFonts w:cs="Times New Roman"/>
              <w:color w:val="2F9C0A"/>
              <w:szCs w:val="24"/>
            </w:rPr>
            <w:t>Negligence</w:t>
          </w:r>
          <w:r w:rsidR="00426E38" w:rsidRPr="002B6C02">
            <w:rPr>
              <w:rFonts w:cs="Times New Roman"/>
              <w:color w:val="5F6364"/>
              <w:szCs w:val="24"/>
            </w:rPr>
            <w:t>"</w:t>
          </w:r>
          <w:r w:rsidR="00426E38" w:rsidRPr="002B6C02">
            <w:rPr>
              <w:rFonts w:cs="Times New Roman"/>
              <w:color w:val="C92C2C"/>
              <w:szCs w:val="24"/>
            </w:rPr>
            <w:t xml:space="preserve"> </w:t>
          </w:r>
          <w:r w:rsidR="00426E38">
            <w:rPr>
              <w:rStyle w:val="operator1"/>
              <w:rFonts w:eastAsia="Times New Roman"/>
            </w:rPr>
            <w:t>not i</w:t>
          </w:r>
          <w:r w:rsidR="00426E38" w:rsidRPr="002B6C02">
            <w:rPr>
              <w:rStyle w:val="operator1"/>
              <w:rFonts w:eastAsia="Times New Roman"/>
            </w:rPr>
            <w:t>n</w:t>
          </w:r>
          <w:r w:rsidR="00426E38" w:rsidRPr="002B6C02">
            <w:rPr>
              <w:rFonts w:cs="Times New Roman"/>
              <w:color w:val="C92C2C"/>
              <w:szCs w:val="24"/>
            </w:rPr>
            <w:t xml:space="preserve"> checkbox_potential_claims </w:t>
          </w:r>
          <w:r w:rsidR="00426E38" w:rsidRPr="002B6C02">
            <w:rPr>
              <w:rFonts w:cs="Times New Roman"/>
              <w:color w:val="A67F59"/>
              <w:szCs w:val="24"/>
            </w:rPr>
            <w:t>and</w:t>
          </w:r>
          <w:r w:rsidR="00426E38" w:rsidRPr="002B6C02">
            <w:rPr>
              <w:rStyle w:val="operator1"/>
              <w:rFonts w:eastAsia="Times New Roman"/>
            </w:rPr>
            <w:t xml:space="preserve"> </w:t>
          </w:r>
          <w:r w:rsidR="00426E38" w:rsidRPr="002B6C02">
            <w:rPr>
              <w:rFonts w:cs="Times New Roman"/>
              <w:color w:val="5F6364"/>
              <w:szCs w:val="24"/>
            </w:rPr>
            <w:t>"</w:t>
          </w:r>
          <w:r w:rsidR="00426E38">
            <w:rPr>
              <w:rFonts w:cs="Times New Roman"/>
              <w:color w:val="2F9C0A"/>
              <w:szCs w:val="24"/>
            </w:rPr>
            <w:t>Nuisance</w:t>
          </w:r>
          <w:r w:rsidR="00426E38" w:rsidRPr="002B6C02">
            <w:rPr>
              <w:rFonts w:cs="Times New Roman"/>
              <w:color w:val="5F6364"/>
              <w:szCs w:val="24"/>
            </w:rPr>
            <w:t>"</w:t>
          </w:r>
          <w:r w:rsidR="00426E38" w:rsidRPr="002B6C02">
            <w:rPr>
              <w:rFonts w:cs="Times New Roman"/>
              <w:color w:val="C92C2C"/>
              <w:szCs w:val="24"/>
            </w:rPr>
            <w:t xml:space="preserve"> </w:t>
          </w:r>
          <w:r w:rsidR="00426E38">
            <w:rPr>
              <w:rStyle w:val="operator1"/>
              <w:rFonts w:eastAsia="Times New Roman"/>
            </w:rPr>
            <w:t>not i</w:t>
          </w:r>
          <w:r w:rsidR="00426E38" w:rsidRPr="002B6C02">
            <w:rPr>
              <w:rStyle w:val="operator1"/>
              <w:rFonts w:eastAsia="Times New Roman"/>
            </w:rPr>
            <w:t>n</w:t>
          </w:r>
          <w:r w:rsidR="00426E38" w:rsidRPr="002B6C02">
            <w:rPr>
              <w:rFonts w:cs="Times New Roman"/>
              <w:color w:val="C92C2C"/>
              <w:szCs w:val="24"/>
            </w:rPr>
            <w:t xml:space="preserve"> checkbox_potential_claims</w:t>
          </w:r>
          <w:r w:rsidR="00AB2E3B">
            <w:rPr>
              <w:rFonts w:cs="Times New Roman"/>
              <w:color w:val="C92C2C"/>
              <w:szCs w:val="24"/>
            </w:rPr>
            <w:t xml:space="preserve">) </w:t>
          </w:r>
          <w:r w:rsidR="00AB2E3B" w:rsidRPr="00B51BD3">
            <w:rPr>
              <w:rFonts w:eastAsia="Times New Roman" w:cs="Times New Roman"/>
              <w:color w:val="A67F59"/>
              <w:szCs w:val="24"/>
            </w:rPr>
            <w:t>or</w:t>
          </w:r>
          <w:r w:rsidR="00AB2E3B">
            <w:rPr>
              <w:rFonts w:eastAsia="Times New Roman" w:cs="Times New Roman"/>
              <w:color w:val="A67F59"/>
              <w:szCs w:val="24"/>
            </w:rPr>
            <w:t xml:space="preserve"> </w:t>
          </w:r>
          <w:r w:rsidR="00AB2E3B">
            <w:rPr>
              <w:rFonts w:cs="Times New Roman"/>
              <w:color w:val="C92C2C"/>
              <w:szCs w:val="24"/>
            </w:rPr>
            <w:t>(</w:t>
          </w:r>
          <w:r w:rsidR="00AB2E3B" w:rsidRPr="002B6C02">
            <w:rPr>
              <w:rFonts w:cs="Times New Roman"/>
              <w:color w:val="C92C2C"/>
              <w:szCs w:val="24"/>
            </w:rPr>
            <w:t>yn_</w:t>
          </w:r>
          <w:r w:rsidR="00AB2E3B">
            <w:rPr>
              <w:rFonts w:cs="Times New Roman"/>
              <w:color w:val="C92C2C"/>
              <w:szCs w:val="24"/>
            </w:rPr>
            <w:t>cc_</w:t>
          </w:r>
          <w:r w:rsidR="00AB2E3B" w:rsidRPr="002B6C02">
            <w:rPr>
              <w:rFonts w:cs="Times New Roman"/>
              <w:color w:val="C92C2C"/>
              <w:szCs w:val="24"/>
            </w:rPr>
            <w:t xml:space="preserve">maintain </w:t>
          </w:r>
          <w:r w:rsidR="00AB2E3B" w:rsidRPr="002B6C02">
            <w:rPr>
              <w:rFonts w:cs="Times New Roman"/>
              <w:color w:val="A67F59"/>
              <w:szCs w:val="24"/>
            </w:rPr>
            <w:t>==</w:t>
          </w:r>
          <w:r w:rsidR="00AB2E3B" w:rsidRPr="002B6C02">
            <w:rPr>
              <w:rFonts w:cs="Times New Roman"/>
              <w:color w:val="C92C2C"/>
              <w:szCs w:val="24"/>
            </w:rPr>
            <w:t xml:space="preserve"> </w:t>
          </w:r>
          <w:r w:rsidR="00AB2E3B" w:rsidRPr="002B6C02">
            <w:rPr>
              <w:rFonts w:cs="Times New Roman"/>
              <w:color w:val="5F6364"/>
              <w:szCs w:val="24"/>
            </w:rPr>
            <w:t>"</w:t>
          </w:r>
          <w:r w:rsidR="00AB2E3B" w:rsidRPr="002B6C02">
            <w:rPr>
              <w:rFonts w:cs="Times New Roman"/>
              <w:color w:val="2F9C0A"/>
              <w:szCs w:val="24"/>
            </w:rPr>
            <w:t>Yes</w:t>
          </w:r>
          <w:r w:rsidR="00AB2E3B" w:rsidRPr="002B6C02">
            <w:rPr>
              <w:rFonts w:cs="Times New Roman"/>
              <w:color w:val="5F6364"/>
              <w:szCs w:val="24"/>
            </w:rPr>
            <w:t xml:space="preserve">" </w:t>
          </w:r>
          <w:r w:rsidR="00AB2E3B" w:rsidRPr="002B6C02">
            <w:rPr>
              <w:rFonts w:cs="Times New Roman"/>
              <w:color w:val="A67F59"/>
              <w:szCs w:val="24"/>
            </w:rPr>
            <w:t xml:space="preserve">and </w:t>
          </w:r>
          <w:r w:rsidR="00AB2E3B" w:rsidRPr="002B6C02">
            <w:rPr>
              <w:rFonts w:cs="Times New Roman"/>
              <w:color w:val="5F6364"/>
              <w:szCs w:val="24"/>
            </w:rPr>
            <w:t>"</w:t>
          </w:r>
          <w:r w:rsidR="00AB2E3B" w:rsidRPr="002B6C02">
            <w:rPr>
              <w:rFonts w:cs="Times New Roman"/>
              <w:color w:val="2F9C0A"/>
              <w:szCs w:val="24"/>
            </w:rPr>
            <w:t>Breach of CC&amp;Rs</w:t>
          </w:r>
          <w:r w:rsidR="00AB2E3B" w:rsidRPr="002B6C02">
            <w:rPr>
              <w:rFonts w:cs="Times New Roman"/>
              <w:color w:val="5F6364"/>
              <w:szCs w:val="24"/>
            </w:rPr>
            <w:t xml:space="preserve">" </w:t>
          </w:r>
          <w:r w:rsidR="00AB2E3B">
            <w:rPr>
              <w:rStyle w:val="operator1"/>
              <w:rFonts w:eastAsia="Times New Roman"/>
            </w:rPr>
            <w:t>not i</w:t>
          </w:r>
          <w:r w:rsidR="00AB2E3B" w:rsidRPr="002B6C02">
            <w:rPr>
              <w:rStyle w:val="operator1"/>
              <w:rFonts w:eastAsia="Times New Roman"/>
            </w:rPr>
            <w:t>n</w:t>
          </w:r>
          <w:r w:rsidR="00AB2E3B" w:rsidRPr="002B6C02">
            <w:rPr>
              <w:rFonts w:cs="Times New Roman"/>
              <w:color w:val="5F6364"/>
              <w:szCs w:val="24"/>
            </w:rPr>
            <w:t xml:space="preserve"> </w:t>
          </w:r>
          <w:r w:rsidR="00AB2E3B" w:rsidRPr="002B6C02">
            <w:rPr>
              <w:rFonts w:cs="Times New Roman"/>
              <w:color w:val="C92C2C"/>
              <w:szCs w:val="24"/>
            </w:rPr>
            <w:t>checkbox_potential_</w:t>
          </w:r>
          <w:r w:rsidR="00AB2E3B">
            <w:rPr>
              <w:rFonts w:cs="Times New Roman"/>
              <w:color w:val="C92C2C"/>
              <w:szCs w:val="24"/>
            </w:rPr>
            <w:t>cross_</w:t>
          </w:r>
          <w:r w:rsidR="00AB2E3B" w:rsidRPr="002B6C02">
            <w:rPr>
              <w:rFonts w:cs="Times New Roman"/>
              <w:color w:val="C92C2C"/>
              <w:szCs w:val="24"/>
            </w:rPr>
            <w:t xml:space="preserve">claims </w:t>
          </w:r>
          <w:r w:rsidR="00AB2E3B" w:rsidRPr="002B6C02">
            <w:rPr>
              <w:rFonts w:cs="Times New Roman"/>
              <w:color w:val="A67F59"/>
              <w:szCs w:val="24"/>
            </w:rPr>
            <w:t>and</w:t>
          </w:r>
          <w:r w:rsidR="00AB2E3B" w:rsidRPr="002B6C02">
            <w:rPr>
              <w:rStyle w:val="operator1"/>
              <w:rFonts w:eastAsia="Times New Roman"/>
            </w:rPr>
            <w:t xml:space="preserve"> </w:t>
          </w:r>
          <w:r w:rsidR="00AB2E3B" w:rsidRPr="002B6C02">
            <w:rPr>
              <w:rFonts w:cs="Times New Roman"/>
              <w:color w:val="5F6364"/>
              <w:szCs w:val="24"/>
            </w:rPr>
            <w:t>"</w:t>
          </w:r>
          <w:r w:rsidR="00AB2E3B" w:rsidRPr="002B6C02">
            <w:rPr>
              <w:rFonts w:cs="Times New Roman"/>
              <w:color w:val="2F9C0A"/>
              <w:szCs w:val="24"/>
            </w:rPr>
            <w:t>Negligence</w:t>
          </w:r>
          <w:r w:rsidR="00AB2E3B" w:rsidRPr="002B6C02">
            <w:rPr>
              <w:rFonts w:cs="Times New Roman"/>
              <w:color w:val="5F6364"/>
              <w:szCs w:val="24"/>
            </w:rPr>
            <w:t>"</w:t>
          </w:r>
          <w:r w:rsidR="00AB2E3B" w:rsidRPr="002B6C02">
            <w:rPr>
              <w:rFonts w:cs="Times New Roman"/>
              <w:color w:val="C92C2C"/>
              <w:szCs w:val="24"/>
            </w:rPr>
            <w:t xml:space="preserve"> </w:t>
          </w:r>
          <w:r w:rsidR="00AB2E3B">
            <w:rPr>
              <w:rStyle w:val="operator1"/>
              <w:rFonts w:eastAsia="Times New Roman"/>
            </w:rPr>
            <w:t>not i</w:t>
          </w:r>
          <w:r w:rsidR="00AB2E3B" w:rsidRPr="002B6C02">
            <w:rPr>
              <w:rStyle w:val="operator1"/>
              <w:rFonts w:eastAsia="Times New Roman"/>
            </w:rPr>
            <w:t>n</w:t>
          </w:r>
          <w:r w:rsidR="00AB2E3B" w:rsidRPr="002B6C02">
            <w:rPr>
              <w:rFonts w:cs="Times New Roman"/>
              <w:color w:val="C92C2C"/>
              <w:szCs w:val="24"/>
            </w:rPr>
            <w:t xml:space="preserve"> checkbox_potential_</w:t>
          </w:r>
          <w:r w:rsidR="00AB2E3B">
            <w:rPr>
              <w:rFonts w:cs="Times New Roman"/>
              <w:color w:val="C92C2C"/>
              <w:szCs w:val="24"/>
            </w:rPr>
            <w:t>cross_</w:t>
          </w:r>
          <w:r w:rsidR="00AB2E3B" w:rsidRPr="002B6C02">
            <w:rPr>
              <w:rFonts w:cs="Times New Roman"/>
              <w:color w:val="C92C2C"/>
              <w:szCs w:val="24"/>
            </w:rPr>
            <w:t xml:space="preserve">claims </w:t>
          </w:r>
          <w:r w:rsidR="00AB2E3B" w:rsidRPr="002B6C02">
            <w:rPr>
              <w:rFonts w:cs="Times New Roman"/>
              <w:color w:val="A67F59"/>
              <w:szCs w:val="24"/>
            </w:rPr>
            <w:t>and</w:t>
          </w:r>
          <w:r w:rsidR="00AB2E3B" w:rsidRPr="002B6C02">
            <w:rPr>
              <w:rStyle w:val="operator1"/>
              <w:rFonts w:eastAsia="Times New Roman"/>
            </w:rPr>
            <w:t xml:space="preserve"> </w:t>
          </w:r>
          <w:r w:rsidR="00AB2E3B" w:rsidRPr="002B6C02">
            <w:rPr>
              <w:rFonts w:cs="Times New Roman"/>
              <w:color w:val="5F6364"/>
              <w:szCs w:val="24"/>
            </w:rPr>
            <w:t>"</w:t>
          </w:r>
          <w:r w:rsidR="00AB2E3B">
            <w:rPr>
              <w:rFonts w:cs="Times New Roman"/>
              <w:color w:val="2F9C0A"/>
              <w:szCs w:val="24"/>
            </w:rPr>
            <w:t>Nuisance</w:t>
          </w:r>
          <w:r w:rsidR="00AB2E3B" w:rsidRPr="002B6C02">
            <w:rPr>
              <w:rFonts w:cs="Times New Roman"/>
              <w:color w:val="5F6364"/>
              <w:szCs w:val="24"/>
            </w:rPr>
            <w:t>"</w:t>
          </w:r>
          <w:r w:rsidR="00AB2E3B" w:rsidRPr="002B6C02">
            <w:rPr>
              <w:rFonts w:cs="Times New Roman"/>
              <w:color w:val="C92C2C"/>
              <w:szCs w:val="24"/>
            </w:rPr>
            <w:t xml:space="preserve"> </w:t>
          </w:r>
          <w:r w:rsidR="00AB2E3B">
            <w:rPr>
              <w:rStyle w:val="operator1"/>
              <w:rFonts w:eastAsia="Times New Roman"/>
            </w:rPr>
            <w:t>not i</w:t>
          </w:r>
          <w:r w:rsidR="00AB2E3B" w:rsidRPr="002B6C02">
            <w:rPr>
              <w:rStyle w:val="operator1"/>
              <w:rFonts w:eastAsia="Times New Roman"/>
            </w:rPr>
            <w:t>n</w:t>
          </w:r>
          <w:r w:rsidR="00AB2E3B" w:rsidRPr="002B6C02">
            <w:rPr>
              <w:rFonts w:cs="Times New Roman"/>
              <w:color w:val="C92C2C"/>
              <w:szCs w:val="24"/>
            </w:rPr>
            <w:t xml:space="preserve"> checkbox_potential_</w:t>
          </w:r>
          <w:r w:rsidR="00AB2E3B">
            <w:rPr>
              <w:rFonts w:cs="Times New Roman"/>
              <w:color w:val="C92C2C"/>
              <w:szCs w:val="24"/>
            </w:rPr>
            <w:t>cross_</w:t>
          </w:r>
          <w:r w:rsidR="00AB2E3B" w:rsidRPr="002B6C02">
            <w:rPr>
              <w:rFonts w:cs="Times New Roman"/>
              <w:color w:val="C92C2C"/>
              <w:szCs w:val="24"/>
            </w:rPr>
            <w:t>claims</w:t>
          </w:r>
          <w:r w:rsidR="00AB2E3B">
            <w:rPr>
              <w:rFonts w:cs="Times New Roman"/>
              <w:color w:val="C92C2C"/>
              <w:szCs w:val="24"/>
            </w:rPr>
            <w:t>)</w:t>
          </w:r>
          <w:r w:rsidR="00426E38">
            <w:rPr>
              <w:rFonts w:cs="Times New Roman"/>
              <w:color w:val="C92C2C"/>
              <w:szCs w:val="24"/>
            </w:rPr>
            <w:t xml:space="preserve"> </w:t>
          </w:r>
        </w:sdtContent>
      </w:sdt>
    </w:p>
    <w:p w14:paraId="4F21B7C9" w14:textId="77777777" w:rsidR="003F0E15" w:rsidRDefault="00426E38" w:rsidP="0028185A">
      <w:pPr>
        <w:spacing w:after="264"/>
        <w:ind w:left="1080" w:hanging="360"/>
        <w:rPr>
          <w:rFonts w:cs="Times New Roman"/>
          <w:bCs/>
          <w:szCs w:val="24"/>
        </w:rPr>
      </w:pPr>
      <w:r>
        <w:rPr>
          <w:rFonts w:cs="Times New Roman"/>
          <w:bCs/>
          <w:szCs w:val="24"/>
        </w:rPr>
        <w:t xml:space="preserve">—  </w:t>
      </w:r>
      <w:r w:rsidRPr="002A0AB8">
        <w:rPr>
          <w:rFonts w:cs="Times New Roman"/>
          <w:bCs/>
          <w:szCs w:val="24"/>
        </w:rPr>
        <w:t>One of the fundamental duties of an HOA is to maintain the common areas. (Civ. Code, § 4775.) In performing its duties, an association shall perform a reasonably competent and diligent visual inspection of the accessible areas of the major components that the association is obligated to repair, replace, restore or maintain. (Civ. Code, § 5500(a).)</w:t>
      </w:r>
    </w:p>
    <w:p w14:paraId="4AF15029" w14:textId="0AADF878" w:rsidR="00C0623C" w:rsidRDefault="003439BB" w:rsidP="0084237C">
      <w:pPr>
        <w:spacing w:after="264"/>
        <w:ind w:left="1080"/>
        <w:rPr>
          <w:rFonts w:cs="Times New Roman"/>
          <w:bCs/>
          <w:szCs w:val="24"/>
        </w:rPr>
      </w:pPr>
      <w:sdt>
        <w:sdtPr>
          <w:rPr>
            <w:rStyle w:val="property1"/>
            <w:rFonts w:eastAsia="Times New Roman"/>
          </w:rPr>
          <w:alias w:val="End If"/>
          <w:tag w:val="FlowConditionEndIf"/>
          <w:id w:val="212925902"/>
          <w:placeholder>
            <w:docPart w:val="0DCBC95887FC42298E8161A885B4E8AB"/>
          </w:placeholder>
          <w15:color w:val="23D160"/>
          <w15:appearance w15:val="tags"/>
        </w:sdtPr>
        <w:sdtEndPr>
          <w:rPr>
            <w:rStyle w:val="property1"/>
          </w:rPr>
        </w:sdtEndPr>
        <w:sdtContent>
          <w:r w:rsidR="008729EC" w:rsidRPr="00A850F1">
            <w:rPr>
              <w:rFonts w:eastAsia="Times New Roman"/>
              <w:color w:val="CCCCCC"/>
            </w:rPr>
            <w:t>###</w:t>
          </w:r>
        </w:sdtContent>
      </w:sdt>
    </w:p>
    <w:p w14:paraId="67A3C24F" w14:textId="77777777" w:rsidR="003F0E15" w:rsidRDefault="00805A7D" w:rsidP="00805A7D">
      <w:pPr>
        <w:spacing w:after="264"/>
        <w:rPr>
          <w:rFonts w:cs="Times New Roman"/>
          <w:bCs/>
          <w:szCs w:val="24"/>
        </w:rPr>
      </w:pPr>
      <w:r>
        <w:rPr>
          <w:rFonts w:cs="Times New Roman"/>
          <w:bCs/>
          <w:szCs w:val="24"/>
          <w:u w:val="single"/>
        </w:rPr>
        <w:t>Remedies</w:t>
      </w:r>
      <w:r>
        <w:rPr>
          <w:rFonts w:cs="Times New Roman"/>
          <w:bCs/>
          <w:szCs w:val="24"/>
        </w:rPr>
        <w:t>—</w:t>
      </w:r>
    </w:p>
    <w:p w14:paraId="2514731F" w14:textId="77777777" w:rsidR="003F0E15" w:rsidRDefault="00805A7D" w:rsidP="001C0AAA">
      <w:pPr>
        <w:spacing w:after="264"/>
        <w:ind w:left="1080" w:hanging="360"/>
        <w:rPr>
          <w:rFonts w:cs="Times New Roman"/>
          <w:bCs/>
          <w:szCs w:val="24"/>
        </w:rPr>
      </w:pPr>
      <w:r>
        <w:rPr>
          <w:rFonts w:cs="Times New Roman"/>
          <w:bCs/>
          <w:szCs w:val="24"/>
        </w:rPr>
        <w:t xml:space="preserve">—  </w:t>
      </w:r>
      <w:r w:rsidR="00D310D3" w:rsidRPr="00D310D3">
        <w:rPr>
          <w:rFonts w:cs="Times New Roman"/>
          <w:bCs/>
          <w:szCs w:val="24"/>
        </w:rPr>
        <w:t>The remedy for a declaratory relief cause of action is a judicial declaration specifying the rights and obligations of the parties. (Code Civ. Proc., § 1060.)</w:t>
      </w:r>
    </w:p>
    <w:p w14:paraId="07AEF97F" w14:textId="77777777" w:rsidR="003F0E15" w:rsidRDefault="001C0AAA" w:rsidP="001C0AAA">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2B7B07FD" w14:textId="77777777" w:rsidR="003F0E15" w:rsidRDefault="003905F4" w:rsidP="003B64C0">
      <w:pPr>
        <w:spacing w:after="264"/>
        <w:ind w:left="360" w:hanging="360"/>
        <w:rPr>
          <w:rFonts w:cs="Times New Roman"/>
          <w:bCs/>
          <w:szCs w:val="24"/>
        </w:rPr>
      </w:pPr>
      <w:r>
        <w:rPr>
          <w:rFonts w:cs="Times New Roman"/>
          <w:bCs/>
          <w:szCs w:val="24"/>
          <w:u w:val="single"/>
        </w:rPr>
        <w:t>Applicable S</w:t>
      </w:r>
      <w:r w:rsidR="003B64C0">
        <w:rPr>
          <w:rFonts w:cs="Times New Roman"/>
          <w:bCs/>
          <w:szCs w:val="24"/>
          <w:u w:val="single"/>
        </w:rPr>
        <w:t>tatute of Limitations</w:t>
      </w:r>
      <w:r w:rsidR="003B64C0">
        <w:rPr>
          <w:rFonts w:cs="Times New Roman"/>
          <w:bCs/>
          <w:szCs w:val="24"/>
        </w:rPr>
        <w:t>—</w:t>
      </w:r>
    </w:p>
    <w:p w14:paraId="353919F8" w14:textId="77777777" w:rsidR="003F0E15" w:rsidRDefault="003B64C0" w:rsidP="003B64C0">
      <w:pPr>
        <w:spacing w:after="264"/>
        <w:ind w:left="1080" w:hanging="360"/>
        <w:rPr>
          <w:rFonts w:cs="Times New Roman"/>
          <w:bCs/>
          <w:szCs w:val="24"/>
        </w:rPr>
      </w:pPr>
      <w:r>
        <w:rPr>
          <w:rFonts w:cs="Times New Roman"/>
          <w:bCs/>
          <w:szCs w:val="24"/>
        </w:rPr>
        <w:t xml:space="preserve">—  </w:t>
      </w:r>
      <w:r w:rsidRPr="003B64C0">
        <w:rPr>
          <w:rFonts w:cs="Times New Roman"/>
          <w:bCs/>
          <w:szCs w:val="24"/>
        </w:rPr>
        <w:t>The statute of limitations governing a request for declaratory relief is the one applicable to an ordinary legal or equitable action based on the same claim. (</w:t>
      </w:r>
      <w:r w:rsidRPr="003B64C0">
        <w:rPr>
          <w:rFonts w:cs="Times New Roman"/>
          <w:bCs/>
          <w:i/>
          <w:iCs/>
          <w:szCs w:val="24"/>
        </w:rPr>
        <w:t>Mangini v. Aerojet–General Corp.</w:t>
      </w:r>
      <w:r w:rsidRPr="003B64C0">
        <w:rPr>
          <w:rFonts w:cs="Times New Roman"/>
          <w:bCs/>
          <w:szCs w:val="24"/>
        </w:rPr>
        <w:t xml:space="preserve"> (1991) 230 Cal.App.3d 1125, 1155.)</w:t>
      </w:r>
      <w:r>
        <w:rPr>
          <w:rFonts w:cs="Times New Roman"/>
          <w:bCs/>
          <w:szCs w:val="24"/>
        </w:rPr>
        <w:t xml:space="preserve"> </w:t>
      </w:r>
    </w:p>
    <w:p w14:paraId="7DB061AE" w14:textId="77777777" w:rsidR="003F0E15" w:rsidRDefault="00805BD9" w:rsidP="00805BD9">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089082FC" w14:textId="77777777" w:rsidR="003F0E15" w:rsidRDefault="00805BD9" w:rsidP="00805BD9">
      <w:pPr>
        <w:spacing w:after="264"/>
        <w:ind w:left="1080" w:hanging="360"/>
        <w:rPr>
          <w:rFonts w:cs="Times New Roman"/>
          <w:bCs/>
          <w:szCs w:val="24"/>
        </w:rPr>
      </w:pPr>
      <w:r>
        <w:rPr>
          <w:rFonts w:cs="Times New Roman"/>
          <w:bCs/>
          <w:szCs w:val="24"/>
          <w:highlight w:val="green"/>
        </w:rPr>
        <w:lastRenderedPageBreak/>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declaratory relief</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60691144" w14:textId="77777777" w:rsidR="003F0E15" w:rsidRDefault="00805BD9" w:rsidP="00805BD9">
      <w:pPr>
        <w:spacing w:after="264"/>
        <w:ind w:left="1080" w:hanging="360"/>
        <w:rPr>
          <w:rFonts w:cs="Times New Roman"/>
          <w:bCs/>
          <w:szCs w:val="24"/>
          <w:highlight w:val="green"/>
        </w:rPr>
      </w:pPr>
      <w:r w:rsidRPr="002D206C">
        <w:rPr>
          <w:rFonts w:cs="Times New Roman"/>
          <w:bCs/>
          <w:szCs w:val="24"/>
          <w:highlight w:val="green"/>
        </w:rPr>
        <w:t>—  ***</w:t>
      </w:r>
    </w:p>
    <w:p w14:paraId="52C24D40" w14:textId="77777777" w:rsidR="003F0E15" w:rsidRDefault="00805BD9" w:rsidP="00805BD9">
      <w:pPr>
        <w:spacing w:after="264"/>
        <w:ind w:left="720"/>
        <w:rPr>
          <w:rFonts w:cs="Times New Roman"/>
          <w:bCs/>
          <w:szCs w:val="24"/>
        </w:rPr>
      </w:pPr>
      <w:r w:rsidRPr="002D206C">
        <w:rPr>
          <w:rFonts w:cs="Times New Roman"/>
          <w:bCs/>
          <w:szCs w:val="24"/>
          <w:highlight w:val="green"/>
        </w:rPr>
        <w:t>—  ***</w:t>
      </w:r>
      <w:r w:rsidR="00642833" w:rsidRPr="0039236B">
        <w:rPr>
          <w:rFonts w:cs="Times New Roman"/>
          <w:bCs/>
          <w:szCs w:val="24"/>
          <w:highlight w:val="green"/>
        </w:rPr>
        <w:t xml:space="preserve"> </w:t>
      </w:r>
    </w:p>
    <w:p w14:paraId="29F4288B" w14:textId="77777777" w:rsidR="003F0E15" w:rsidRDefault="004D0958" w:rsidP="004D0958">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0841EC14" w14:textId="77777777" w:rsidR="004F4908" w:rsidRDefault="004F4908" w:rsidP="004F4908">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4EDFA38D" w14:textId="640A7FE6" w:rsidR="003F0E15" w:rsidRDefault="004F4908" w:rsidP="004F4908">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14994473" w14:textId="2AA674E8" w:rsidR="00642833" w:rsidRDefault="003439BB" w:rsidP="0084237C">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2093269172"/>
          <w:placeholder>
            <w:docPart w:val="63D4C1F5C76C46FB8E8DEF0277096359"/>
          </w:placeholder>
          <w15:color w:val="23D160"/>
          <w15:appearance w15:val="tags"/>
        </w:sdtPr>
        <w:sdtEndPr>
          <w:rPr>
            <w:rStyle w:val="property1"/>
          </w:rPr>
        </w:sdtEndPr>
        <w:sdtContent>
          <w:r w:rsidR="00642833" w:rsidRPr="00642833">
            <w:rPr>
              <w:rFonts w:eastAsia="Times New Roman" w:cs="Times New Roman"/>
              <w:color w:val="CCCCCC"/>
              <w:szCs w:val="24"/>
            </w:rPr>
            <w:t>###</w:t>
          </w:r>
        </w:sdtContent>
      </w:sdt>
    </w:p>
    <w:p w14:paraId="79847BF0" w14:textId="7D163246" w:rsidR="00630D81" w:rsidRDefault="003439BB" w:rsidP="00630D81">
      <w:pPr>
        <w:spacing w:after="264"/>
        <w:ind w:left="720"/>
        <w:rPr>
          <w:rFonts w:cs="Times New Roman"/>
          <w:bCs/>
          <w:color w:val="000099"/>
          <w:szCs w:val="24"/>
        </w:rPr>
      </w:pPr>
      <w:sdt>
        <w:sdtPr>
          <w:rPr>
            <w:rFonts w:cs="Times New Roman"/>
            <w:bCs/>
            <w:color w:val="000099"/>
            <w:szCs w:val="24"/>
          </w:rPr>
          <w:alias w:val="Show If"/>
          <w:tag w:val="FlowConditionShowIf"/>
          <w:id w:val="1770735442"/>
          <w:placeholder>
            <w:docPart w:val="CBD3A8851B39435FBFAEE592B5F54095"/>
          </w:placeholder>
          <w15:color w:val="23D160"/>
          <w15:appearance w15:val="tags"/>
        </w:sdtPr>
        <w:sdtEndPr/>
        <w:sdtContent>
          <w:r w:rsidR="00630D81">
            <w:rPr>
              <w:rStyle w:val="punctuation1"/>
              <w:rFonts w:eastAsia="Times New Roman"/>
            </w:rPr>
            <w:t>"</w:t>
          </w:r>
          <w:r w:rsidR="00805BD9">
            <w:rPr>
              <w:rStyle w:val="string3"/>
              <w:rFonts w:eastAsia="Times New Roman"/>
            </w:rPr>
            <w:t>Violation</w:t>
          </w:r>
          <w:r w:rsidR="00630D81">
            <w:rPr>
              <w:rStyle w:val="string3"/>
              <w:rFonts w:eastAsia="Times New Roman"/>
            </w:rPr>
            <w:t xml:space="preserve"> of Election Laws</w:t>
          </w:r>
          <w:r w:rsidR="00630D81">
            <w:rPr>
              <w:rStyle w:val="punctuation1"/>
              <w:rFonts w:eastAsia="Times New Roman"/>
            </w:rPr>
            <w:t>"</w:t>
          </w:r>
          <w:r w:rsidR="00630D81">
            <w:rPr>
              <w:rStyle w:val="tag1"/>
              <w:rFonts w:eastAsia="Times New Roman"/>
            </w:rPr>
            <w:t xml:space="preserve"> </w:t>
          </w:r>
          <w:r w:rsidR="00630D81">
            <w:rPr>
              <w:rStyle w:val="operator1"/>
              <w:rFonts w:eastAsia="Times New Roman"/>
            </w:rPr>
            <w:t>in</w:t>
          </w:r>
          <w:r w:rsidR="00630D81">
            <w:rPr>
              <w:rStyle w:val="tag1"/>
              <w:rFonts w:eastAsia="Times New Roman"/>
            </w:rPr>
            <w:t xml:space="preserve"> </w:t>
          </w:r>
          <w:r w:rsidR="00630D81">
            <w:rPr>
              <w:rStyle w:val="property1"/>
              <w:rFonts w:eastAsia="Times New Roman"/>
            </w:rPr>
            <w:t>checkbox_potential_claims</w:t>
          </w:r>
          <w:r w:rsidR="004647DE">
            <w:rPr>
              <w:rStyle w:val="property1"/>
              <w:rFonts w:eastAsia="Times New Roman"/>
            </w:rPr>
            <w:t xml:space="preserve"> </w:t>
          </w:r>
          <w:r w:rsidR="004647DE" w:rsidRPr="00B51BD3">
            <w:rPr>
              <w:rFonts w:eastAsia="Times New Roman" w:cs="Times New Roman"/>
              <w:color w:val="A67F59"/>
              <w:szCs w:val="24"/>
            </w:rPr>
            <w:t>or</w:t>
          </w:r>
          <w:r w:rsidR="00630D81">
            <w:rPr>
              <w:rStyle w:val="tag1"/>
              <w:rFonts w:eastAsia="Times New Roman"/>
            </w:rPr>
            <w:t xml:space="preserve"> </w:t>
          </w:r>
          <w:r w:rsidR="004647DE">
            <w:rPr>
              <w:rStyle w:val="punctuation1"/>
              <w:rFonts w:eastAsia="Times New Roman"/>
            </w:rPr>
            <w:t>"</w:t>
          </w:r>
          <w:r w:rsidR="004647DE">
            <w:rPr>
              <w:rStyle w:val="string3"/>
              <w:rFonts w:eastAsia="Times New Roman"/>
            </w:rPr>
            <w:t>Violation of Election Laws</w:t>
          </w:r>
          <w:r w:rsidR="004647DE">
            <w:rPr>
              <w:rStyle w:val="punctuation1"/>
              <w:rFonts w:eastAsia="Times New Roman"/>
            </w:rPr>
            <w:t>"</w:t>
          </w:r>
          <w:r w:rsidR="004647DE">
            <w:rPr>
              <w:rStyle w:val="tag1"/>
              <w:rFonts w:eastAsia="Times New Roman"/>
            </w:rPr>
            <w:t xml:space="preserve"> </w:t>
          </w:r>
          <w:r w:rsidR="004647DE">
            <w:rPr>
              <w:rStyle w:val="operator1"/>
              <w:rFonts w:eastAsia="Times New Roman"/>
            </w:rPr>
            <w:t>in</w:t>
          </w:r>
          <w:r w:rsidR="004647DE">
            <w:rPr>
              <w:rStyle w:val="tag1"/>
              <w:rFonts w:eastAsia="Times New Roman"/>
            </w:rPr>
            <w:t xml:space="preserve"> </w:t>
          </w:r>
          <w:r w:rsidR="004647DE">
            <w:rPr>
              <w:rStyle w:val="property1"/>
              <w:rFonts w:eastAsia="Times New Roman"/>
            </w:rPr>
            <w:t xml:space="preserve">checkbox_potential_cross_claims </w:t>
          </w:r>
        </w:sdtContent>
      </w:sdt>
    </w:p>
    <w:p w14:paraId="25BD16D3" w14:textId="77777777" w:rsidR="003F0E15" w:rsidRDefault="00B07EA3" w:rsidP="00E13C80">
      <w:pPr>
        <w:pStyle w:val="Heading2"/>
        <w:spacing w:after="264"/>
      </w:pPr>
      <w:r w:rsidRPr="00274E8F">
        <w:fldChar w:fldCharType="begin"/>
      </w:r>
      <w:r w:rsidRPr="00274E8F">
        <w:instrText xml:space="preserve"> LISTNUM LegalDefault \l 2 </w:instrText>
      </w:r>
      <w:r w:rsidRPr="00274E8F">
        <w:fldChar w:fldCharType="end"/>
      </w:r>
      <w:r w:rsidR="00B33E81">
        <w:br/>
      </w:r>
      <w:r w:rsidR="00805BD9">
        <w:t>Violation of Election Laws (</w:t>
      </w:r>
      <w:r w:rsidR="00630D81">
        <w:t>Civ</w:t>
      </w:r>
      <w:r w:rsidR="00805BD9">
        <w:t>.</w:t>
      </w:r>
      <w:r w:rsidR="00630D81">
        <w:t xml:space="preserve"> Code</w:t>
      </w:r>
      <w:r w:rsidR="00805BD9">
        <w:t xml:space="preserve">, § </w:t>
      </w:r>
      <w:r w:rsidR="00630D81">
        <w:t>5100 et seq.</w:t>
      </w:r>
      <w:r w:rsidR="006231F3">
        <w:t>)</w:t>
      </w:r>
    </w:p>
    <w:p w14:paraId="3727E454" w14:textId="77777777" w:rsidR="003F0E15" w:rsidRDefault="00CB10A8" w:rsidP="00821D11">
      <w:pPr>
        <w:spacing w:after="264"/>
        <w:rPr>
          <w:rFonts w:cs="Times New Roman"/>
          <w:bCs/>
          <w:szCs w:val="24"/>
        </w:rPr>
      </w:pPr>
      <w:r w:rsidRPr="00CB10A8">
        <w:rPr>
          <w:rFonts w:cs="Times New Roman"/>
          <w:bCs/>
          <w:szCs w:val="24"/>
          <w:u w:val="single"/>
        </w:rPr>
        <w:t>Elements</w:t>
      </w:r>
      <w:r>
        <w:rPr>
          <w:rFonts w:cs="Times New Roman"/>
          <w:bCs/>
          <w:szCs w:val="24"/>
        </w:rPr>
        <w:t>—</w:t>
      </w:r>
      <w:r w:rsidR="00805BD9">
        <w:rPr>
          <w:rFonts w:cs="Times New Roman"/>
          <w:bCs/>
          <w:szCs w:val="24"/>
        </w:rPr>
        <w:t>Violation</w:t>
      </w:r>
      <w:r w:rsidR="00821D11">
        <w:rPr>
          <w:rFonts w:cs="Times New Roman"/>
          <w:bCs/>
          <w:szCs w:val="24"/>
        </w:rPr>
        <w:t xml:space="preserve"> of Election Laws.</w:t>
      </w:r>
    </w:p>
    <w:p w14:paraId="15BB3E76" w14:textId="77777777" w:rsidR="003F0E15" w:rsidRDefault="00D0675A" w:rsidP="00821D11">
      <w:pPr>
        <w:spacing w:after="264"/>
        <w:ind w:left="1080" w:hanging="360"/>
        <w:rPr>
          <w:rFonts w:cs="Times New Roman"/>
          <w:bCs/>
          <w:szCs w:val="24"/>
        </w:rPr>
      </w:pPr>
      <w:r>
        <w:rPr>
          <w:rFonts w:cs="Times New Roman"/>
          <w:bCs/>
          <w:szCs w:val="24"/>
        </w:rPr>
        <w:t>—  Preponderance of evidence is the applicable burden of proof, and thus i</w:t>
      </w:r>
      <w:r w:rsidRPr="00177B61">
        <w:rPr>
          <w:rFonts w:cs="Times New Roman"/>
          <w:bCs/>
          <w:szCs w:val="24"/>
        </w:rPr>
        <w:t xml:space="preserve">f the plaintiff shows by a preponderance of the evidence that the election procedures </w:t>
      </w:r>
      <w:r>
        <w:rPr>
          <w:rFonts w:cs="Times New Roman"/>
          <w:bCs/>
          <w:szCs w:val="24"/>
        </w:rPr>
        <w:t>set forth in the Davis-Stirling Act</w:t>
      </w:r>
      <w:r w:rsidRPr="00177B61">
        <w:rPr>
          <w:rFonts w:cs="Times New Roman"/>
          <w:bCs/>
          <w:szCs w:val="24"/>
        </w:rPr>
        <w:t xml:space="preserve"> were not followed, a court </w:t>
      </w:r>
      <w:r>
        <w:rPr>
          <w:rFonts w:cs="Times New Roman"/>
          <w:bCs/>
          <w:szCs w:val="24"/>
        </w:rPr>
        <w:t xml:space="preserve">must </w:t>
      </w:r>
      <w:r w:rsidRPr="00177B61">
        <w:rPr>
          <w:rFonts w:cs="Times New Roman"/>
          <w:bCs/>
          <w:szCs w:val="24"/>
        </w:rPr>
        <w:t>void any results of the election unless the association establishes, by a preponderance of the evidence, that the association’s non</w:t>
      </w:r>
      <w:r>
        <w:rPr>
          <w:rFonts w:cs="Times New Roman"/>
          <w:bCs/>
          <w:szCs w:val="24"/>
        </w:rPr>
        <w:t>-</w:t>
      </w:r>
      <w:r w:rsidRPr="00177B61">
        <w:rPr>
          <w:rFonts w:cs="Times New Roman"/>
          <w:bCs/>
          <w:szCs w:val="24"/>
        </w:rPr>
        <w:t xml:space="preserve">compliance </w:t>
      </w:r>
      <w:r>
        <w:rPr>
          <w:rFonts w:cs="Times New Roman"/>
          <w:bCs/>
          <w:szCs w:val="24"/>
        </w:rPr>
        <w:t xml:space="preserve">with the law didn’t have any affect on the results of the election. </w:t>
      </w:r>
      <w:r w:rsidRPr="00177B61">
        <w:rPr>
          <w:rFonts w:cs="Times New Roman"/>
          <w:bCs/>
          <w:szCs w:val="24"/>
        </w:rPr>
        <w:t>(Civ. Code</w:t>
      </w:r>
      <w:r>
        <w:rPr>
          <w:rFonts w:cs="Times New Roman"/>
          <w:bCs/>
          <w:szCs w:val="24"/>
        </w:rPr>
        <w:t>,</w:t>
      </w:r>
      <w:r w:rsidRPr="00177B61">
        <w:rPr>
          <w:rFonts w:cs="Times New Roman"/>
          <w:bCs/>
          <w:szCs w:val="24"/>
        </w:rPr>
        <w:t xml:space="preserve"> §5145(a).)</w:t>
      </w:r>
      <w:r w:rsidR="00821D11">
        <w:rPr>
          <w:rFonts w:cs="Times New Roman"/>
          <w:bCs/>
          <w:szCs w:val="24"/>
        </w:rPr>
        <w:t xml:space="preserve"> </w:t>
      </w:r>
    </w:p>
    <w:p w14:paraId="06AD0751" w14:textId="77777777" w:rsidR="003F0E15" w:rsidRDefault="000D2F60" w:rsidP="00821D11">
      <w:pPr>
        <w:spacing w:after="264"/>
        <w:ind w:left="1080" w:hanging="360"/>
        <w:rPr>
          <w:rFonts w:cs="Times New Roman"/>
          <w:bCs/>
          <w:szCs w:val="24"/>
        </w:rPr>
      </w:pPr>
      <w:r>
        <w:rPr>
          <w:rFonts w:cs="Times New Roman"/>
          <w:bCs/>
          <w:szCs w:val="24"/>
        </w:rPr>
        <w:t>—  All HOAs must have operating rules that:</w:t>
      </w:r>
    </w:p>
    <w:p w14:paraId="584F28F8" w14:textId="77777777" w:rsidR="003F0E15" w:rsidRDefault="000D2F60" w:rsidP="000D2F60">
      <w:pPr>
        <w:spacing w:after="264"/>
        <w:ind w:left="1350" w:hanging="270"/>
        <w:rPr>
          <w:rFonts w:cs="Times New Roman"/>
          <w:bCs/>
          <w:szCs w:val="24"/>
        </w:rPr>
      </w:pPr>
      <w:r>
        <w:rPr>
          <w:rFonts w:cs="Times New Roman"/>
          <w:bCs/>
          <w:szCs w:val="24"/>
        </w:rPr>
        <w:lastRenderedPageBreak/>
        <w:t xml:space="preserve">•   </w:t>
      </w:r>
      <w:r w:rsidR="00FE448F">
        <w:rPr>
          <w:rFonts w:cs="Times New Roman"/>
          <w:bCs/>
          <w:szCs w:val="24"/>
        </w:rPr>
        <w:t>P</w:t>
      </w:r>
      <w:r>
        <w:rPr>
          <w:rFonts w:cs="Times New Roman"/>
          <w:bCs/>
          <w:szCs w:val="24"/>
        </w:rPr>
        <w:t xml:space="preserve">ermit all candidates access to the member’s. Specifically, an HOA’s rules must specifically address (and permit) that any candidate or member </w:t>
      </w:r>
      <w:r w:rsidRPr="000D2F60">
        <w:rPr>
          <w:rFonts w:cs="Times New Roman"/>
          <w:bCs/>
          <w:szCs w:val="24"/>
        </w:rPr>
        <w:t xml:space="preserve">advocating a point of view is provided access to </w:t>
      </w:r>
      <w:r>
        <w:rPr>
          <w:rFonts w:cs="Times New Roman"/>
          <w:bCs/>
          <w:szCs w:val="24"/>
        </w:rPr>
        <w:t>the HOA’s</w:t>
      </w:r>
      <w:r w:rsidRPr="000D2F60">
        <w:rPr>
          <w:rFonts w:cs="Times New Roman"/>
          <w:bCs/>
          <w:szCs w:val="24"/>
        </w:rPr>
        <w:t xml:space="preserve"> media, newsletters, or internet websites during a campaign</w:t>
      </w:r>
      <w:r>
        <w:rPr>
          <w:rFonts w:cs="Times New Roman"/>
          <w:bCs/>
          <w:szCs w:val="24"/>
        </w:rPr>
        <w:t xml:space="preserve"> provided that the reasons for such access are </w:t>
      </w:r>
      <w:r w:rsidRPr="000D2F60">
        <w:rPr>
          <w:rFonts w:cs="Times New Roman"/>
          <w:bCs/>
          <w:szCs w:val="24"/>
        </w:rPr>
        <w:t>reasonably related to that election</w:t>
      </w:r>
      <w:r>
        <w:rPr>
          <w:rFonts w:cs="Times New Roman"/>
          <w:bCs/>
          <w:szCs w:val="24"/>
        </w:rPr>
        <w:t xml:space="preserve">. Such views also include those </w:t>
      </w:r>
      <w:r>
        <w:rPr>
          <w:rFonts w:cs="Times New Roman"/>
          <w:bCs/>
          <w:i/>
          <w:iCs/>
          <w:szCs w:val="24"/>
        </w:rPr>
        <w:t>not</w:t>
      </w:r>
      <w:r>
        <w:rPr>
          <w:rFonts w:cs="Times New Roman"/>
          <w:bCs/>
          <w:szCs w:val="24"/>
        </w:rPr>
        <w:t xml:space="preserve"> endorsed by the board. The rules must also state that the HOA may not </w:t>
      </w:r>
      <w:r w:rsidRPr="000D2F60">
        <w:rPr>
          <w:rFonts w:cs="Times New Roman"/>
          <w:bCs/>
          <w:szCs w:val="24"/>
        </w:rPr>
        <w:t>edit or redact any content from th</w:t>
      </w:r>
      <w:r>
        <w:rPr>
          <w:rFonts w:cs="Times New Roman"/>
          <w:bCs/>
          <w:szCs w:val="24"/>
        </w:rPr>
        <w:t>o</w:t>
      </w:r>
      <w:r w:rsidRPr="000D2F60">
        <w:rPr>
          <w:rFonts w:cs="Times New Roman"/>
          <w:bCs/>
          <w:szCs w:val="24"/>
        </w:rPr>
        <w:t>se communications</w:t>
      </w:r>
      <w:r>
        <w:rPr>
          <w:rFonts w:cs="Times New Roman"/>
          <w:bCs/>
          <w:szCs w:val="24"/>
        </w:rPr>
        <w:t xml:space="preserve"> (but </w:t>
      </w:r>
      <w:r w:rsidRPr="000D2F60">
        <w:rPr>
          <w:rFonts w:cs="Times New Roman"/>
          <w:bCs/>
          <w:szCs w:val="24"/>
        </w:rPr>
        <w:t>may include a statement specifying that the candidate or member, and not the association, is responsible for that content</w:t>
      </w:r>
      <w:r>
        <w:rPr>
          <w:rFonts w:cs="Times New Roman"/>
          <w:bCs/>
          <w:szCs w:val="24"/>
        </w:rPr>
        <w:t xml:space="preserve">). </w:t>
      </w:r>
      <w:r w:rsidRPr="000D2F60">
        <w:rPr>
          <w:rFonts w:cs="Times New Roman"/>
          <w:bCs/>
          <w:szCs w:val="24"/>
        </w:rPr>
        <w:t>(Civ. Code</w:t>
      </w:r>
      <w:r>
        <w:rPr>
          <w:rFonts w:cs="Times New Roman"/>
          <w:bCs/>
          <w:szCs w:val="24"/>
        </w:rPr>
        <w:t>,</w:t>
      </w:r>
      <w:r w:rsidRPr="000D2F60">
        <w:rPr>
          <w:rFonts w:cs="Times New Roman"/>
          <w:bCs/>
          <w:szCs w:val="24"/>
        </w:rPr>
        <w:t xml:space="preserve"> § 5105(a)(1).)</w:t>
      </w:r>
    </w:p>
    <w:p w14:paraId="075F62CB" w14:textId="77777777" w:rsidR="003F0E15" w:rsidRDefault="00FE448F" w:rsidP="000D2F60">
      <w:pPr>
        <w:spacing w:after="264"/>
        <w:ind w:left="1350" w:hanging="270"/>
        <w:rPr>
          <w:rFonts w:cs="Times New Roman"/>
          <w:bCs/>
          <w:szCs w:val="24"/>
        </w:rPr>
      </w:pPr>
      <w:r>
        <w:rPr>
          <w:rFonts w:cs="Times New Roman"/>
          <w:bCs/>
          <w:szCs w:val="24"/>
        </w:rPr>
        <w:t xml:space="preserve">•   Provide members access to the common areas, at no cost, to ensure that candidates have equal access to the members. </w:t>
      </w:r>
      <w:r w:rsidRPr="00FE448F">
        <w:rPr>
          <w:rFonts w:cs="Times New Roman"/>
          <w:bCs/>
          <w:szCs w:val="24"/>
        </w:rPr>
        <w:t>(Civ. Code, § 5105(a)(2).)</w:t>
      </w:r>
    </w:p>
    <w:p w14:paraId="33F38D3E" w14:textId="77777777" w:rsidR="003F0E15" w:rsidRDefault="00FE448F" w:rsidP="000D2F60">
      <w:pPr>
        <w:spacing w:after="264"/>
        <w:ind w:left="1350" w:hanging="270"/>
        <w:rPr>
          <w:rFonts w:cs="Times New Roman"/>
          <w:bCs/>
          <w:szCs w:val="24"/>
        </w:rPr>
      </w:pPr>
      <w:r>
        <w:rPr>
          <w:rFonts w:cs="Times New Roman"/>
          <w:bCs/>
          <w:szCs w:val="24"/>
        </w:rPr>
        <w:t xml:space="preserve">•   Specify qualifications for candidates. </w:t>
      </w:r>
      <w:r w:rsidRPr="00FE448F">
        <w:rPr>
          <w:rFonts w:cs="Times New Roman"/>
          <w:bCs/>
          <w:szCs w:val="24"/>
        </w:rPr>
        <w:t>(Civ. Code, § 5105(a)(</w:t>
      </w:r>
      <w:r>
        <w:rPr>
          <w:rFonts w:cs="Times New Roman"/>
          <w:bCs/>
          <w:szCs w:val="24"/>
        </w:rPr>
        <w:t>3</w:t>
      </w:r>
      <w:r w:rsidRPr="00FE448F">
        <w:rPr>
          <w:rFonts w:cs="Times New Roman"/>
          <w:bCs/>
          <w:szCs w:val="24"/>
        </w:rPr>
        <w:t>).)</w:t>
      </w:r>
    </w:p>
    <w:p w14:paraId="054127F2" w14:textId="77777777" w:rsidR="003F0E15" w:rsidRDefault="00FE448F" w:rsidP="000D2F60">
      <w:pPr>
        <w:spacing w:after="264"/>
        <w:ind w:left="1350" w:hanging="270"/>
        <w:rPr>
          <w:rFonts w:cs="Times New Roman"/>
          <w:bCs/>
          <w:szCs w:val="24"/>
        </w:rPr>
      </w:pPr>
      <w:r>
        <w:rPr>
          <w:rFonts w:cs="Times New Roman"/>
          <w:bCs/>
          <w:szCs w:val="24"/>
        </w:rPr>
        <w:t xml:space="preserve">•   Specify the timing of elections and requirements regarding holding of elections. </w:t>
      </w:r>
      <w:r w:rsidRPr="00FE448F">
        <w:rPr>
          <w:rFonts w:cs="Times New Roman"/>
          <w:bCs/>
          <w:szCs w:val="24"/>
        </w:rPr>
        <w:t>HOAs are required to hold an election for a seat on the board of directors at the expiration of a director’s term and at least once every four years. (Civ. Code</w:t>
      </w:r>
      <w:r>
        <w:rPr>
          <w:rFonts w:cs="Times New Roman"/>
          <w:bCs/>
          <w:szCs w:val="24"/>
        </w:rPr>
        <w:t>,</w:t>
      </w:r>
      <w:r w:rsidRPr="00FE448F">
        <w:rPr>
          <w:rFonts w:cs="Times New Roman"/>
          <w:bCs/>
          <w:szCs w:val="24"/>
        </w:rPr>
        <w:t xml:space="preserve"> § 5100(a)(2).)</w:t>
      </w:r>
    </w:p>
    <w:p w14:paraId="16454830" w14:textId="77777777" w:rsidR="003F0E15" w:rsidRDefault="00FE448F" w:rsidP="000D2F60">
      <w:pPr>
        <w:spacing w:after="264"/>
        <w:ind w:left="1350" w:hanging="270"/>
        <w:rPr>
          <w:rFonts w:cs="Times New Roman"/>
          <w:bCs/>
          <w:szCs w:val="24"/>
        </w:rPr>
      </w:pPr>
      <w:r>
        <w:rPr>
          <w:rFonts w:cs="Times New Roman"/>
          <w:bCs/>
          <w:szCs w:val="24"/>
        </w:rPr>
        <w:t xml:space="preserve">•   Specify who may be a candidate for director. </w:t>
      </w:r>
      <w:r w:rsidRPr="00FE448F">
        <w:rPr>
          <w:rFonts w:cs="Times New Roman"/>
          <w:bCs/>
          <w:szCs w:val="24"/>
        </w:rPr>
        <w:t xml:space="preserve">After January 1, 2020, HOAs have a specific list of grounds for disqualification of a candidate. The HOA cannot disqualify a candidate for any reason other than the ones </w:t>
      </w:r>
      <w:r>
        <w:rPr>
          <w:rFonts w:cs="Times New Roman"/>
          <w:bCs/>
          <w:szCs w:val="24"/>
        </w:rPr>
        <w:t>referenced by law</w:t>
      </w:r>
      <w:r w:rsidRPr="00FE448F">
        <w:rPr>
          <w:rFonts w:cs="Times New Roman"/>
          <w:bCs/>
          <w:szCs w:val="24"/>
        </w:rPr>
        <w:t xml:space="preserve">. Disqualifications </w:t>
      </w:r>
      <w:r>
        <w:rPr>
          <w:rFonts w:cs="Times New Roman"/>
          <w:bCs/>
          <w:szCs w:val="24"/>
        </w:rPr>
        <w:t>come in</w:t>
      </w:r>
      <w:r w:rsidRPr="00FE448F">
        <w:rPr>
          <w:rFonts w:cs="Times New Roman"/>
          <w:bCs/>
          <w:szCs w:val="24"/>
        </w:rPr>
        <w:t xml:space="preserve"> two categories</w:t>
      </w:r>
      <w:r>
        <w:rPr>
          <w:rFonts w:cs="Times New Roman"/>
          <w:bCs/>
          <w:szCs w:val="24"/>
        </w:rPr>
        <w:t xml:space="preserve">: (i) </w:t>
      </w:r>
      <w:r w:rsidRPr="00FE448F">
        <w:rPr>
          <w:rFonts w:cs="Times New Roman"/>
          <w:bCs/>
          <w:szCs w:val="24"/>
        </w:rPr>
        <w:t>mandatory disqualifications</w:t>
      </w:r>
      <w:r>
        <w:rPr>
          <w:rFonts w:cs="Times New Roman"/>
          <w:bCs/>
          <w:szCs w:val="24"/>
        </w:rPr>
        <w:t xml:space="preserve">; and (ii) </w:t>
      </w:r>
      <w:r w:rsidRPr="00FE448F">
        <w:rPr>
          <w:rFonts w:cs="Times New Roman"/>
          <w:bCs/>
          <w:szCs w:val="24"/>
        </w:rPr>
        <w:t>permissive qualifications.</w:t>
      </w:r>
    </w:p>
    <w:p w14:paraId="430B196F" w14:textId="77777777" w:rsidR="003F0E15" w:rsidRDefault="00FE448F" w:rsidP="002D568B">
      <w:pPr>
        <w:spacing w:after="264"/>
        <w:ind w:left="1710" w:hanging="360"/>
        <w:rPr>
          <w:rFonts w:cs="Times New Roman"/>
          <w:bCs/>
          <w:szCs w:val="24"/>
        </w:rPr>
      </w:pPr>
      <w:r>
        <w:rPr>
          <w:rFonts w:cs="Times New Roman"/>
          <w:bCs/>
          <w:szCs w:val="24"/>
        </w:rPr>
        <w:t xml:space="preserve">→  Mandatory: </w:t>
      </w:r>
      <w:r w:rsidRPr="00DD2D7D">
        <w:rPr>
          <w:rFonts w:cs="Times New Roman"/>
          <w:bCs/>
          <w:i/>
          <w:iCs/>
          <w:szCs w:val="24"/>
        </w:rPr>
        <w:t>Only</w:t>
      </w:r>
      <w:r>
        <w:rPr>
          <w:rFonts w:cs="Times New Roman"/>
          <w:bCs/>
          <w:szCs w:val="24"/>
        </w:rPr>
        <w:t xml:space="preserve"> HOA members can be candidates for director (the sole exception relating to developer seats). </w:t>
      </w:r>
      <w:r w:rsidRPr="00FE448F">
        <w:rPr>
          <w:rFonts w:cs="Times New Roman"/>
          <w:bCs/>
          <w:szCs w:val="24"/>
        </w:rPr>
        <w:t>(Civ. Code</w:t>
      </w:r>
      <w:r>
        <w:rPr>
          <w:rFonts w:cs="Times New Roman"/>
          <w:bCs/>
          <w:szCs w:val="24"/>
        </w:rPr>
        <w:t>,</w:t>
      </w:r>
      <w:r w:rsidRPr="00FE448F">
        <w:rPr>
          <w:rFonts w:cs="Times New Roman"/>
          <w:bCs/>
          <w:szCs w:val="24"/>
        </w:rPr>
        <w:t xml:space="preserve"> § 5105(b).)</w:t>
      </w:r>
    </w:p>
    <w:p w14:paraId="51AD464F" w14:textId="77777777" w:rsidR="003F0E15" w:rsidRDefault="002D568B" w:rsidP="002D568B">
      <w:pPr>
        <w:spacing w:after="264"/>
        <w:ind w:left="1710" w:hanging="360"/>
        <w:rPr>
          <w:rFonts w:cs="Times New Roman"/>
          <w:bCs/>
          <w:szCs w:val="24"/>
        </w:rPr>
      </w:pPr>
      <w:r>
        <w:rPr>
          <w:rFonts w:cs="Times New Roman"/>
          <w:bCs/>
          <w:szCs w:val="24"/>
        </w:rPr>
        <w:t xml:space="preserve">→  Permissive—Criminals: </w:t>
      </w:r>
      <w:r w:rsidRPr="002D568B">
        <w:rPr>
          <w:rFonts w:cs="Times New Roman"/>
          <w:bCs/>
          <w:szCs w:val="24"/>
        </w:rPr>
        <w:t xml:space="preserve">An HOA </w:t>
      </w:r>
      <w:r w:rsidRPr="002D568B">
        <w:rPr>
          <w:rFonts w:cs="Times New Roman"/>
          <w:bCs/>
          <w:i/>
          <w:iCs/>
          <w:szCs w:val="24"/>
        </w:rPr>
        <w:t>may</w:t>
      </w:r>
      <w:r w:rsidRPr="002D568B">
        <w:rPr>
          <w:rFonts w:cs="Times New Roman"/>
          <w:bCs/>
          <w:szCs w:val="24"/>
        </w:rPr>
        <w:t xml:space="preserve"> disqualify a candidate if the association is aware or becomes aware of, a past criminal conviction that would either prevent the association from purchasing the fidelity bond coverage required by Section 5806 should the person be elected or terminate the association</w:t>
      </w:r>
      <w:r>
        <w:rPr>
          <w:rFonts w:cs="Times New Roman"/>
          <w:bCs/>
          <w:szCs w:val="24"/>
        </w:rPr>
        <w:t>’s</w:t>
      </w:r>
      <w:r w:rsidRPr="002D568B">
        <w:rPr>
          <w:rFonts w:cs="Times New Roman"/>
          <w:bCs/>
          <w:szCs w:val="24"/>
        </w:rPr>
        <w:t xml:space="preserve"> existing fidelity bond coverage as to that person should the person be elected. (Civ. Code</w:t>
      </w:r>
      <w:r>
        <w:rPr>
          <w:rFonts w:cs="Times New Roman"/>
          <w:bCs/>
          <w:szCs w:val="24"/>
        </w:rPr>
        <w:t>,</w:t>
      </w:r>
      <w:r w:rsidRPr="002D568B">
        <w:rPr>
          <w:rFonts w:cs="Times New Roman"/>
          <w:bCs/>
          <w:szCs w:val="24"/>
        </w:rPr>
        <w:t xml:space="preserve"> § 5105(c)(4).)</w:t>
      </w:r>
    </w:p>
    <w:p w14:paraId="64D6A719" w14:textId="77777777" w:rsidR="003F0E15" w:rsidRDefault="002D568B" w:rsidP="002D568B">
      <w:pPr>
        <w:spacing w:after="264"/>
        <w:ind w:left="1710" w:hanging="360"/>
        <w:rPr>
          <w:rFonts w:cs="Times New Roman"/>
          <w:bCs/>
          <w:szCs w:val="24"/>
        </w:rPr>
      </w:pPr>
      <w:r>
        <w:rPr>
          <w:rFonts w:cs="Times New Roman"/>
          <w:bCs/>
          <w:szCs w:val="24"/>
        </w:rPr>
        <w:t xml:space="preserve">→  Permissive—Disqualification for Non-Payment of </w:t>
      </w:r>
      <w:r>
        <w:rPr>
          <w:rFonts w:cs="Times New Roman"/>
          <w:bCs/>
          <w:i/>
          <w:iCs/>
          <w:szCs w:val="24"/>
        </w:rPr>
        <w:t>Assessments</w:t>
      </w:r>
      <w:r>
        <w:rPr>
          <w:rFonts w:cs="Times New Roman"/>
          <w:bCs/>
          <w:szCs w:val="24"/>
        </w:rPr>
        <w:t xml:space="preserve">: </w:t>
      </w:r>
      <w:r w:rsidRPr="002D568B">
        <w:rPr>
          <w:rFonts w:cs="Times New Roman"/>
          <w:bCs/>
          <w:szCs w:val="24"/>
        </w:rPr>
        <w:t xml:space="preserve">An HOA </w:t>
      </w:r>
      <w:r w:rsidRPr="00DD2D7D">
        <w:rPr>
          <w:rFonts w:cs="Times New Roman"/>
          <w:bCs/>
          <w:i/>
          <w:iCs/>
          <w:szCs w:val="24"/>
        </w:rPr>
        <w:t>may</w:t>
      </w:r>
      <w:r w:rsidRPr="002D568B">
        <w:rPr>
          <w:rFonts w:cs="Times New Roman"/>
          <w:bCs/>
          <w:szCs w:val="24"/>
        </w:rPr>
        <w:t xml:space="preserve"> have rules that disqualify candidates if that candidate is not current on monthly assessments and special assessments. </w:t>
      </w:r>
      <w:r>
        <w:rPr>
          <w:rFonts w:cs="Times New Roman"/>
          <w:bCs/>
          <w:szCs w:val="24"/>
        </w:rPr>
        <w:t>If, however,</w:t>
      </w:r>
      <w:r w:rsidRPr="002D568B">
        <w:rPr>
          <w:rFonts w:cs="Times New Roman"/>
          <w:bCs/>
          <w:szCs w:val="24"/>
        </w:rPr>
        <w:t xml:space="preserve"> a member paid assessments under protest </w:t>
      </w:r>
      <w:r>
        <w:rPr>
          <w:rFonts w:cs="Times New Roman"/>
          <w:bCs/>
          <w:szCs w:val="24"/>
        </w:rPr>
        <w:t>according</w:t>
      </w:r>
      <w:r w:rsidRPr="002D568B">
        <w:rPr>
          <w:rFonts w:cs="Times New Roman"/>
          <w:bCs/>
          <w:szCs w:val="24"/>
        </w:rPr>
        <w:t xml:space="preserve"> to Civil Code section 5658, or if the member is under a repayment plan under Civil Code section 5665, then that member cannot be disqualified. (Civ. Code</w:t>
      </w:r>
      <w:r>
        <w:rPr>
          <w:rFonts w:cs="Times New Roman"/>
          <w:bCs/>
          <w:szCs w:val="24"/>
        </w:rPr>
        <w:t>,</w:t>
      </w:r>
      <w:r w:rsidRPr="002D568B">
        <w:rPr>
          <w:rFonts w:cs="Times New Roman"/>
          <w:bCs/>
          <w:szCs w:val="24"/>
        </w:rPr>
        <w:t xml:space="preserve"> § 5105(c)(1).) An additional requirement should an HOA adopt this disqualification is that the rule must apply to current directors as </w:t>
      </w:r>
      <w:r w:rsidR="00ED5C35">
        <w:rPr>
          <w:rFonts w:cs="Times New Roman"/>
          <w:bCs/>
          <w:szCs w:val="24"/>
        </w:rPr>
        <w:t>candidates</w:t>
      </w:r>
      <w:r w:rsidRPr="002D568B">
        <w:rPr>
          <w:rFonts w:cs="Times New Roman"/>
          <w:bCs/>
          <w:szCs w:val="24"/>
        </w:rPr>
        <w:t>.</w:t>
      </w:r>
      <w:r w:rsidR="00ED5C35">
        <w:rPr>
          <w:rFonts w:cs="Times New Roman"/>
          <w:bCs/>
          <w:szCs w:val="24"/>
        </w:rPr>
        <w:t xml:space="preserve"> [</w:t>
      </w:r>
      <w:r w:rsidR="00ED5C35" w:rsidRPr="00ED5C35">
        <w:rPr>
          <w:rFonts w:cs="Times New Roman"/>
          <w:bCs/>
          <w:i/>
          <w:iCs/>
          <w:szCs w:val="24"/>
        </w:rPr>
        <w:t xml:space="preserve">Note: There is no permissive disqualification for non-payment of fines. The above permissive disqualification for payment of assessments does not apply to payment of fines. An association may not disqualify a nominee for nonpayment of fines, fines renamed as </w:t>
      </w:r>
      <w:r w:rsidR="00ED5C35" w:rsidRPr="00ED5C35">
        <w:rPr>
          <w:rFonts w:cs="Times New Roman"/>
          <w:bCs/>
          <w:i/>
          <w:iCs/>
          <w:szCs w:val="24"/>
        </w:rPr>
        <w:lastRenderedPageBreak/>
        <w:t>assessments, collection charges, late charges, or costs levied by a third party. (Civ. Code</w:t>
      </w:r>
      <w:r w:rsidR="00DD2D7D">
        <w:rPr>
          <w:rFonts w:cs="Times New Roman"/>
          <w:bCs/>
          <w:i/>
          <w:iCs/>
          <w:szCs w:val="24"/>
        </w:rPr>
        <w:t>,</w:t>
      </w:r>
      <w:r w:rsidR="00ED5C35" w:rsidRPr="00ED5C35">
        <w:rPr>
          <w:rFonts w:cs="Times New Roman"/>
          <w:bCs/>
          <w:i/>
          <w:iCs/>
          <w:szCs w:val="24"/>
        </w:rPr>
        <w:t xml:space="preserve"> § 5105(d).)</w:t>
      </w:r>
      <w:r w:rsidR="00ED5C35">
        <w:rPr>
          <w:rFonts w:cs="Times New Roman"/>
          <w:bCs/>
          <w:szCs w:val="24"/>
        </w:rPr>
        <w:t>]</w:t>
      </w:r>
    </w:p>
    <w:p w14:paraId="25F78245" w14:textId="77777777" w:rsidR="003F0E15" w:rsidRDefault="00DD2D7D" w:rsidP="002D568B">
      <w:pPr>
        <w:spacing w:after="264"/>
        <w:ind w:left="1710" w:hanging="360"/>
        <w:rPr>
          <w:rFonts w:cs="Times New Roman"/>
          <w:bCs/>
          <w:szCs w:val="24"/>
        </w:rPr>
      </w:pPr>
      <w:r>
        <w:rPr>
          <w:rFonts w:cs="Times New Roman"/>
          <w:bCs/>
          <w:szCs w:val="24"/>
        </w:rPr>
        <w:t xml:space="preserve">→  Permissive—Joint Ownership: </w:t>
      </w:r>
      <w:r w:rsidRPr="00DD2D7D">
        <w:rPr>
          <w:rFonts w:cs="Times New Roman"/>
          <w:bCs/>
          <w:szCs w:val="24"/>
        </w:rPr>
        <w:t xml:space="preserve">An HOA </w:t>
      </w:r>
      <w:r w:rsidRPr="00DD2D7D">
        <w:rPr>
          <w:rFonts w:cs="Times New Roman"/>
          <w:bCs/>
          <w:i/>
          <w:iCs/>
          <w:szCs w:val="24"/>
        </w:rPr>
        <w:t>may</w:t>
      </w:r>
      <w:r w:rsidRPr="00DD2D7D">
        <w:rPr>
          <w:rFonts w:cs="Times New Roman"/>
          <w:bCs/>
          <w:szCs w:val="24"/>
        </w:rPr>
        <w:t xml:space="preserve"> have rules stating that if there are joint owners of any individual unit, only one joint interest holder may </w:t>
      </w:r>
      <w:r>
        <w:rPr>
          <w:rFonts w:cs="Times New Roman"/>
          <w:bCs/>
          <w:szCs w:val="24"/>
        </w:rPr>
        <w:t>serve as a</w:t>
      </w:r>
      <w:r w:rsidRPr="00DD2D7D">
        <w:rPr>
          <w:rFonts w:cs="Times New Roman"/>
          <w:bCs/>
          <w:szCs w:val="24"/>
        </w:rPr>
        <w:t xml:space="preserve"> director at any given time. (Civ. Code</w:t>
      </w:r>
      <w:r>
        <w:rPr>
          <w:rFonts w:cs="Times New Roman"/>
          <w:bCs/>
          <w:szCs w:val="24"/>
        </w:rPr>
        <w:t>,</w:t>
      </w:r>
      <w:r w:rsidRPr="00DD2D7D">
        <w:rPr>
          <w:rFonts w:cs="Times New Roman"/>
          <w:bCs/>
          <w:szCs w:val="24"/>
        </w:rPr>
        <w:t xml:space="preserve"> § 5105(c)(2).)</w:t>
      </w:r>
    </w:p>
    <w:p w14:paraId="6975F5B2" w14:textId="77777777" w:rsidR="003F0E15" w:rsidRDefault="002A65EA" w:rsidP="002D568B">
      <w:pPr>
        <w:spacing w:after="264"/>
        <w:ind w:left="1710" w:hanging="360"/>
        <w:rPr>
          <w:rFonts w:cs="Times New Roman"/>
          <w:bCs/>
          <w:szCs w:val="24"/>
        </w:rPr>
      </w:pPr>
      <w:r>
        <w:rPr>
          <w:rFonts w:cs="Times New Roman"/>
          <w:bCs/>
          <w:szCs w:val="24"/>
        </w:rPr>
        <w:t xml:space="preserve">→  Permissive—Membership Less Than One Year: </w:t>
      </w:r>
      <w:r w:rsidRPr="002A65EA">
        <w:rPr>
          <w:rFonts w:cs="Times New Roman"/>
          <w:bCs/>
          <w:szCs w:val="24"/>
        </w:rPr>
        <w:t xml:space="preserve">An HOA </w:t>
      </w:r>
      <w:r w:rsidRPr="002A65EA">
        <w:rPr>
          <w:rFonts w:cs="Times New Roman"/>
          <w:bCs/>
          <w:i/>
          <w:iCs/>
          <w:szCs w:val="24"/>
        </w:rPr>
        <w:t>may</w:t>
      </w:r>
      <w:r w:rsidRPr="002A65EA">
        <w:rPr>
          <w:rFonts w:cs="Times New Roman"/>
          <w:bCs/>
          <w:szCs w:val="24"/>
        </w:rPr>
        <w:t xml:space="preserve"> have rules that require candidates to have been members of the HOA for more than one year. </w:t>
      </w:r>
      <w:r>
        <w:rPr>
          <w:rFonts w:cs="Times New Roman"/>
          <w:bCs/>
          <w:szCs w:val="24"/>
        </w:rPr>
        <w:t>(</w:t>
      </w:r>
      <w:r w:rsidRPr="002A65EA">
        <w:rPr>
          <w:rFonts w:cs="Times New Roman"/>
          <w:bCs/>
          <w:szCs w:val="24"/>
        </w:rPr>
        <w:t>Civ. Code</w:t>
      </w:r>
      <w:r>
        <w:rPr>
          <w:rFonts w:cs="Times New Roman"/>
          <w:bCs/>
          <w:szCs w:val="24"/>
        </w:rPr>
        <w:t>,</w:t>
      </w:r>
      <w:r w:rsidRPr="002A65EA">
        <w:rPr>
          <w:rFonts w:cs="Times New Roman"/>
          <w:bCs/>
          <w:szCs w:val="24"/>
        </w:rPr>
        <w:t xml:space="preserve"> § 5105(c)(3).)</w:t>
      </w:r>
    </w:p>
    <w:p w14:paraId="08DD8380" w14:textId="77777777" w:rsidR="003F0E15" w:rsidRDefault="002A65EA" w:rsidP="00196FD0">
      <w:pPr>
        <w:spacing w:after="264"/>
        <w:ind w:left="1350" w:hanging="270"/>
        <w:rPr>
          <w:rFonts w:cs="Times New Roman"/>
          <w:bCs/>
          <w:szCs w:val="24"/>
        </w:rPr>
      </w:pPr>
      <w:r>
        <w:rPr>
          <w:rFonts w:cs="Times New Roman"/>
          <w:bCs/>
          <w:szCs w:val="24"/>
        </w:rPr>
        <w:t xml:space="preserve">•   Specify nomination procedures. </w:t>
      </w:r>
      <w:r w:rsidRPr="002A65EA">
        <w:rPr>
          <w:rFonts w:cs="Times New Roman"/>
          <w:bCs/>
          <w:szCs w:val="24"/>
        </w:rPr>
        <w:t>An HOA must provide general notice of the deadline and procedure for submitting nominations for director at least 30 days prior to that deadline. Individual notice is required if a member requests individual notice. (Civ. Code</w:t>
      </w:r>
      <w:r>
        <w:rPr>
          <w:rFonts w:cs="Times New Roman"/>
          <w:bCs/>
          <w:szCs w:val="24"/>
        </w:rPr>
        <w:t>,</w:t>
      </w:r>
      <w:r w:rsidRPr="002A65EA">
        <w:rPr>
          <w:rFonts w:cs="Times New Roman"/>
          <w:bCs/>
          <w:szCs w:val="24"/>
        </w:rPr>
        <w:t xml:space="preserve"> § 5115.)</w:t>
      </w:r>
    </w:p>
    <w:p w14:paraId="6C5FF10B" w14:textId="77777777" w:rsidR="003F0E15" w:rsidRDefault="00196FD0" w:rsidP="00196FD0">
      <w:pPr>
        <w:spacing w:after="264"/>
        <w:ind w:left="1350" w:hanging="270"/>
        <w:rPr>
          <w:rFonts w:cs="Times New Roman"/>
          <w:bCs/>
          <w:szCs w:val="24"/>
        </w:rPr>
      </w:pPr>
      <w:r>
        <w:rPr>
          <w:rFonts w:cs="Times New Roman"/>
          <w:bCs/>
          <w:szCs w:val="24"/>
        </w:rPr>
        <w:t xml:space="preserve">•   Provide proper election notice. </w:t>
      </w:r>
      <w:r w:rsidRPr="00196FD0">
        <w:rPr>
          <w:rFonts w:cs="Times New Roman"/>
          <w:bCs/>
          <w:szCs w:val="24"/>
        </w:rPr>
        <w:t xml:space="preserve">At least 30 days prior to ballots being sent to members, the HOA </w:t>
      </w:r>
      <w:r>
        <w:rPr>
          <w:rFonts w:cs="Times New Roman"/>
          <w:bCs/>
          <w:szCs w:val="24"/>
        </w:rPr>
        <w:t xml:space="preserve">must </w:t>
      </w:r>
      <w:r w:rsidRPr="00196FD0">
        <w:rPr>
          <w:rFonts w:cs="Times New Roman"/>
          <w:bCs/>
          <w:szCs w:val="24"/>
        </w:rPr>
        <w:t>provide general notice of: (</w:t>
      </w:r>
      <w:r>
        <w:rPr>
          <w:rFonts w:cs="Times New Roman"/>
          <w:bCs/>
          <w:szCs w:val="24"/>
        </w:rPr>
        <w:t>a</w:t>
      </w:r>
      <w:r w:rsidRPr="00196FD0">
        <w:rPr>
          <w:rFonts w:cs="Times New Roman"/>
          <w:bCs/>
          <w:szCs w:val="24"/>
        </w:rPr>
        <w:t xml:space="preserve">) </w:t>
      </w:r>
      <w:r>
        <w:rPr>
          <w:rFonts w:cs="Times New Roman"/>
          <w:bCs/>
          <w:szCs w:val="24"/>
        </w:rPr>
        <w:t>t</w:t>
      </w:r>
      <w:r w:rsidRPr="00196FD0">
        <w:rPr>
          <w:rFonts w:cs="Times New Roman"/>
          <w:bCs/>
          <w:szCs w:val="24"/>
        </w:rPr>
        <w:t>he date and time by which, and the physical address where, ballots are to be returned by mail or handed to the inspector or inspectors of elections; (</w:t>
      </w:r>
      <w:r>
        <w:rPr>
          <w:rFonts w:cs="Times New Roman"/>
          <w:bCs/>
          <w:szCs w:val="24"/>
        </w:rPr>
        <w:t>b</w:t>
      </w:r>
      <w:r w:rsidRPr="00196FD0">
        <w:rPr>
          <w:rFonts w:cs="Times New Roman"/>
          <w:bCs/>
          <w:szCs w:val="24"/>
        </w:rPr>
        <w:t xml:space="preserve">) </w:t>
      </w:r>
      <w:r>
        <w:rPr>
          <w:rFonts w:cs="Times New Roman"/>
          <w:bCs/>
          <w:szCs w:val="24"/>
        </w:rPr>
        <w:t>t</w:t>
      </w:r>
      <w:r w:rsidRPr="00196FD0">
        <w:rPr>
          <w:rFonts w:cs="Times New Roman"/>
          <w:bCs/>
          <w:szCs w:val="24"/>
        </w:rPr>
        <w:t>he date, time, and location of the meeting at which ballots will be counted; (</w:t>
      </w:r>
      <w:r>
        <w:rPr>
          <w:rFonts w:cs="Times New Roman"/>
          <w:bCs/>
          <w:szCs w:val="24"/>
        </w:rPr>
        <w:t>c</w:t>
      </w:r>
      <w:r w:rsidRPr="00196FD0">
        <w:rPr>
          <w:rFonts w:cs="Times New Roman"/>
          <w:bCs/>
          <w:szCs w:val="24"/>
        </w:rPr>
        <w:t xml:space="preserve">) </w:t>
      </w:r>
      <w:r>
        <w:rPr>
          <w:rFonts w:cs="Times New Roman"/>
          <w:bCs/>
          <w:szCs w:val="24"/>
        </w:rPr>
        <w:t>t</w:t>
      </w:r>
      <w:r w:rsidRPr="00196FD0">
        <w:rPr>
          <w:rFonts w:cs="Times New Roman"/>
          <w:bCs/>
          <w:szCs w:val="24"/>
        </w:rPr>
        <w:t>he list of all candidates’ names that will appear on the ballot; and (</w:t>
      </w:r>
      <w:r>
        <w:rPr>
          <w:rFonts w:cs="Times New Roman"/>
          <w:bCs/>
          <w:szCs w:val="24"/>
        </w:rPr>
        <w:t>d</w:t>
      </w:r>
      <w:r w:rsidRPr="00196FD0">
        <w:rPr>
          <w:rFonts w:cs="Times New Roman"/>
          <w:bCs/>
          <w:szCs w:val="24"/>
        </w:rPr>
        <w:t xml:space="preserve">) </w:t>
      </w:r>
      <w:r>
        <w:rPr>
          <w:rFonts w:cs="Times New Roman"/>
          <w:bCs/>
          <w:szCs w:val="24"/>
        </w:rPr>
        <w:t>i</w:t>
      </w:r>
      <w:r w:rsidRPr="00196FD0">
        <w:rPr>
          <w:rFonts w:cs="Times New Roman"/>
          <w:bCs/>
          <w:szCs w:val="24"/>
        </w:rPr>
        <w:t>ndividual notice of the above paragraphs shall be delivered to all members who request individual notice. (Civ. Code</w:t>
      </w:r>
      <w:r>
        <w:rPr>
          <w:rFonts w:cs="Times New Roman"/>
          <w:bCs/>
          <w:szCs w:val="24"/>
        </w:rPr>
        <w:t>,</w:t>
      </w:r>
      <w:r w:rsidRPr="00196FD0">
        <w:rPr>
          <w:rFonts w:cs="Times New Roman"/>
          <w:bCs/>
          <w:szCs w:val="24"/>
        </w:rPr>
        <w:t xml:space="preserve"> § 5115(b).)</w:t>
      </w:r>
    </w:p>
    <w:p w14:paraId="55CACE9A" w14:textId="77777777" w:rsidR="003F0E15" w:rsidRDefault="00196FD0" w:rsidP="00196FD0">
      <w:pPr>
        <w:spacing w:after="264"/>
        <w:ind w:left="1350" w:hanging="270"/>
        <w:rPr>
          <w:rFonts w:cs="Times New Roman"/>
          <w:bCs/>
          <w:szCs w:val="24"/>
        </w:rPr>
      </w:pPr>
      <w:r>
        <w:rPr>
          <w:rFonts w:cs="Times New Roman"/>
          <w:bCs/>
          <w:szCs w:val="24"/>
        </w:rPr>
        <w:t xml:space="preserve">•   Provide proper instructions regarding providing ballots to members. </w:t>
      </w:r>
      <w:r w:rsidRPr="00196FD0">
        <w:rPr>
          <w:rFonts w:cs="Times New Roman"/>
          <w:bCs/>
          <w:szCs w:val="24"/>
        </w:rPr>
        <w:t xml:space="preserve">At least 30 days before an election, the inspector of election must deliver to each member the ballot or ballots, and a copy of the election operating rules. </w:t>
      </w:r>
      <w:r>
        <w:rPr>
          <w:rFonts w:cs="Times New Roman"/>
          <w:bCs/>
          <w:szCs w:val="24"/>
        </w:rPr>
        <w:t>Alternatively, t</w:t>
      </w:r>
      <w:r w:rsidRPr="00196FD0">
        <w:rPr>
          <w:rFonts w:cs="Times New Roman"/>
          <w:bCs/>
          <w:szCs w:val="24"/>
        </w:rPr>
        <w:t>he inspector may post the election operating rules online with the web address on the ballot. (Civ. Code</w:t>
      </w:r>
      <w:r>
        <w:rPr>
          <w:rFonts w:cs="Times New Roman"/>
          <w:bCs/>
          <w:szCs w:val="24"/>
        </w:rPr>
        <w:t>.</w:t>
      </w:r>
      <w:r w:rsidRPr="00196FD0">
        <w:rPr>
          <w:rFonts w:cs="Times New Roman"/>
          <w:bCs/>
          <w:szCs w:val="24"/>
        </w:rPr>
        <w:t xml:space="preserve"> § 5105(g).)</w:t>
      </w:r>
    </w:p>
    <w:p w14:paraId="17F68252" w14:textId="77777777" w:rsidR="003F0E15" w:rsidRDefault="00196FD0" w:rsidP="00196FD0">
      <w:pPr>
        <w:spacing w:after="264"/>
        <w:ind w:left="1350" w:hanging="270"/>
        <w:rPr>
          <w:rFonts w:cs="Times New Roman"/>
          <w:bCs/>
          <w:szCs w:val="24"/>
        </w:rPr>
      </w:pPr>
      <w:r>
        <w:rPr>
          <w:rFonts w:cs="Times New Roman"/>
          <w:bCs/>
          <w:szCs w:val="24"/>
        </w:rPr>
        <w:t xml:space="preserve">•   Specify who is permitted vote. </w:t>
      </w:r>
      <w:r w:rsidRPr="00196FD0">
        <w:rPr>
          <w:rFonts w:cs="Times New Roman"/>
          <w:bCs/>
          <w:szCs w:val="24"/>
        </w:rPr>
        <w:t xml:space="preserve">An HOA cannot deny a ballot to any member for any reason other than not being a member at the time </w:t>
      </w:r>
      <w:r>
        <w:rPr>
          <w:rFonts w:cs="Times New Roman"/>
          <w:bCs/>
          <w:szCs w:val="24"/>
        </w:rPr>
        <w:t>that</w:t>
      </w:r>
      <w:r w:rsidRPr="00196FD0">
        <w:rPr>
          <w:rFonts w:cs="Times New Roman"/>
          <w:bCs/>
          <w:szCs w:val="24"/>
        </w:rPr>
        <w:t xml:space="preserve"> ballots are distributed. This means that HOAs cannot revoke or suspend voting privileges as a measure of discipline or as a penalty for a member who is behind on dues. In addition, HOAs can no longer deny a ballot to a person who acts under general power of attorney for a member </w:t>
      </w:r>
      <w:r>
        <w:rPr>
          <w:rFonts w:cs="Times New Roman"/>
          <w:bCs/>
          <w:szCs w:val="24"/>
        </w:rPr>
        <w:t xml:space="preserve">(and, of course, </w:t>
      </w:r>
      <w:r w:rsidRPr="00196FD0">
        <w:rPr>
          <w:rFonts w:cs="Times New Roman"/>
          <w:bCs/>
          <w:szCs w:val="24"/>
        </w:rPr>
        <w:t>must count a ballot timely received from a person acting under a general power of attorney for a member</w:t>
      </w:r>
      <w:r>
        <w:rPr>
          <w:rFonts w:cs="Times New Roman"/>
          <w:bCs/>
          <w:szCs w:val="24"/>
        </w:rPr>
        <w:t>)</w:t>
      </w:r>
      <w:r w:rsidRPr="00196FD0">
        <w:rPr>
          <w:rFonts w:cs="Times New Roman"/>
          <w:bCs/>
          <w:szCs w:val="24"/>
        </w:rPr>
        <w:t>. (Civ. Code</w:t>
      </w:r>
      <w:r>
        <w:rPr>
          <w:rFonts w:cs="Times New Roman"/>
          <w:bCs/>
          <w:szCs w:val="24"/>
        </w:rPr>
        <w:t>,</w:t>
      </w:r>
      <w:r w:rsidRPr="00196FD0">
        <w:rPr>
          <w:rFonts w:cs="Times New Roman"/>
          <w:bCs/>
          <w:szCs w:val="24"/>
        </w:rPr>
        <w:t xml:space="preserve"> § 5105(g).)</w:t>
      </w:r>
    </w:p>
    <w:p w14:paraId="74EBA11F" w14:textId="77777777" w:rsidR="003F0E15" w:rsidRDefault="00D32635" w:rsidP="00196FD0">
      <w:pPr>
        <w:spacing w:after="264"/>
        <w:ind w:left="1350" w:hanging="270"/>
        <w:rPr>
          <w:rFonts w:cs="Times New Roman"/>
          <w:bCs/>
          <w:szCs w:val="24"/>
        </w:rPr>
      </w:pPr>
      <w:r>
        <w:rPr>
          <w:rFonts w:cs="Times New Roman"/>
          <w:bCs/>
          <w:szCs w:val="24"/>
        </w:rPr>
        <w:t xml:space="preserve">•   Specify a voting period. </w:t>
      </w:r>
      <w:r w:rsidRPr="00D32635">
        <w:rPr>
          <w:rFonts w:cs="Times New Roman"/>
          <w:bCs/>
          <w:szCs w:val="24"/>
        </w:rPr>
        <w:t>Ballots must be sent out to all members at least 30 days prior to the deadline for voting, i.e.</w:t>
      </w:r>
      <w:r>
        <w:rPr>
          <w:rFonts w:cs="Times New Roman"/>
          <w:bCs/>
          <w:szCs w:val="24"/>
        </w:rPr>
        <w:t>,</w:t>
      </w:r>
      <w:r w:rsidRPr="00D32635">
        <w:rPr>
          <w:rFonts w:cs="Times New Roman"/>
          <w:bCs/>
          <w:szCs w:val="24"/>
        </w:rPr>
        <w:t xml:space="preserve"> members should have 30 days to vote (less any time that the ballots were in the mail). (Civ. Code</w:t>
      </w:r>
      <w:r>
        <w:rPr>
          <w:rFonts w:cs="Times New Roman"/>
          <w:bCs/>
          <w:szCs w:val="24"/>
        </w:rPr>
        <w:t>,</w:t>
      </w:r>
      <w:r w:rsidRPr="00D32635">
        <w:rPr>
          <w:rFonts w:cs="Times New Roman"/>
          <w:bCs/>
          <w:szCs w:val="24"/>
        </w:rPr>
        <w:t xml:space="preserve"> § 5115(c).)</w:t>
      </w:r>
    </w:p>
    <w:p w14:paraId="717C5A0C" w14:textId="77777777" w:rsidR="003F0E15" w:rsidRDefault="00D32635" w:rsidP="00196FD0">
      <w:pPr>
        <w:spacing w:after="264"/>
        <w:ind w:left="1350" w:hanging="270"/>
        <w:rPr>
          <w:rFonts w:cs="Times New Roman"/>
          <w:bCs/>
          <w:szCs w:val="24"/>
        </w:rPr>
      </w:pPr>
      <w:r>
        <w:rPr>
          <w:rFonts w:cs="Times New Roman"/>
          <w:bCs/>
          <w:szCs w:val="24"/>
        </w:rPr>
        <w:t xml:space="preserve">•   </w:t>
      </w:r>
      <w:r w:rsidR="00301AC6">
        <w:rPr>
          <w:rFonts w:cs="Times New Roman"/>
          <w:bCs/>
          <w:szCs w:val="24"/>
        </w:rPr>
        <w:t xml:space="preserve">Set forth the rules regarding inspectors of election. </w:t>
      </w:r>
      <w:r w:rsidR="00301AC6" w:rsidRPr="00301AC6">
        <w:rPr>
          <w:rFonts w:cs="Times New Roman"/>
          <w:bCs/>
          <w:szCs w:val="24"/>
        </w:rPr>
        <w:t xml:space="preserve">HOAs must have an inspector of elections who is responsible for several portions of the election process, including receiving and counting ballots. </w:t>
      </w:r>
      <w:r w:rsidR="00301AC6" w:rsidRPr="00301AC6">
        <w:rPr>
          <w:rFonts w:cs="Times New Roman"/>
          <w:bCs/>
          <w:i/>
          <w:iCs/>
          <w:szCs w:val="24"/>
        </w:rPr>
        <w:t xml:space="preserve">The big change for 2020 is that the inspector of elections cannot be the property </w:t>
      </w:r>
      <w:r w:rsidR="00301AC6" w:rsidRPr="00301AC6">
        <w:rPr>
          <w:rFonts w:cs="Times New Roman"/>
          <w:bCs/>
          <w:i/>
          <w:iCs/>
          <w:szCs w:val="24"/>
        </w:rPr>
        <w:lastRenderedPageBreak/>
        <w:t>manager.</w:t>
      </w:r>
      <w:r w:rsidR="00301AC6" w:rsidRPr="00301AC6">
        <w:rPr>
          <w:rFonts w:cs="Times New Roman"/>
          <w:bCs/>
          <w:szCs w:val="24"/>
        </w:rPr>
        <w:t xml:space="preserve"> The inspector must be an “independent third party,” which includes, but is not limited to, a volunteer poll worker with the county registrar of voters, a licensee of the California Board of Accountancy, or a notary public. An independent third party may be a member, but may not be a director or a candidate for director or be related to a director or to a candidate for director. (Civ. Code</w:t>
      </w:r>
      <w:r w:rsidR="00301AC6">
        <w:rPr>
          <w:rFonts w:cs="Times New Roman"/>
          <w:bCs/>
          <w:szCs w:val="24"/>
        </w:rPr>
        <w:t>,</w:t>
      </w:r>
      <w:r w:rsidR="00301AC6" w:rsidRPr="00301AC6">
        <w:rPr>
          <w:rFonts w:cs="Times New Roman"/>
          <w:bCs/>
          <w:szCs w:val="24"/>
        </w:rPr>
        <w:t xml:space="preserve"> § 5110.)</w:t>
      </w:r>
    </w:p>
    <w:p w14:paraId="2CD17AD3" w14:textId="77777777" w:rsidR="003F0E15" w:rsidRDefault="00D0675A" w:rsidP="00821D11">
      <w:pPr>
        <w:spacing w:after="264"/>
        <w:ind w:left="1080" w:hanging="360"/>
        <w:rPr>
          <w:rFonts w:cs="Times New Roman"/>
          <w:bCs/>
          <w:szCs w:val="24"/>
        </w:rPr>
      </w:pPr>
      <w:r>
        <w:rPr>
          <w:rFonts w:cs="Times New Roman"/>
          <w:bCs/>
          <w:szCs w:val="24"/>
        </w:rPr>
        <w:t xml:space="preserve">—  </w:t>
      </w:r>
      <w:r w:rsidRPr="00D0675A">
        <w:rPr>
          <w:rFonts w:cs="Times New Roman"/>
          <w:bCs/>
          <w:szCs w:val="24"/>
        </w:rPr>
        <w:t xml:space="preserve">Election </w:t>
      </w:r>
      <w:r w:rsidR="000D2F60">
        <w:rPr>
          <w:rFonts w:cs="Times New Roman"/>
          <w:bCs/>
          <w:szCs w:val="24"/>
        </w:rPr>
        <w:t>r</w:t>
      </w:r>
      <w:r w:rsidRPr="00D0675A">
        <w:rPr>
          <w:rFonts w:cs="Times New Roman"/>
          <w:bCs/>
          <w:szCs w:val="24"/>
        </w:rPr>
        <w:t>ules cannot be changed within 90 days of an election. (Civ. Code</w:t>
      </w:r>
      <w:r>
        <w:rPr>
          <w:rFonts w:cs="Times New Roman"/>
          <w:bCs/>
          <w:szCs w:val="24"/>
        </w:rPr>
        <w:t>,</w:t>
      </w:r>
      <w:r w:rsidRPr="00D0675A">
        <w:rPr>
          <w:rFonts w:cs="Times New Roman"/>
          <w:bCs/>
          <w:szCs w:val="24"/>
        </w:rPr>
        <w:t xml:space="preserve"> § 5105(h).) To be timely, each HOA will have to plan ahead if they are going to change election rules. An HOA </w:t>
      </w:r>
      <w:r>
        <w:rPr>
          <w:rFonts w:cs="Times New Roman"/>
          <w:bCs/>
          <w:szCs w:val="24"/>
        </w:rPr>
        <w:t>must also</w:t>
      </w:r>
      <w:r w:rsidRPr="00D0675A">
        <w:rPr>
          <w:rFonts w:cs="Times New Roman"/>
          <w:bCs/>
          <w:szCs w:val="24"/>
        </w:rPr>
        <w:t xml:space="preserve"> comply with the </w:t>
      </w:r>
      <w:r>
        <w:rPr>
          <w:rFonts w:cs="Times New Roman"/>
          <w:bCs/>
          <w:szCs w:val="24"/>
        </w:rPr>
        <w:t>required</w:t>
      </w:r>
      <w:r w:rsidRPr="00D0675A">
        <w:rPr>
          <w:rFonts w:cs="Times New Roman"/>
          <w:bCs/>
          <w:szCs w:val="24"/>
        </w:rPr>
        <w:t xml:space="preserve"> procedure for amending rules (i.e.</w:t>
      </w:r>
      <w:r>
        <w:rPr>
          <w:rFonts w:cs="Times New Roman"/>
          <w:bCs/>
          <w:szCs w:val="24"/>
        </w:rPr>
        <w:t>,</w:t>
      </w:r>
      <w:r w:rsidRPr="00D0675A">
        <w:rPr>
          <w:rFonts w:cs="Times New Roman"/>
          <w:bCs/>
          <w:szCs w:val="24"/>
        </w:rPr>
        <w:t xml:space="preserve"> 28 days of notice to membership for comment unless the rule change is solely to include language required by law).</w:t>
      </w:r>
    </w:p>
    <w:p w14:paraId="6CA2EEFE" w14:textId="77777777" w:rsidR="003F0E15" w:rsidRDefault="00177B61" w:rsidP="00B35261">
      <w:pPr>
        <w:spacing w:after="264"/>
        <w:ind w:left="1080" w:hanging="360"/>
        <w:rPr>
          <w:rFonts w:cs="Times New Roman"/>
          <w:bCs/>
          <w:szCs w:val="24"/>
        </w:rPr>
      </w:pPr>
      <w:r>
        <w:rPr>
          <w:rFonts w:cs="Times New Roman"/>
          <w:bCs/>
          <w:szCs w:val="24"/>
        </w:rPr>
        <w:t xml:space="preserve">—  </w:t>
      </w:r>
      <w:r w:rsidR="00B35261">
        <w:rPr>
          <w:rFonts w:cs="Times New Roman"/>
          <w:bCs/>
          <w:szCs w:val="24"/>
        </w:rPr>
        <w:t>Civil Code section 5125 (dealing with inspectors of election) was amended to ensure that the inspectors of election maintained physical custody of sealed ballots, signed voter envelopes, voter lists, and candidate registration lists. That section also addresses recounts and vote tabulations.</w:t>
      </w:r>
    </w:p>
    <w:p w14:paraId="377E15C7" w14:textId="77777777" w:rsidR="003F0E15" w:rsidRDefault="00CE153F" w:rsidP="00B35261">
      <w:pPr>
        <w:spacing w:after="264"/>
        <w:ind w:left="1080" w:hanging="360"/>
        <w:rPr>
          <w:rFonts w:cs="Times New Roman"/>
          <w:bCs/>
          <w:szCs w:val="24"/>
        </w:rPr>
      </w:pPr>
      <w:r>
        <w:rPr>
          <w:rFonts w:cs="Times New Roman"/>
          <w:bCs/>
          <w:szCs w:val="24"/>
        </w:rPr>
        <w:t xml:space="preserve">—  Civil Code section 5200 now requires </w:t>
      </w:r>
      <w:r w:rsidRPr="00CE153F">
        <w:rPr>
          <w:rFonts w:cs="Times New Roman"/>
          <w:bCs/>
          <w:szCs w:val="24"/>
        </w:rPr>
        <w:t>HOAs to provide “Association Election Materials” in records requests. Association Election Materials include returned ballots, signed voter envelopes, the voter list of names, parcel numbers, and voters to whom ballots were to be sent, proxies, and the candidate registration list. Signed voter envelopes may be inspected</w:t>
      </w:r>
      <w:r>
        <w:rPr>
          <w:rFonts w:cs="Times New Roman"/>
          <w:bCs/>
          <w:szCs w:val="24"/>
        </w:rPr>
        <w:t xml:space="preserve">, but not copied. </w:t>
      </w:r>
    </w:p>
    <w:p w14:paraId="1F0D6062" w14:textId="77777777" w:rsidR="003F0E15" w:rsidRDefault="00805A7D" w:rsidP="00805A7D">
      <w:pPr>
        <w:spacing w:after="264"/>
        <w:rPr>
          <w:rFonts w:cs="Times New Roman"/>
          <w:bCs/>
          <w:szCs w:val="24"/>
        </w:rPr>
      </w:pPr>
      <w:r>
        <w:rPr>
          <w:rFonts w:cs="Times New Roman"/>
          <w:bCs/>
          <w:szCs w:val="24"/>
          <w:u w:val="single"/>
        </w:rPr>
        <w:t>Remedies</w:t>
      </w:r>
      <w:r>
        <w:rPr>
          <w:rFonts w:cs="Times New Roman"/>
          <w:bCs/>
          <w:szCs w:val="24"/>
        </w:rPr>
        <w:t>—</w:t>
      </w:r>
    </w:p>
    <w:p w14:paraId="683D0F1B" w14:textId="77777777" w:rsidR="003F0E15" w:rsidRDefault="00805A7D" w:rsidP="00805A7D">
      <w:pPr>
        <w:spacing w:after="264"/>
        <w:ind w:left="1080" w:hanging="360"/>
        <w:rPr>
          <w:rFonts w:cs="Times New Roman"/>
          <w:bCs/>
          <w:szCs w:val="24"/>
        </w:rPr>
      </w:pPr>
      <w:r>
        <w:rPr>
          <w:rFonts w:cs="Times New Roman"/>
          <w:bCs/>
          <w:szCs w:val="24"/>
        </w:rPr>
        <w:t xml:space="preserve">—  </w:t>
      </w:r>
      <w:r w:rsidR="00637976">
        <w:rPr>
          <w:rFonts w:cs="Times New Roman"/>
          <w:bCs/>
          <w:szCs w:val="24"/>
        </w:rPr>
        <w:t xml:space="preserve">Under Civil Code section 5145(a), the voiding of the election is mandatory unless the HOA can prove by a preponderance of the evidence that the violation had </w:t>
      </w:r>
      <w:r w:rsidR="00637976">
        <w:rPr>
          <w:rFonts w:cs="Times New Roman"/>
          <w:bCs/>
          <w:i/>
          <w:iCs/>
          <w:szCs w:val="24"/>
        </w:rPr>
        <w:t>no</w:t>
      </w:r>
      <w:r w:rsidR="00637976">
        <w:rPr>
          <w:rFonts w:cs="Times New Roman"/>
          <w:bCs/>
          <w:szCs w:val="24"/>
        </w:rPr>
        <w:t xml:space="preserve"> effect on the results of the election.</w:t>
      </w:r>
    </w:p>
    <w:p w14:paraId="116151ED" w14:textId="77777777" w:rsidR="003F0E15" w:rsidRDefault="001F43CA" w:rsidP="00805A7D">
      <w:pPr>
        <w:spacing w:after="264"/>
        <w:ind w:left="1080" w:hanging="360"/>
        <w:rPr>
          <w:rFonts w:cs="Times New Roman"/>
          <w:bCs/>
          <w:szCs w:val="24"/>
        </w:rPr>
      </w:pPr>
      <w:r>
        <w:rPr>
          <w:rFonts w:cs="Times New Roman"/>
          <w:bCs/>
          <w:szCs w:val="24"/>
        </w:rPr>
        <w:t xml:space="preserve">—  An HOA member who prevails on a challenge to an election in </w:t>
      </w:r>
      <w:r w:rsidRPr="001A04DA">
        <w:rPr>
          <w:rFonts w:cs="Times New Roman"/>
          <w:bCs/>
          <w:i/>
          <w:iCs/>
          <w:szCs w:val="24"/>
        </w:rPr>
        <w:t>small claims court</w:t>
      </w:r>
      <w:r>
        <w:rPr>
          <w:rFonts w:cs="Times New Roman"/>
          <w:bCs/>
          <w:szCs w:val="24"/>
        </w:rPr>
        <w:t xml:space="preserve"> may recover his or her reasonable attorneys’ fees and costs incurred in consulting an attorney in connection with the small claims case. (Civ. Code, § 5145(a).)</w:t>
      </w:r>
    </w:p>
    <w:p w14:paraId="1111EC8F" w14:textId="77777777" w:rsidR="003F0E15" w:rsidRDefault="003507DF" w:rsidP="00805A7D">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40ED8B48" w14:textId="77777777" w:rsidR="003F0E15" w:rsidRDefault="00CE6FC7" w:rsidP="00CE6FC7">
      <w:pPr>
        <w:spacing w:after="264"/>
        <w:rPr>
          <w:rFonts w:cs="Times New Roman"/>
          <w:bCs/>
          <w:szCs w:val="24"/>
        </w:rPr>
      </w:pPr>
      <w:r>
        <w:rPr>
          <w:rFonts w:cs="Times New Roman"/>
          <w:bCs/>
          <w:szCs w:val="24"/>
          <w:u w:val="single"/>
        </w:rPr>
        <w:t>Applicable Statute of Limitations</w:t>
      </w:r>
      <w:r>
        <w:rPr>
          <w:rFonts w:cs="Times New Roman"/>
          <w:bCs/>
          <w:szCs w:val="24"/>
        </w:rPr>
        <w:t>—</w:t>
      </w:r>
    </w:p>
    <w:p w14:paraId="05A350B9" w14:textId="77777777" w:rsidR="003F0E15" w:rsidRDefault="00CE6FC7" w:rsidP="001F43CA">
      <w:pPr>
        <w:spacing w:after="264"/>
        <w:ind w:left="1080" w:hanging="360"/>
        <w:rPr>
          <w:rFonts w:cs="Times New Roman"/>
          <w:bCs/>
          <w:szCs w:val="24"/>
        </w:rPr>
      </w:pPr>
      <w:r>
        <w:rPr>
          <w:rFonts w:cs="Times New Roman"/>
          <w:bCs/>
          <w:szCs w:val="24"/>
        </w:rPr>
        <w:t xml:space="preserve">—  </w:t>
      </w:r>
      <w:r w:rsidR="00205C05" w:rsidRPr="00205C05">
        <w:rPr>
          <w:rFonts w:cs="Times New Roman"/>
          <w:bCs/>
          <w:szCs w:val="24"/>
        </w:rPr>
        <w:t>The statute of limitation for challenges to elections is one year from the date that the inspector</w:t>
      </w:r>
      <w:r w:rsidR="00205C05">
        <w:rPr>
          <w:rFonts w:cs="Times New Roman"/>
          <w:bCs/>
          <w:szCs w:val="24"/>
        </w:rPr>
        <w:t xml:space="preserve">(s) </w:t>
      </w:r>
      <w:r w:rsidR="00205C05" w:rsidRPr="00205C05">
        <w:rPr>
          <w:rFonts w:cs="Times New Roman"/>
          <w:bCs/>
          <w:szCs w:val="24"/>
        </w:rPr>
        <w:t>of election notifies the board and membership of the election results, or when the cause of action accrues, whichever is later. (Civ. Code</w:t>
      </w:r>
      <w:r w:rsidR="00205C05">
        <w:rPr>
          <w:rFonts w:cs="Times New Roman"/>
          <w:bCs/>
          <w:szCs w:val="24"/>
        </w:rPr>
        <w:t>,</w:t>
      </w:r>
      <w:r w:rsidR="00205C05" w:rsidRPr="00205C05">
        <w:rPr>
          <w:rFonts w:cs="Times New Roman"/>
          <w:bCs/>
          <w:szCs w:val="24"/>
        </w:rPr>
        <w:t xml:space="preserve"> § 5145(a).)</w:t>
      </w:r>
    </w:p>
    <w:p w14:paraId="2A5B7DE6" w14:textId="77777777" w:rsidR="003F0E15" w:rsidRDefault="00805BD9" w:rsidP="00805BD9">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110ECAC3" w14:textId="77777777" w:rsidR="003F0E15" w:rsidRDefault="00805BD9" w:rsidP="00805BD9">
      <w:pPr>
        <w:spacing w:after="264"/>
        <w:ind w:left="1080" w:hanging="360"/>
        <w:rPr>
          <w:rFonts w:cs="Times New Roman"/>
          <w:bCs/>
          <w:szCs w:val="24"/>
        </w:rPr>
      </w:pPr>
      <w:r>
        <w:rPr>
          <w:rFonts w:cs="Times New Roman"/>
          <w:bCs/>
          <w:szCs w:val="24"/>
          <w:highlight w:val="green"/>
        </w:rPr>
        <w:lastRenderedPageBreak/>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violation of the election laws</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3BC920AE" w14:textId="77777777" w:rsidR="003F0E15" w:rsidRDefault="00805BD9" w:rsidP="00805BD9">
      <w:pPr>
        <w:spacing w:after="264"/>
        <w:ind w:left="1080" w:hanging="360"/>
        <w:rPr>
          <w:rFonts w:cs="Times New Roman"/>
          <w:bCs/>
          <w:szCs w:val="24"/>
          <w:highlight w:val="green"/>
        </w:rPr>
      </w:pPr>
      <w:r w:rsidRPr="002D206C">
        <w:rPr>
          <w:rFonts w:cs="Times New Roman"/>
          <w:bCs/>
          <w:szCs w:val="24"/>
          <w:highlight w:val="green"/>
        </w:rPr>
        <w:t>—  ***</w:t>
      </w:r>
    </w:p>
    <w:p w14:paraId="0B868D6F" w14:textId="77777777" w:rsidR="003F0E15" w:rsidRDefault="00805BD9" w:rsidP="00805BD9">
      <w:pPr>
        <w:spacing w:after="264"/>
        <w:ind w:left="720"/>
        <w:rPr>
          <w:rFonts w:cs="Times New Roman"/>
          <w:bCs/>
          <w:szCs w:val="24"/>
        </w:rPr>
      </w:pPr>
      <w:r w:rsidRPr="002D206C">
        <w:rPr>
          <w:rFonts w:cs="Times New Roman"/>
          <w:bCs/>
          <w:szCs w:val="24"/>
          <w:highlight w:val="green"/>
        </w:rPr>
        <w:t>—  ***</w:t>
      </w:r>
    </w:p>
    <w:p w14:paraId="66F54BB5" w14:textId="77777777" w:rsidR="003F0E15" w:rsidRDefault="004D0958" w:rsidP="004D0958">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61001660" w14:textId="77777777" w:rsidR="004F4908" w:rsidRDefault="004F4908" w:rsidP="004F4908">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43B3BFC0" w14:textId="5B673C5C" w:rsidR="003F0E15" w:rsidRDefault="004F4908" w:rsidP="004F4908">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7724BC89" w14:textId="514E4B83" w:rsidR="00630D81" w:rsidRDefault="003439BB" w:rsidP="00630D81">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1461300044"/>
          <w:placeholder>
            <w:docPart w:val="AF7350D484084519A40CDF5F08B610A4"/>
          </w:placeholder>
          <w15:color w:val="23D160"/>
          <w15:appearance w15:val="tags"/>
        </w:sdtPr>
        <w:sdtEndPr>
          <w:rPr>
            <w:rStyle w:val="property1"/>
          </w:rPr>
        </w:sdtEndPr>
        <w:sdtContent>
          <w:r w:rsidR="00630D81" w:rsidRPr="00642833">
            <w:rPr>
              <w:rFonts w:eastAsia="Times New Roman" w:cs="Times New Roman"/>
              <w:color w:val="CCCCCC"/>
              <w:szCs w:val="24"/>
            </w:rPr>
            <w:t>###</w:t>
          </w:r>
        </w:sdtContent>
      </w:sdt>
    </w:p>
    <w:p w14:paraId="7698E53D" w14:textId="477A9F7B" w:rsidR="00D06E1B" w:rsidRDefault="003439BB" w:rsidP="00D06E1B">
      <w:pPr>
        <w:spacing w:after="264"/>
        <w:ind w:left="720"/>
        <w:rPr>
          <w:rFonts w:cs="Times New Roman"/>
          <w:bCs/>
          <w:color w:val="000099"/>
          <w:szCs w:val="24"/>
        </w:rPr>
      </w:pPr>
      <w:sdt>
        <w:sdtPr>
          <w:rPr>
            <w:rFonts w:cs="Times New Roman"/>
            <w:bCs/>
            <w:color w:val="000099"/>
            <w:szCs w:val="24"/>
          </w:rPr>
          <w:alias w:val="Show If"/>
          <w:tag w:val="FlowConditionShowIf"/>
          <w:id w:val="-1510667596"/>
          <w:placeholder>
            <w:docPart w:val="45051D392FB34F6D8C6EADB9AAD82ED2"/>
          </w:placeholder>
          <w15:color w:val="23D160"/>
          <w15:appearance w15:val="tags"/>
        </w:sdtPr>
        <w:sdtEndPr/>
        <w:sdtContent>
          <w:r w:rsidR="00D06E1B">
            <w:rPr>
              <w:rStyle w:val="punctuation1"/>
              <w:rFonts w:eastAsia="Times New Roman"/>
            </w:rPr>
            <w:t>"</w:t>
          </w:r>
          <w:r w:rsidR="00D06E1B">
            <w:rPr>
              <w:rStyle w:val="string3"/>
              <w:rFonts w:eastAsia="Times New Roman"/>
            </w:rPr>
            <w:t>Assault</w:t>
          </w:r>
          <w:r w:rsidR="00D06E1B">
            <w:rPr>
              <w:rStyle w:val="punctuation1"/>
              <w:rFonts w:eastAsia="Times New Roman"/>
            </w:rPr>
            <w:t>"</w:t>
          </w:r>
          <w:r w:rsidR="00D06E1B">
            <w:rPr>
              <w:rStyle w:val="tag1"/>
              <w:rFonts w:eastAsia="Times New Roman"/>
            </w:rPr>
            <w:t xml:space="preserve"> </w:t>
          </w:r>
          <w:r w:rsidR="00D06E1B">
            <w:rPr>
              <w:rStyle w:val="operator1"/>
              <w:rFonts w:eastAsia="Times New Roman"/>
            </w:rPr>
            <w:t>in</w:t>
          </w:r>
          <w:r w:rsidR="00D06E1B">
            <w:rPr>
              <w:rStyle w:val="tag1"/>
              <w:rFonts w:eastAsia="Times New Roman"/>
            </w:rPr>
            <w:t xml:space="preserve"> </w:t>
          </w:r>
          <w:r w:rsidR="00D06E1B">
            <w:rPr>
              <w:rStyle w:val="property1"/>
              <w:rFonts w:eastAsia="Times New Roman"/>
            </w:rPr>
            <w:t>checkbox_potential_claims</w:t>
          </w:r>
          <w:r w:rsidR="00D06E1B">
            <w:rPr>
              <w:rStyle w:val="tag1"/>
              <w:rFonts w:eastAsia="Times New Roman"/>
            </w:rPr>
            <w:t xml:space="preserve"> </w:t>
          </w:r>
          <w:r w:rsidR="004647DE" w:rsidRPr="00B51BD3">
            <w:rPr>
              <w:rFonts w:eastAsia="Times New Roman" w:cs="Times New Roman"/>
              <w:color w:val="A67F59"/>
              <w:szCs w:val="24"/>
            </w:rPr>
            <w:t>or</w:t>
          </w:r>
          <w:r w:rsidR="004647DE">
            <w:rPr>
              <w:rFonts w:eastAsia="Times New Roman" w:cs="Times New Roman"/>
              <w:color w:val="A67F59"/>
              <w:szCs w:val="24"/>
            </w:rPr>
            <w:t xml:space="preserve"> </w:t>
          </w:r>
          <w:r w:rsidR="004647DE">
            <w:rPr>
              <w:rStyle w:val="punctuation1"/>
              <w:rFonts w:eastAsia="Times New Roman"/>
            </w:rPr>
            <w:t>"</w:t>
          </w:r>
          <w:r w:rsidR="004647DE">
            <w:rPr>
              <w:rStyle w:val="string3"/>
              <w:rFonts w:eastAsia="Times New Roman"/>
            </w:rPr>
            <w:t>Assault</w:t>
          </w:r>
          <w:r w:rsidR="004647DE">
            <w:rPr>
              <w:rStyle w:val="punctuation1"/>
              <w:rFonts w:eastAsia="Times New Roman"/>
            </w:rPr>
            <w:t>"</w:t>
          </w:r>
          <w:r w:rsidR="004647DE">
            <w:rPr>
              <w:rStyle w:val="tag1"/>
              <w:rFonts w:eastAsia="Times New Roman"/>
            </w:rPr>
            <w:t xml:space="preserve"> </w:t>
          </w:r>
          <w:r w:rsidR="004647DE">
            <w:rPr>
              <w:rStyle w:val="operator1"/>
              <w:rFonts w:eastAsia="Times New Roman"/>
            </w:rPr>
            <w:t>in</w:t>
          </w:r>
          <w:r w:rsidR="004647DE">
            <w:rPr>
              <w:rStyle w:val="tag1"/>
              <w:rFonts w:eastAsia="Times New Roman"/>
            </w:rPr>
            <w:t xml:space="preserve"> </w:t>
          </w:r>
          <w:r w:rsidR="004647DE">
            <w:rPr>
              <w:rStyle w:val="property1"/>
              <w:rFonts w:eastAsia="Times New Roman"/>
            </w:rPr>
            <w:t xml:space="preserve">checkbox_potential_cross_claims </w:t>
          </w:r>
        </w:sdtContent>
      </w:sdt>
    </w:p>
    <w:p w14:paraId="022E817B" w14:textId="77777777" w:rsidR="003F0E15" w:rsidRDefault="00B07EA3" w:rsidP="00E13C80">
      <w:pPr>
        <w:pStyle w:val="Heading2"/>
        <w:spacing w:after="264"/>
      </w:pPr>
      <w:r w:rsidRPr="00274E8F">
        <w:fldChar w:fldCharType="begin"/>
      </w:r>
      <w:r w:rsidRPr="00274E8F">
        <w:instrText xml:space="preserve"> LISTNUM LegalDefault \l 2 </w:instrText>
      </w:r>
      <w:r w:rsidRPr="00274E8F">
        <w:fldChar w:fldCharType="end"/>
      </w:r>
      <w:r w:rsidR="00B33E81">
        <w:br/>
      </w:r>
      <w:r w:rsidR="00BB17FC">
        <w:t>Assault</w:t>
      </w:r>
    </w:p>
    <w:p w14:paraId="616D7FB4" w14:textId="77777777" w:rsidR="003F0E15" w:rsidRDefault="00D06E1B" w:rsidP="00D06E1B">
      <w:pPr>
        <w:spacing w:after="264"/>
        <w:rPr>
          <w:rFonts w:cs="Times New Roman"/>
          <w:bCs/>
          <w:szCs w:val="24"/>
        </w:rPr>
      </w:pPr>
      <w:r w:rsidRPr="00CB10A8">
        <w:rPr>
          <w:rFonts w:cs="Times New Roman"/>
          <w:bCs/>
          <w:szCs w:val="24"/>
          <w:u w:val="single"/>
        </w:rPr>
        <w:t>Elements</w:t>
      </w:r>
      <w:r>
        <w:rPr>
          <w:rFonts w:cs="Times New Roman"/>
          <w:bCs/>
          <w:szCs w:val="24"/>
        </w:rPr>
        <w:t>—</w:t>
      </w:r>
      <w:r w:rsidR="00BB17FC">
        <w:rPr>
          <w:rFonts w:cs="Times New Roman"/>
          <w:bCs/>
          <w:szCs w:val="24"/>
        </w:rPr>
        <w:t>Assault</w:t>
      </w:r>
      <w:r>
        <w:rPr>
          <w:rFonts w:cs="Times New Roman"/>
          <w:bCs/>
          <w:szCs w:val="24"/>
        </w:rPr>
        <w:t>.</w:t>
      </w:r>
    </w:p>
    <w:p w14:paraId="7933603F" w14:textId="77777777" w:rsidR="003F0E15" w:rsidRDefault="00D06E1B" w:rsidP="00311139">
      <w:pPr>
        <w:spacing w:after="264"/>
        <w:ind w:left="1080" w:hanging="360"/>
        <w:rPr>
          <w:rFonts w:cs="Times New Roman"/>
          <w:bCs/>
          <w:szCs w:val="24"/>
        </w:rPr>
      </w:pPr>
      <w:r>
        <w:rPr>
          <w:rFonts w:cs="Times New Roman"/>
          <w:bCs/>
          <w:szCs w:val="24"/>
        </w:rPr>
        <w:t xml:space="preserve">—  </w:t>
      </w:r>
      <w:r w:rsidR="005B2A9E" w:rsidRPr="005B2A9E">
        <w:rPr>
          <w:rFonts w:cs="Times New Roman"/>
          <w:bCs/>
          <w:szCs w:val="24"/>
        </w:rPr>
        <w:t>The elements of a cause of action for assault are: (</w:t>
      </w:r>
      <w:r w:rsidR="005B2A9E">
        <w:rPr>
          <w:rFonts w:cs="Times New Roman"/>
          <w:bCs/>
          <w:szCs w:val="24"/>
        </w:rPr>
        <w:t>i</w:t>
      </w:r>
      <w:r w:rsidR="005B2A9E" w:rsidRPr="005B2A9E">
        <w:rPr>
          <w:rFonts w:cs="Times New Roman"/>
          <w:bCs/>
          <w:szCs w:val="24"/>
        </w:rPr>
        <w:t xml:space="preserve">) the defendant acted with </w:t>
      </w:r>
      <w:r w:rsidR="005B2A9E" w:rsidRPr="00D379AE">
        <w:rPr>
          <w:rFonts w:cs="Times New Roman"/>
          <w:bCs/>
          <w:i/>
          <w:iCs/>
          <w:szCs w:val="24"/>
        </w:rPr>
        <w:t>intent</w:t>
      </w:r>
      <w:r w:rsidR="005B2A9E" w:rsidRPr="005B2A9E">
        <w:rPr>
          <w:rFonts w:cs="Times New Roman"/>
          <w:bCs/>
          <w:szCs w:val="24"/>
        </w:rPr>
        <w:t xml:space="preserve"> to cause harmful or offensive contact, or </w:t>
      </w:r>
      <w:r w:rsidR="005B2A9E" w:rsidRPr="00D379AE">
        <w:rPr>
          <w:rFonts w:cs="Times New Roman"/>
          <w:bCs/>
          <w:i/>
          <w:iCs/>
          <w:szCs w:val="24"/>
        </w:rPr>
        <w:t>threatened</w:t>
      </w:r>
      <w:r w:rsidR="005B2A9E" w:rsidRPr="005B2A9E">
        <w:rPr>
          <w:rFonts w:cs="Times New Roman"/>
          <w:bCs/>
          <w:szCs w:val="24"/>
        </w:rPr>
        <w:t xml:space="preserve"> to touch the plaintiff in a harmful or offensive manner; (</w:t>
      </w:r>
      <w:r w:rsidR="005B2A9E">
        <w:rPr>
          <w:rFonts w:cs="Times New Roman"/>
          <w:bCs/>
          <w:szCs w:val="24"/>
        </w:rPr>
        <w:t>ii</w:t>
      </w:r>
      <w:r w:rsidR="005B2A9E" w:rsidRPr="005B2A9E">
        <w:rPr>
          <w:rFonts w:cs="Times New Roman"/>
          <w:bCs/>
          <w:szCs w:val="24"/>
        </w:rPr>
        <w:t xml:space="preserve">) the plaintiff reasonably believed </w:t>
      </w:r>
      <w:r w:rsidR="005B2A9E">
        <w:rPr>
          <w:rFonts w:cs="Times New Roman"/>
          <w:bCs/>
          <w:szCs w:val="24"/>
        </w:rPr>
        <w:t>that he or she was about to be touched in a ha</w:t>
      </w:r>
      <w:r w:rsidR="005B2A9E" w:rsidRPr="005B2A9E">
        <w:rPr>
          <w:rFonts w:cs="Times New Roman"/>
          <w:bCs/>
          <w:szCs w:val="24"/>
        </w:rPr>
        <w:t>rmful or offensive manner</w:t>
      </w:r>
      <w:r w:rsidR="005B2A9E">
        <w:rPr>
          <w:rFonts w:cs="Times New Roman"/>
          <w:bCs/>
          <w:szCs w:val="24"/>
        </w:rPr>
        <w:t xml:space="preserve"> (or even that the plaintiff reasonably believed that the defendant was about to carry out a threat); (iii) </w:t>
      </w:r>
      <w:r w:rsidR="005B2A9E" w:rsidRPr="005B2A9E">
        <w:rPr>
          <w:rFonts w:cs="Times New Roman"/>
          <w:bCs/>
          <w:szCs w:val="24"/>
        </w:rPr>
        <w:t xml:space="preserve">the plaintiff did not </w:t>
      </w:r>
      <w:r w:rsidR="00D379AE">
        <w:rPr>
          <w:rFonts w:cs="Times New Roman"/>
          <w:bCs/>
          <w:szCs w:val="24"/>
        </w:rPr>
        <w:t>consent to the defendant’s conduct</w:t>
      </w:r>
      <w:r w:rsidR="005B2A9E">
        <w:rPr>
          <w:rFonts w:cs="Times New Roman"/>
          <w:bCs/>
          <w:szCs w:val="24"/>
        </w:rPr>
        <w:t xml:space="preserve">; (iv) the plaintiff </w:t>
      </w:r>
      <w:r w:rsidR="005B2A9E" w:rsidRPr="005B2A9E">
        <w:rPr>
          <w:rFonts w:cs="Times New Roman"/>
          <w:bCs/>
          <w:szCs w:val="24"/>
        </w:rPr>
        <w:t>was harmed</w:t>
      </w:r>
      <w:r w:rsidR="005B2A9E">
        <w:rPr>
          <w:rFonts w:cs="Times New Roman"/>
          <w:bCs/>
          <w:szCs w:val="24"/>
        </w:rPr>
        <w:t xml:space="preserve"> by the </w:t>
      </w:r>
      <w:r w:rsidR="00D379AE">
        <w:rPr>
          <w:rFonts w:cs="Times New Roman"/>
          <w:bCs/>
          <w:szCs w:val="24"/>
        </w:rPr>
        <w:t>conduct (e.g., the threatened contact)</w:t>
      </w:r>
      <w:r w:rsidR="005B2A9E" w:rsidRPr="005B2A9E">
        <w:rPr>
          <w:rFonts w:cs="Times New Roman"/>
          <w:bCs/>
          <w:szCs w:val="24"/>
        </w:rPr>
        <w:t>; and (</w:t>
      </w:r>
      <w:r w:rsidR="005B2A9E">
        <w:rPr>
          <w:rFonts w:cs="Times New Roman"/>
          <w:bCs/>
          <w:szCs w:val="24"/>
        </w:rPr>
        <w:t>v</w:t>
      </w:r>
      <w:r w:rsidR="005B2A9E" w:rsidRPr="005B2A9E">
        <w:rPr>
          <w:rFonts w:cs="Times New Roman"/>
          <w:bCs/>
          <w:szCs w:val="24"/>
        </w:rPr>
        <w:t xml:space="preserve">) </w:t>
      </w:r>
      <w:r w:rsidR="005B2A9E">
        <w:rPr>
          <w:rFonts w:cs="Times New Roman"/>
          <w:bCs/>
          <w:szCs w:val="24"/>
        </w:rPr>
        <w:t>that the</w:t>
      </w:r>
      <w:r w:rsidR="005B2A9E" w:rsidRPr="005B2A9E">
        <w:rPr>
          <w:rFonts w:cs="Times New Roman"/>
          <w:bCs/>
          <w:szCs w:val="24"/>
        </w:rPr>
        <w:t xml:space="preserve"> defendant’s conduct was a substantial factor in causing the plaintiff’s harm.” (</w:t>
      </w:r>
      <w:r w:rsidR="005B2A9E" w:rsidRPr="005B2A9E">
        <w:rPr>
          <w:rFonts w:cs="Times New Roman"/>
          <w:bCs/>
          <w:i/>
          <w:iCs/>
          <w:szCs w:val="24"/>
        </w:rPr>
        <w:t xml:space="preserve">Carlsen v. </w:t>
      </w:r>
      <w:proofErr w:type="spellStart"/>
      <w:r w:rsidR="005B2A9E" w:rsidRPr="005B2A9E">
        <w:rPr>
          <w:rFonts w:cs="Times New Roman"/>
          <w:bCs/>
          <w:i/>
          <w:iCs/>
          <w:szCs w:val="24"/>
        </w:rPr>
        <w:t>Koivumaki</w:t>
      </w:r>
      <w:proofErr w:type="spellEnd"/>
      <w:r w:rsidR="005B2A9E" w:rsidRPr="005B2A9E">
        <w:rPr>
          <w:rFonts w:cs="Times New Roman"/>
          <w:bCs/>
          <w:szCs w:val="24"/>
        </w:rPr>
        <w:t xml:space="preserve"> (2014) 227 Cal.App.4th 879, 890.)</w:t>
      </w:r>
      <w:r w:rsidR="00311139" w:rsidRPr="005902E5">
        <w:rPr>
          <w:rFonts w:cs="Times New Roman"/>
          <w:bCs/>
          <w:szCs w:val="24"/>
        </w:rPr>
        <w:t xml:space="preserve"> </w:t>
      </w:r>
    </w:p>
    <w:p w14:paraId="7FE5BDA5" w14:textId="77777777" w:rsidR="003F0E15" w:rsidRDefault="00311139" w:rsidP="00311139">
      <w:pPr>
        <w:spacing w:after="264"/>
        <w:rPr>
          <w:rFonts w:cs="Times New Roman"/>
          <w:bCs/>
          <w:szCs w:val="24"/>
        </w:rPr>
      </w:pPr>
      <w:r>
        <w:rPr>
          <w:rFonts w:cs="Times New Roman"/>
          <w:bCs/>
          <w:szCs w:val="24"/>
          <w:u w:val="single"/>
        </w:rPr>
        <w:t>Remedies</w:t>
      </w:r>
      <w:r>
        <w:rPr>
          <w:rFonts w:cs="Times New Roman"/>
          <w:bCs/>
          <w:szCs w:val="24"/>
        </w:rPr>
        <w:t>—</w:t>
      </w:r>
    </w:p>
    <w:p w14:paraId="1D0DEB9A" w14:textId="77777777" w:rsidR="003F0E15" w:rsidRDefault="00311139" w:rsidP="00311139">
      <w:pPr>
        <w:spacing w:after="264"/>
        <w:ind w:left="1080" w:hanging="360"/>
        <w:rPr>
          <w:rFonts w:cs="Times New Roman"/>
          <w:bCs/>
          <w:szCs w:val="24"/>
        </w:rPr>
      </w:pPr>
      <w:r w:rsidRPr="00311139">
        <w:rPr>
          <w:rFonts w:cs="Times New Roman"/>
          <w:bCs/>
          <w:szCs w:val="24"/>
        </w:rPr>
        <w:lastRenderedPageBreak/>
        <w:t xml:space="preserve">—  </w:t>
      </w:r>
      <w:r w:rsidR="00D14496" w:rsidRPr="00D14496">
        <w:rPr>
          <w:rFonts w:cs="Times New Roman"/>
          <w:bCs/>
          <w:szCs w:val="24"/>
        </w:rPr>
        <w:t xml:space="preserve">Compensatory </w:t>
      </w:r>
      <w:r w:rsidR="00D14496">
        <w:rPr>
          <w:rFonts w:cs="Times New Roman"/>
          <w:bCs/>
          <w:szCs w:val="24"/>
        </w:rPr>
        <w:t xml:space="preserve">(money) </w:t>
      </w:r>
      <w:r w:rsidR="00D14496" w:rsidRPr="00D14496">
        <w:rPr>
          <w:rFonts w:cs="Times New Roman"/>
          <w:bCs/>
          <w:szCs w:val="24"/>
        </w:rPr>
        <w:t>damages are available for harm proximately caused by the assault. (Civ. Code, §§ 3281-3288, 3333.)</w:t>
      </w:r>
    </w:p>
    <w:p w14:paraId="32F5E4B1" w14:textId="77777777" w:rsidR="003F0E15" w:rsidRDefault="00D14496" w:rsidP="00311139">
      <w:pPr>
        <w:spacing w:after="264"/>
        <w:ind w:left="1080" w:hanging="360"/>
        <w:rPr>
          <w:rFonts w:cs="Times New Roman"/>
          <w:bCs/>
          <w:szCs w:val="24"/>
        </w:rPr>
      </w:pPr>
      <w:r>
        <w:rPr>
          <w:rFonts w:cs="Times New Roman"/>
          <w:bCs/>
          <w:szCs w:val="24"/>
        </w:rPr>
        <w:t xml:space="preserve">—  </w:t>
      </w:r>
      <w:r w:rsidRPr="00D14496">
        <w:rPr>
          <w:rFonts w:cs="Times New Roman"/>
          <w:bCs/>
          <w:szCs w:val="24"/>
        </w:rPr>
        <w:t xml:space="preserve">Emotional distress damages are </w:t>
      </w:r>
      <w:r>
        <w:rPr>
          <w:rFonts w:cs="Times New Roman"/>
          <w:bCs/>
          <w:szCs w:val="24"/>
        </w:rPr>
        <w:t xml:space="preserve">also </w:t>
      </w:r>
      <w:r w:rsidRPr="00D14496">
        <w:rPr>
          <w:rFonts w:cs="Times New Roman"/>
          <w:bCs/>
          <w:szCs w:val="24"/>
        </w:rPr>
        <w:t>available in assault cases. (</w:t>
      </w:r>
      <w:r w:rsidRPr="00D14496">
        <w:rPr>
          <w:rFonts w:cs="Times New Roman"/>
          <w:bCs/>
          <w:i/>
          <w:iCs/>
          <w:szCs w:val="24"/>
        </w:rPr>
        <w:t xml:space="preserve">Thing v. La </w:t>
      </w:r>
      <w:proofErr w:type="spellStart"/>
      <w:r w:rsidRPr="00D14496">
        <w:rPr>
          <w:rFonts w:cs="Times New Roman"/>
          <w:bCs/>
          <w:i/>
          <w:iCs/>
          <w:szCs w:val="24"/>
        </w:rPr>
        <w:t>Chusa</w:t>
      </w:r>
      <w:proofErr w:type="spellEnd"/>
      <w:r w:rsidRPr="00D14496">
        <w:rPr>
          <w:rFonts w:cs="Times New Roman"/>
          <w:bCs/>
          <w:szCs w:val="24"/>
        </w:rPr>
        <w:t xml:space="preserve"> (1989) 48 Cal.3d 644, 649.)</w:t>
      </w:r>
    </w:p>
    <w:p w14:paraId="76271BBA" w14:textId="77777777" w:rsidR="003F0E15" w:rsidRDefault="00D14496" w:rsidP="00311139">
      <w:pPr>
        <w:spacing w:after="264"/>
        <w:ind w:left="1080" w:hanging="360"/>
        <w:rPr>
          <w:rFonts w:cs="Times New Roman"/>
          <w:bCs/>
          <w:szCs w:val="24"/>
        </w:rPr>
      </w:pPr>
      <w:r>
        <w:rPr>
          <w:rFonts w:cs="Times New Roman"/>
          <w:bCs/>
          <w:szCs w:val="24"/>
        </w:rPr>
        <w:t xml:space="preserve">—  If plaintiff can prove, upon </w:t>
      </w:r>
      <w:r w:rsidRPr="00D14496">
        <w:rPr>
          <w:rFonts w:cs="Times New Roman"/>
          <w:bCs/>
          <w:szCs w:val="24"/>
        </w:rPr>
        <w:t>clear and convincing evidence</w:t>
      </w:r>
      <w:r>
        <w:rPr>
          <w:rFonts w:cs="Times New Roman"/>
          <w:bCs/>
          <w:szCs w:val="24"/>
        </w:rPr>
        <w:t xml:space="preserve">, that defendant acted with </w:t>
      </w:r>
      <w:r w:rsidRPr="00D14496">
        <w:rPr>
          <w:rFonts w:cs="Times New Roman"/>
          <w:bCs/>
          <w:szCs w:val="24"/>
        </w:rPr>
        <w:t>oppression, fraud, or malice</w:t>
      </w:r>
      <w:r>
        <w:rPr>
          <w:rFonts w:cs="Times New Roman"/>
          <w:bCs/>
          <w:szCs w:val="24"/>
        </w:rPr>
        <w:t>, then punitive damages are also available</w:t>
      </w:r>
      <w:r w:rsidRPr="00D14496">
        <w:rPr>
          <w:rFonts w:cs="Times New Roman"/>
          <w:bCs/>
          <w:szCs w:val="24"/>
        </w:rPr>
        <w:t>. (Civ. Code, § 3294.)</w:t>
      </w:r>
    </w:p>
    <w:p w14:paraId="4F317CBF" w14:textId="77777777" w:rsidR="003F0E15" w:rsidRDefault="005902E5" w:rsidP="005902E5">
      <w:pPr>
        <w:spacing w:after="264"/>
        <w:rPr>
          <w:rFonts w:cs="Times New Roman"/>
          <w:bCs/>
          <w:szCs w:val="24"/>
        </w:rPr>
      </w:pPr>
      <w:r>
        <w:rPr>
          <w:rFonts w:cs="Times New Roman"/>
          <w:bCs/>
          <w:szCs w:val="24"/>
          <w:u w:val="single"/>
        </w:rPr>
        <w:t>Applicable Statute of Limitations</w:t>
      </w:r>
      <w:r>
        <w:rPr>
          <w:rFonts w:cs="Times New Roman"/>
          <w:bCs/>
          <w:szCs w:val="24"/>
        </w:rPr>
        <w:t>—</w:t>
      </w:r>
    </w:p>
    <w:p w14:paraId="5DD5D8F8" w14:textId="77777777" w:rsidR="003F0E15" w:rsidRDefault="005902E5" w:rsidP="005902E5">
      <w:pPr>
        <w:spacing w:after="264"/>
        <w:ind w:left="1080" w:hanging="360"/>
        <w:rPr>
          <w:rFonts w:cs="Times New Roman"/>
          <w:bCs/>
          <w:szCs w:val="24"/>
        </w:rPr>
      </w:pPr>
      <w:r>
        <w:rPr>
          <w:rFonts w:cs="Times New Roman"/>
          <w:bCs/>
          <w:szCs w:val="24"/>
        </w:rPr>
        <w:t xml:space="preserve">—  </w:t>
      </w:r>
      <w:r w:rsidR="00AC4DAB" w:rsidRPr="009D5F25">
        <w:rPr>
          <w:rFonts w:cs="Times New Roman"/>
          <w:color w:val="000000" w:themeColor="text1"/>
          <w:szCs w:val="24"/>
        </w:rPr>
        <w:t xml:space="preserve">The statute of limitations for </w:t>
      </w:r>
      <w:r w:rsidR="009F5026">
        <w:rPr>
          <w:rFonts w:cs="Times New Roman"/>
          <w:color w:val="000000" w:themeColor="text1"/>
          <w:szCs w:val="24"/>
        </w:rPr>
        <w:t>assault</w:t>
      </w:r>
      <w:r w:rsidR="00AC4DAB">
        <w:rPr>
          <w:rFonts w:cs="Times New Roman"/>
          <w:color w:val="000000" w:themeColor="text1"/>
          <w:szCs w:val="24"/>
        </w:rPr>
        <w:t xml:space="preserve"> arising out of anything</w:t>
      </w:r>
      <w:r w:rsidR="00AC4DAB" w:rsidRPr="009D5F25">
        <w:rPr>
          <w:rFonts w:cs="Times New Roman"/>
          <w:color w:val="000000" w:themeColor="text1"/>
          <w:szCs w:val="24"/>
        </w:rPr>
        <w:t xml:space="preserve"> </w:t>
      </w:r>
      <w:r w:rsidR="00AC4DAB" w:rsidRPr="009D5F25">
        <w:rPr>
          <w:rFonts w:cs="Times New Roman"/>
          <w:i/>
          <w:iCs/>
          <w:color w:val="000000" w:themeColor="text1"/>
          <w:szCs w:val="24"/>
        </w:rPr>
        <w:t>other than</w:t>
      </w:r>
      <w:r w:rsidR="00AC4DAB" w:rsidRPr="009D5F25">
        <w:rPr>
          <w:rFonts w:cs="Times New Roman"/>
          <w:color w:val="000000" w:themeColor="text1"/>
          <w:szCs w:val="24"/>
        </w:rPr>
        <w:t xml:space="preserve"> domestic violence</w:t>
      </w:r>
      <w:r w:rsidR="00AC4DAB">
        <w:rPr>
          <w:rFonts w:cs="Times New Roman"/>
          <w:color w:val="000000" w:themeColor="text1"/>
          <w:szCs w:val="24"/>
        </w:rPr>
        <w:t xml:space="preserve"> </w:t>
      </w:r>
      <w:r w:rsidR="00AC4DAB" w:rsidRPr="009D5F25">
        <w:rPr>
          <w:rFonts w:cs="Times New Roman"/>
          <w:color w:val="000000" w:themeColor="text1"/>
          <w:szCs w:val="24"/>
        </w:rPr>
        <w:t xml:space="preserve">is two years. (Code Civ. Proc., </w:t>
      </w:r>
      <w:r w:rsidR="00AC4DAB">
        <w:rPr>
          <w:rFonts w:cs="Times New Roman"/>
          <w:color w:val="000000" w:themeColor="text1"/>
          <w:szCs w:val="24"/>
        </w:rPr>
        <w:t xml:space="preserve">§ </w:t>
      </w:r>
      <w:r w:rsidR="00AC4DAB" w:rsidRPr="009D5F25">
        <w:rPr>
          <w:rFonts w:cs="Times New Roman"/>
          <w:color w:val="000000" w:themeColor="text1"/>
          <w:szCs w:val="24"/>
        </w:rPr>
        <w:t xml:space="preserve">335.1; </w:t>
      </w:r>
      <w:r w:rsidR="00AC4DAB" w:rsidRPr="009D5F25">
        <w:rPr>
          <w:rFonts w:cs="Times New Roman"/>
          <w:i/>
          <w:iCs/>
          <w:color w:val="000000" w:themeColor="text1"/>
          <w:szCs w:val="24"/>
        </w:rPr>
        <w:t>Pugliese v. Superior Court</w:t>
      </w:r>
      <w:r w:rsidR="00AC4DAB">
        <w:rPr>
          <w:rFonts w:cs="Times New Roman"/>
          <w:i/>
          <w:iCs/>
          <w:color w:val="000000" w:themeColor="text1"/>
          <w:szCs w:val="24"/>
        </w:rPr>
        <w:t xml:space="preserve"> </w:t>
      </w:r>
      <w:r w:rsidR="00AC4DAB" w:rsidRPr="009D5F25">
        <w:rPr>
          <w:rFonts w:cs="Times New Roman"/>
          <w:color w:val="000000" w:themeColor="text1"/>
          <w:szCs w:val="24"/>
        </w:rPr>
        <w:t>(2007) 146 Cal.App.4th 1444</w:t>
      </w:r>
      <w:r w:rsidR="00AC4DAB">
        <w:rPr>
          <w:rFonts w:cs="Times New Roman"/>
          <w:color w:val="000000" w:themeColor="text1"/>
          <w:szCs w:val="24"/>
        </w:rPr>
        <w:t xml:space="preserve">, </w:t>
      </w:r>
      <w:r w:rsidR="00AC4DAB" w:rsidRPr="009D5F25">
        <w:rPr>
          <w:rFonts w:cs="Times New Roman"/>
          <w:color w:val="000000" w:themeColor="text1"/>
          <w:szCs w:val="24"/>
        </w:rPr>
        <w:t>1450.)</w:t>
      </w:r>
      <w:r w:rsidR="00845AF4" w:rsidRPr="009D5F25">
        <w:rPr>
          <w:rFonts w:cs="Times New Roman"/>
          <w:color w:val="000000" w:themeColor="text1"/>
          <w:szCs w:val="24"/>
        </w:rPr>
        <w:t xml:space="preserve"> The </w:t>
      </w:r>
      <w:r w:rsidR="00845AF4">
        <w:rPr>
          <w:rFonts w:cs="Times New Roman"/>
          <w:color w:val="000000" w:themeColor="text1"/>
          <w:szCs w:val="24"/>
        </w:rPr>
        <w:t xml:space="preserve">statute starts running from the time plaintiff anticipated the harm. </w:t>
      </w:r>
      <w:r w:rsidR="00845AF4" w:rsidRPr="009D5F25">
        <w:rPr>
          <w:rFonts w:cs="Times New Roman"/>
          <w:color w:val="000000" w:themeColor="text1"/>
          <w:szCs w:val="24"/>
        </w:rPr>
        <w:t>(</w:t>
      </w:r>
      <w:r w:rsidR="00426749" w:rsidRPr="00426749">
        <w:rPr>
          <w:rFonts w:cs="Times New Roman"/>
          <w:i/>
          <w:iCs/>
          <w:color w:val="000000" w:themeColor="text1"/>
          <w:szCs w:val="24"/>
        </w:rPr>
        <w:t>Id</w:t>
      </w:r>
      <w:r w:rsidR="00845AF4" w:rsidRPr="009D5F25">
        <w:rPr>
          <w:rFonts w:cs="Times New Roman"/>
          <w:color w:val="000000" w:themeColor="text1"/>
          <w:szCs w:val="24"/>
        </w:rPr>
        <w:t>.)</w:t>
      </w:r>
    </w:p>
    <w:p w14:paraId="227EFFB5" w14:textId="77777777" w:rsidR="003F0E15" w:rsidRDefault="005902E5" w:rsidP="005902E5">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7E7BDD33" w14:textId="77777777" w:rsidR="003F0E15" w:rsidRDefault="005902E5" w:rsidP="005902E5">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assault</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 (e.g., nuisance)</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277DE444" w14:textId="77777777" w:rsidR="003F0E15" w:rsidRDefault="005902E5" w:rsidP="005902E5">
      <w:pPr>
        <w:spacing w:after="264"/>
        <w:ind w:left="1080" w:hanging="360"/>
        <w:rPr>
          <w:rFonts w:cs="Times New Roman"/>
          <w:bCs/>
          <w:szCs w:val="24"/>
          <w:highlight w:val="green"/>
        </w:rPr>
      </w:pPr>
      <w:r w:rsidRPr="002D206C">
        <w:rPr>
          <w:rFonts w:cs="Times New Roman"/>
          <w:bCs/>
          <w:szCs w:val="24"/>
          <w:highlight w:val="green"/>
        </w:rPr>
        <w:t>—  ***</w:t>
      </w:r>
    </w:p>
    <w:p w14:paraId="6C59557A" w14:textId="77777777" w:rsidR="003F0E15" w:rsidRDefault="005902E5" w:rsidP="005902E5">
      <w:pPr>
        <w:spacing w:after="264"/>
        <w:ind w:left="720"/>
        <w:rPr>
          <w:rFonts w:cs="Times New Roman"/>
          <w:bCs/>
          <w:szCs w:val="24"/>
        </w:rPr>
      </w:pPr>
      <w:r w:rsidRPr="002D206C">
        <w:rPr>
          <w:rFonts w:cs="Times New Roman"/>
          <w:bCs/>
          <w:szCs w:val="24"/>
          <w:highlight w:val="green"/>
        </w:rPr>
        <w:t>—  ***</w:t>
      </w:r>
    </w:p>
    <w:p w14:paraId="097A9DCB" w14:textId="77777777" w:rsidR="003F0E15" w:rsidRDefault="005902E5" w:rsidP="005902E5">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2BD0DB27" w14:textId="77777777" w:rsidR="004F4908" w:rsidRDefault="004F4908" w:rsidP="004F4908">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745988DC" w14:textId="06743DA4" w:rsidR="003F0E15" w:rsidRDefault="004F4908" w:rsidP="004F4908">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19612963" w14:textId="4400F8E7" w:rsidR="00D06E1B" w:rsidRDefault="003439BB" w:rsidP="005902E5">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432586259"/>
          <w:placeholder>
            <w:docPart w:val="4DA271E5CA6C4164962E79E1DD416BE0"/>
          </w:placeholder>
          <w15:color w:val="23D160"/>
          <w15:appearance w15:val="tags"/>
        </w:sdtPr>
        <w:sdtEndPr>
          <w:rPr>
            <w:rStyle w:val="property1"/>
          </w:rPr>
        </w:sdtEndPr>
        <w:sdtContent>
          <w:r w:rsidR="005902E5" w:rsidRPr="00642833">
            <w:rPr>
              <w:rFonts w:eastAsia="Times New Roman" w:cs="Times New Roman"/>
              <w:color w:val="CCCCCC"/>
              <w:szCs w:val="24"/>
            </w:rPr>
            <w:t>###</w:t>
          </w:r>
        </w:sdtContent>
      </w:sdt>
    </w:p>
    <w:p w14:paraId="19BDF67D" w14:textId="75D19AE3" w:rsidR="005902E5" w:rsidRDefault="003439BB" w:rsidP="005902E5">
      <w:pPr>
        <w:spacing w:after="264"/>
        <w:ind w:left="720"/>
        <w:rPr>
          <w:rFonts w:cs="Times New Roman"/>
          <w:bCs/>
          <w:color w:val="000099"/>
          <w:szCs w:val="24"/>
        </w:rPr>
      </w:pPr>
      <w:sdt>
        <w:sdtPr>
          <w:rPr>
            <w:rFonts w:cs="Times New Roman"/>
            <w:bCs/>
            <w:color w:val="000099"/>
            <w:szCs w:val="24"/>
          </w:rPr>
          <w:alias w:val="Show If"/>
          <w:tag w:val="FlowConditionShowIf"/>
          <w:id w:val="297429252"/>
          <w:placeholder>
            <w:docPart w:val="A8F2A3BD0ED04FF181C8FF1AA5BE727E"/>
          </w:placeholder>
          <w15:color w:val="23D160"/>
          <w15:appearance w15:val="tags"/>
        </w:sdtPr>
        <w:sdtEndPr/>
        <w:sdtContent>
          <w:r w:rsidR="005902E5">
            <w:rPr>
              <w:rStyle w:val="punctuation1"/>
              <w:rFonts w:eastAsia="Times New Roman"/>
            </w:rPr>
            <w:t>"</w:t>
          </w:r>
          <w:r w:rsidR="005902E5">
            <w:rPr>
              <w:rStyle w:val="string3"/>
              <w:rFonts w:eastAsia="Times New Roman"/>
            </w:rPr>
            <w:t>Battery</w:t>
          </w:r>
          <w:r w:rsidR="005902E5">
            <w:rPr>
              <w:rStyle w:val="punctuation1"/>
              <w:rFonts w:eastAsia="Times New Roman"/>
            </w:rPr>
            <w:t>"</w:t>
          </w:r>
          <w:r w:rsidR="005902E5">
            <w:rPr>
              <w:rStyle w:val="tag1"/>
              <w:rFonts w:eastAsia="Times New Roman"/>
            </w:rPr>
            <w:t xml:space="preserve"> </w:t>
          </w:r>
          <w:r w:rsidR="005902E5">
            <w:rPr>
              <w:rStyle w:val="operator1"/>
              <w:rFonts w:eastAsia="Times New Roman"/>
            </w:rPr>
            <w:t>in</w:t>
          </w:r>
          <w:r w:rsidR="005902E5">
            <w:rPr>
              <w:rStyle w:val="tag1"/>
              <w:rFonts w:eastAsia="Times New Roman"/>
            </w:rPr>
            <w:t xml:space="preserve"> </w:t>
          </w:r>
          <w:r w:rsidR="005902E5">
            <w:rPr>
              <w:rStyle w:val="property1"/>
              <w:rFonts w:eastAsia="Times New Roman"/>
            </w:rPr>
            <w:t>checkbox_potential_claims</w:t>
          </w:r>
          <w:r w:rsidR="005902E5">
            <w:rPr>
              <w:rStyle w:val="tag1"/>
              <w:rFonts w:eastAsia="Times New Roman"/>
            </w:rPr>
            <w:t xml:space="preserve"> </w:t>
          </w:r>
          <w:r w:rsidR="004647DE" w:rsidRPr="00B51BD3">
            <w:rPr>
              <w:rFonts w:eastAsia="Times New Roman" w:cs="Times New Roman"/>
              <w:color w:val="A67F59"/>
              <w:szCs w:val="24"/>
            </w:rPr>
            <w:t>or</w:t>
          </w:r>
          <w:r w:rsidR="004647DE">
            <w:rPr>
              <w:rFonts w:eastAsia="Times New Roman" w:cs="Times New Roman"/>
              <w:color w:val="A67F59"/>
              <w:szCs w:val="24"/>
            </w:rPr>
            <w:t xml:space="preserve"> </w:t>
          </w:r>
          <w:r w:rsidR="004647DE">
            <w:rPr>
              <w:rStyle w:val="punctuation1"/>
              <w:rFonts w:eastAsia="Times New Roman"/>
            </w:rPr>
            <w:t>"</w:t>
          </w:r>
          <w:r w:rsidR="004647DE">
            <w:rPr>
              <w:rStyle w:val="string3"/>
              <w:rFonts w:eastAsia="Times New Roman"/>
            </w:rPr>
            <w:t>Battery</w:t>
          </w:r>
          <w:r w:rsidR="004647DE">
            <w:rPr>
              <w:rStyle w:val="punctuation1"/>
              <w:rFonts w:eastAsia="Times New Roman"/>
            </w:rPr>
            <w:t>"</w:t>
          </w:r>
          <w:r w:rsidR="004647DE">
            <w:rPr>
              <w:rStyle w:val="tag1"/>
              <w:rFonts w:eastAsia="Times New Roman"/>
            </w:rPr>
            <w:t xml:space="preserve"> </w:t>
          </w:r>
          <w:r w:rsidR="004647DE">
            <w:rPr>
              <w:rStyle w:val="operator1"/>
              <w:rFonts w:eastAsia="Times New Roman"/>
            </w:rPr>
            <w:t>in</w:t>
          </w:r>
          <w:r w:rsidR="004647DE">
            <w:rPr>
              <w:rStyle w:val="tag1"/>
              <w:rFonts w:eastAsia="Times New Roman"/>
            </w:rPr>
            <w:t xml:space="preserve"> </w:t>
          </w:r>
          <w:r w:rsidR="004647DE">
            <w:rPr>
              <w:rStyle w:val="property1"/>
              <w:rFonts w:eastAsia="Times New Roman"/>
            </w:rPr>
            <w:t xml:space="preserve">checkbox_potential_cross_claims </w:t>
          </w:r>
        </w:sdtContent>
      </w:sdt>
    </w:p>
    <w:p w14:paraId="39B89867" w14:textId="77777777" w:rsidR="003F0E15" w:rsidRDefault="00B07EA3" w:rsidP="00E13C80">
      <w:pPr>
        <w:pStyle w:val="Heading2"/>
        <w:spacing w:after="264"/>
      </w:pPr>
      <w:r w:rsidRPr="00274E8F">
        <w:fldChar w:fldCharType="begin"/>
      </w:r>
      <w:r w:rsidRPr="00274E8F">
        <w:instrText xml:space="preserve"> LISTNUM LegalDefault \l 2 </w:instrText>
      </w:r>
      <w:r w:rsidRPr="00274E8F">
        <w:fldChar w:fldCharType="end"/>
      </w:r>
      <w:r w:rsidR="00B33E81">
        <w:br/>
      </w:r>
      <w:r w:rsidR="005902E5">
        <w:t>Battery</w:t>
      </w:r>
    </w:p>
    <w:bookmarkStart w:id="23" w:name="_Hlk42494036"/>
    <w:p w14:paraId="398F6414" w14:textId="29E4630C" w:rsidR="005128ED" w:rsidRPr="000108C4" w:rsidRDefault="003439BB" w:rsidP="00234DDA">
      <w:pPr>
        <w:spacing w:after="264"/>
        <w:ind w:left="1080"/>
        <w:rPr>
          <w:rFonts w:cs="Times New Roman"/>
          <w:bCs/>
          <w:szCs w:val="24"/>
        </w:rPr>
      </w:pPr>
      <w:sdt>
        <w:sdtPr>
          <w:rPr>
            <w:rFonts w:cs="Times New Roman"/>
            <w:bCs/>
            <w:color w:val="000099"/>
            <w:szCs w:val="24"/>
          </w:rPr>
          <w:alias w:val="Show If"/>
          <w:tag w:val="FlowConditionShowIf"/>
          <w:id w:val="1724253288"/>
          <w:placeholder>
            <w:docPart w:val="A20122B47B474E93B588344091D5C764"/>
          </w:placeholder>
          <w15:color w:val="23D160"/>
          <w15:appearance w15:val="tags"/>
        </w:sdtPr>
        <w:sdtEndPr/>
        <w:sdtContent>
          <w:r w:rsidR="00057E6B" w:rsidRPr="000108C4">
            <w:rPr>
              <w:rFonts w:eastAsia="Times New Roman" w:cs="Times New Roman"/>
              <w:color w:val="C92C2C"/>
              <w:szCs w:val="24"/>
            </w:rPr>
            <w:t>(</w:t>
          </w:r>
          <w:r w:rsidR="00046A8D" w:rsidRPr="000108C4">
            <w:rPr>
              <w:rFonts w:cs="Times New Roman"/>
              <w:color w:val="C92C2C"/>
              <w:szCs w:val="24"/>
            </w:rPr>
            <w:t xml:space="preserve">radio_client_plaintiff_defendant </w:t>
          </w:r>
          <w:r w:rsidR="00046A8D" w:rsidRPr="000108C4">
            <w:rPr>
              <w:rFonts w:cs="Times New Roman"/>
              <w:color w:val="A67F59"/>
              <w:szCs w:val="24"/>
            </w:rPr>
            <w:t>==</w:t>
          </w:r>
          <w:r w:rsidR="00046A8D" w:rsidRPr="000108C4">
            <w:rPr>
              <w:rFonts w:cs="Times New Roman"/>
              <w:color w:val="C92C2C"/>
              <w:szCs w:val="24"/>
            </w:rPr>
            <w:t xml:space="preserve"> </w:t>
          </w:r>
          <w:r w:rsidR="00046A8D" w:rsidRPr="000108C4">
            <w:rPr>
              <w:rFonts w:cs="Times New Roman"/>
              <w:color w:val="5F6364"/>
              <w:szCs w:val="24"/>
            </w:rPr>
            <w:t>"</w:t>
          </w:r>
          <w:r w:rsidR="000108C4" w:rsidRPr="000108C4">
            <w:rPr>
              <w:rFonts w:cs="Times New Roman"/>
              <w:color w:val="2F9C0A"/>
              <w:szCs w:val="24"/>
            </w:rPr>
            <w:t>Plaintiff/Petitioner</w:t>
          </w:r>
          <w:r w:rsidR="00046A8D" w:rsidRPr="000108C4">
            <w:rPr>
              <w:rFonts w:cs="Times New Roman"/>
              <w:color w:val="5F6364"/>
              <w:szCs w:val="24"/>
            </w:rPr>
            <w:t xml:space="preserve">" </w:t>
          </w:r>
          <w:r w:rsidR="00046A8D" w:rsidRPr="000108C4">
            <w:rPr>
              <w:rFonts w:cs="Times New Roman"/>
              <w:color w:val="A67F59"/>
              <w:szCs w:val="24"/>
            </w:rPr>
            <w:t xml:space="preserve">and </w:t>
          </w:r>
          <w:r w:rsidR="00234DDA" w:rsidRPr="000108C4">
            <w:rPr>
              <w:rStyle w:val="punctuation1"/>
              <w:rFonts w:eastAsia="Times New Roman" w:cs="Times New Roman"/>
              <w:szCs w:val="24"/>
            </w:rPr>
            <w:t>"</w:t>
          </w:r>
          <w:r w:rsidR="00234DDA" w:rsidRPr="000108C4">
            <w:rPr>
              <w:rStyle w:val="string3"/>
              <w:rFonts w:eastAsia="Times New Roman" w:cs="Times New Roman"/>
              <w:szCs w:val="24"/>
            </w:rPr>
            <w:t>Assault</w:t>
          </w:r>
          <w:r w:rsidR="00234DDA" w:rsidRPr="000108C4">
            <w:rPr>
              <w:rStyle w:val="punctuation1"/>
              <w:rFonts w:eastAsia="Times New Roman" w:cs="Times New Roman"/>
              <w:szCs w:val="24"/>
            </w:rPr>
            <w:t>"</w:t>
          </w:r>
          <w:r w:rsidR="00234DDA" w:rsidRPr="000108C4">
            <w:rPr>
              <w:rStyle w:val="tag1"/>
              <w:rFonts w:eastAsia="Times New Roman" w:cs="Times New Roman"/>
              <w:szCs w:val="24"/>
            </w:rPr>
            <w:t xml:space="preserve"> </w:t>
          </w:r>
          <w:r w:rsidR="00234DDA" w:rsidRPr="000108C4">
            <w:rPr>
              <w:rStyle w:val="operator1"/>
              <w:rFonts w:eastAsia="Times New Roman" w:cs="Times New Roman"/>
              <w:szCs w:val="24"/>
            </w:rPr>
            <w:t>not in</w:t>
          </w:r>
          <w:r w:rsidR="00234DDA" w:rsidRPr="000108C4">
            <w:rPr>
              <w:rStyle w:val="tag1"/>
              <w:rFonts w:eastAsia="Times New Roman" w:cs="Times New Roman"/>
              <w:szCs w:val="24"/>
            </w:rPr>
            <w:t xml:space="preserve"> </w:t>
          </w:r>
          <w:r w:rsidR="00234DDA" w:rsidRPr="000108C4">
            <w:rPr>
              <w:rStyle w:val="property1"/>
              <w:rFonts w:eastAsia="Times New Roman" w:cs="Times New Roman"/>
              <w:szCs w:val="24"/>
            </w:rPr>
            <w:t>checkbox_potential_claims</w:t>
          </w:r>
          <w:r w:rsidR="00057E6B" w:rsidRPr="000108C4">
            <w:rPr>
              <w:rStyle w:val="property1"/>
              <w:rFonts w:eastAsia="Times New Roman" w:cs="Times New Roman"/>
              <w:szCs w:val="24"/>
            </w:rPr>
            <w:t>)</w:t>
          </w:r>
          <w:r w:rsidR="00234DDA" w:rsidRPr="000108C4">
            <w:rPr>
              <w:rStyle w:val="tag1"/>
              <w:rFonts w:eastAsia="Times New Roman" w:cs="Times New Roman"/>
              <w:szCs w:val="24"/>
            </w:rPr>
            <w:t xml:space="preserve"> </w:t>
          </w:r>
          <w:r w:rsidR="00057E6B" w:rsidRPr="000108C4">
            <w:rPr>
              <w:rFonts w:eastAsia="Times New Roman" w:cs="Times New Roman"/>
              <w:color w:val="A67F59"/>
              <w:szCs w:val="24"/>
            </w:rPr>
            <w:t xml:space="preserve">or </w:t>
          </w:r>
          <w:bookmarkStart w:id="24" w:name="_Hlk42494230"/>
          <w:r w:rsidR="00057E6B" w:rsidRPr="000108C4">
            <w:rPr>
              <w:rFonts w:eastAsia="Times New Roman" w:cs="Times New Roman"/>
              <w:color w:val="C92C2C"/>
              <w:szCs w:val="24"/>
            </w:rPr>
            <w:t>(</w:t>
          </w:r>
          <w:bookmarkEnd w:id="24"/>
          <w:r w:rsidR="00057E6B" w:rsidRPr="000108C4">
            <w:rPr>
              <w:rFonts w:cs="Times New Roman"/>
              <w:color w:val="C92C2C"/>
              <w:szCs w:val="24"/>
            </w:rPr>
            <w:t>yn_</w:t>
          </w:r>
          <w:r w:rsidR="00FA2CCD" w:rsidRPr="000108C4">
            <w:rPr>
              <w:rFonts w:cs="Times New Roman"/>
              <w:color w:val="C92C2C"/>
              <w:szCs w:val="24"/>
            </w:rPr>
            <w:t>cross_claims</w:t>
          </w:r>
          <w:r w:rsidR="00057E6B" w:rsidRPr="000108C4">
            <w:rPr>
              <w:rFonts w:cs="Times New Roman"/>
              <w:color w:val="C92C2C"/>
              <w:szCs w:val="24"/>
            </w:rPr>
            <w:t xml:space="preserve"> </w:t>
          </w:r>
          <w:r w:rsidR="00057E6B" w:rsidRPr="000108C4">
            <w:rPr>
              <w:rFonts w:cs="Times New Roman"/>
              <w:color w:val="A67F59"/>
              <w:szCs w:val="24"/>
            </w:rPr>
            <w:t>==</w:t>
          </w:r>
          <w:r w:rsidR="00057E6B" w:rsidRPr="000108C4">
            <w:rPr>
              <w:rFonts w:cs="Times New Roman"/>
              <w:color w:val="C92C2C"/>
              <w:szCs w:val="24"/>
            </w:rPr>
            <w:t xml:space="preserve"> </w:t>
          </w:r>
          <w:r w:rsidR="00057E6B" w:rsidRPr="000108C4">
            <w:rPr>
              <w:rFonts w:cs="Times New Roman"/>
              <w:color w:val="5F6364"/>
              <w:szCs w:val="24"/>
            </w:rPr>
            <w:t>"</w:t>
          </w:r>
          <w:r w:rsidR="00057E6B" w:rsidRPr="000108C4">
            <w:rPr>
              <w:rFonts w:cs="Times New Roman"/>
              <w:color w:val="2F9C0A"/>
              <w:szCs w:val="24"/>
            </w:rPr>
            <w:t>Yes</w:t>
          </w:r>
          <w:r w:rsidR="00057E6B" w:rsidRPr="000108C4">
            <w:rPr>
              <w:rFonts w:cs="Times New Roman"/>
              <w:color w:val="5F6364"/>
              <w:szCs w:val="24"/>
            </w:rPr>
            <w:t xml:space="preserve">" </w:t>
          </w:r>
          <w:r w:rsidR="00057E6B" w:rsidRPr="000108C4">
            <w:rPr>
              <w:rFonts w:cs="Times New Roman"/>
              <w:color w:val="A67F59"/>
              <w:szCs w:val="24"/>
            </w:rPr>
            <w:t xml:space="preserve">and </w:t>
          </w:r>
          <w:r w:rsidR="00057E6B" w:rsidRPr="000108C4">
            <w:rPr>
              <w:rFonts w:cs="Times New Roman"/>
              <w:color w:val="5F6364"/>
              <w:szCs w:val="24"/>
            </w:rPr>
            <w:t>"</w:t>
          </w:r>
          <w:r w:rsidR="00FA2CCD" w:rsidRPr="000108C4">
            <w:rPr>
              <w:rFonts w:cs="Times New Roman"/>
              <w:color w:val="2F9C0A"/>
              <w:szCs w:val="24"/>
            </w:rPr>
            <w:t>Assault</w:t>
          </w:r>
          <w:r w:rsidR="00057E6B" w:rsidRPr="000108C4">
            <w:rPr>
              <w:rFonts w:cs="Times New Roman"/>
              <w:color w:val="5F6364"/>
              <w:szCs w:val="24"/>
            </w:rPr>
            <w:t>"</w:t>
          </w:r>
          <w:r w:rsidR="00FA2CCD" w:rsidRPr="000108C4">
            <w:rPr>
              <w:rFonts w:cs="Times New Roman"/>
              <w:color w:val="5F6364"/>
              <w:szCs w:val="24"/>
            </w:rPr>
            <w:t xml:space="preserve"> </w:t>
          </w:r>
          <w:r w:rsidR="00FA2CCD" w:rsidRPr="000108C4">
            <w:rPr>
              <w:rStyle w:val="operator1"/>
              <w:rFonts w:eastAsia="Times New Roman" w:cs="Times New Roman"/>
              <w:szCs w:val="24"/>
            </w:rPr>
            <w:t>not in</w:t>
          </w:r>
          <w:r w:rsidR="00FA2CCD" w:rsidRPr="000108C4">
            <w:rPr>
              <w:rStyle w:val="tag1"/>
              <w:rFonts w:eastAsia="Times New Roman" w:cs="Times New Roman"/>
              <w:szCs w:val="24"/>
            </w:rPr>
            <w:t xml:space="preserve"> </w:t>
          </w:r>
          <w:r w:rsidR="00FA2CCD" w:rsidRPr="000108C4">
            <w:rPr>
              <w:rStyle w:val="property1"/>
              <w:rFonts w:eastAsia="Times New Roman" w:cs="Times New Roman"/>
              <w:szCs w:val="24"/>
            </w:rPr>
            <w:t xml:space="preserve">checkbox_potential_cross_claims) </w:t>
          </w:r>
        </w:sdtContent>
      </w:sdt>
      <w:bookmarkEnd w:id="23"/>
    </w:p>
    <w:p w14:paraId="5C2F188B" w14:textId="77777777" w:rsidR="003F0E15" w:rsidRDefault="005902E5" w:rsidP="005902E5">
      <w:pPr>
        <w:spacing w:after="264"/>
        <w:rPr>
          <w:rFonts w:cs="Times New Roman"/>
          <w:bCs/>
          <w:szCs w:val="24"/>
        </w:rPr>
      </w:pPr>
      <w:r w:rsidRPr="000108C4">
        <w:rPr>
          <w:rFonts w:cs="Times New Roman"/>
          <w:bCs/>
          <w:szCs w:val="24"/>
          <w:u w:val="single"/>
        </w:rPr>
        <w:t>Elements</w:t>
      </w:r>
      <w:r w:rsidRPr="000108C4">
        <w:rPr>
          <w:rFonts w:cs="Times New Roman"/>
          <w:bCs/>
          <w:szCs w:val="24"/>
        </w:rPr>
        <w:t>—Battery.</w:t>
      </w:r>
    </w:p>
    <w:p w14:paraId="04B084D0" w14:textId="77777777" w:rsidR="003F0E15" w:rsidRDefault="005902E5" w:rsidP="005902E5">
      <w:pPr>
        <w:spacing w:after="264"/>
        <w:ind w:left="1080" w:hanging="360"/>
        <w:rPr>
          <w:rFonts w:cs="Times New Roman"/>
          <w:bCs/>
          <w:szCs w:val="24"/>
        </w:rPr>
      </w:pPr>
      <w:r w:rsidRPr="000108C4">
        <w:rPr>
          <w:rFonts w:cs="Times New Roman"/>
          <w:bCs/>
          <w:szCs w:val="24"/>
        </w:rPr>
        <w:t xml:space="preserve">—  </w:t>
      </w:r>
      <w:r w:rsidR="00F10664" w:rsidRPr="000108C4">
        <w:rPr>
          <w:rFonts w:cs="Times New Roman"/>
          <w:bCs/>
          <w:szCs w:val="24"/>
        </w:rPr>
        <w:t>The elements of a cause of action for battery are: (i) the defendant actually made contact with the plaintiff</w:t>
      </w:r>
      <w:r w:rsidR="00E12A6C" w:rsidRPr="000108C4">
        <w:rPr>
          <w:rFonts w:cs="Times New Roman"/>
          <w:bCs/>
          <w:szCs w:val="24"/>
        </w:rPr>
        <w:t xml:space="preserve">, or caused the plaintiff to be touched with the intent to harm or offend him or her; </w:t>
      </w:r>
      <w:r w:rsidR="00F10664" w:rsidRPr="000108C4">
        <w:rPr>
          <w:rFonts w:cs="Times New Roman"/>
          <w:bCs/>
          <w:szCs w:val="24"/>
        </w:rPr>
        <w:t xml:space="preserve">(ii) the plaintiff did not consent to </w:t>
      </w:r>
      <w:r w:rsidR="00E12A6C" w:rsidRPr="000108C4">
        <w:rPr>
          <w:rFonts w:cs="Times New Roman"/>
          <w:bCs/>
          <w:szCs w:val="24"/>
        </w:rPr>
        <w:t>the touching/contact</w:t>
      </w:r>
      <w:r w:rsidR="00F10664" w:rsidRPr="000108C4">
        <w:rPr>
          <w:rFonts w:cs="Times New Roman"/>
          <w:bCs/>
          <w:szCs w:val="24"/>
        </w:rPr>
        <w:t>; (i</w:t>
      </w:r>
      <w:r w:rsidR="00E12A6C" w:rsidRPr="000108C4">
        <w:rPr>
          <w:rFonts w:cs="Times New Roman"/>
          <w:bCs/>
          <w:szCs w:val="24"/>
        </w:rPr>
        <w:t>ii</w:t>
      </w:r>
      <w:r w:rsidR="00F10664" w:rsidRPr="000108C4">
        <w:rPr>
          <w:rFonts w:cs="Times New Roman"/>
          <w:bCs/>
          <w:szCs w:val="24"/>
        </w:rPr>
        <w:t xml:space="preserve">) the plaintiff was harmed by the </w:t>
      </w:r>
      <w:r w:rsidR="00E12A6C" w:rsidRPr="000108C4">
        <w:rPr>
          <w:rFonts w:cs="Times New Roman"/>
          <w:bCs/>
          <w:szCs w:val="24"/>
        </w:rPr>
        <w:t xml:space="preserve">defendant’s </w:t>
      </w:r>
      <w:r w:rsidR="00F10664" w:rsidRPr="000108C4">
        <w:rPr>
          <w:rFonts w:cs="Times New Roman"/>
          <w:bCs/>
          <w:szCs w:val="24"/>
        </w:rPr>
        <w:t>conduct; and (</w:t>
      </w:r>
      <w:r w:rsidR="00E12A6C" w:rsidRPr="000108C4">
        <w:rPr>
          <w:rFonts w:cs="Times New Roman"/>
          <w:bCs/>
          <w:szCs w:val="24"/>
        </w:rPr>
        <w:t>i</w:t>
      </w:r>
      <w:r w:rsidR="00F10664" w:rsidRPr="000108C4">
        <w:rPr>
          <w:rFonts w:cs="Times New Roman"/>
          <w:bCs/>
          <w:szCs w:val="24"/>
        </w:rPr>
        <w:t>v) that the defendant’s conduct was a substantial factor in causing the plaintiff’s harm.” (</w:t>
      </w:r>
      <w:r w:rsidR="00F10664" w:rsidRPr="000108C4">
        <w:rPr>
          <w:rFonts w:cs="Times New Roman"/>
          <w:bCs/>
          <w:i/>
          <w:iCs/>
          <w:szCs w:val="24"/>
        </w:rPr>
        <w:t xml:space="preserve">Carlsen v. </w:t>
      </w:r>
      <w:proofErr w:type="spellStart"/>
      <w:r w:rsidR="00F10664" w:rsidRPr="000108C4">
        <w:rPr>
          <w:rFonts w:cs="Times New Roman"/>
          <w:bCs/>
          <w:i/>
          <w:iCs/>
          <w:szCs w:val="24"/>
        </w:rPr>
        <w:t>Koivumaki</w:t>
      </w:r>
      <w:proofErr w:type="spellEnd"/>
      <w:r w:rsidR="00F10664" w:rsidRPr="000108C4">
        <w:rPr>
          <w:rFonts w:cs="Times New Roman"/>
          <w:bCs/>
          <w:szCs w:val="24"/>
        </w:rPr>
        <w:t xml:space="preserve"> (2014) 227 Cal.App.4th 879, 890.)</w:t>
      </w:r>
      <w:r w:rsidRPr="000108C4">
        <w:rPr>
          <w:rFonts w:cs="Times New Roman"/>
          <w:bCs/>
          <w:szCs w:val="24"/>
        </w:rPr>
        <w:t xml:space="preserve"> </w:t>
      </w:r>
    </w:p>
    <w:p w14:paraId="7829E38E" w14:textId="77777777" w:rsidR="003F0E15" w:rsidRDefault="005902E5" w:rsidP="005902E5">
      <w:pPr>
        <w:spacing w:after="264"/>
        <w:rPr>
          <w:rFonts w:cs="Times New Roman"/>
          <w:bCs/>
          <w:szCs w:val="24"/>
        </w:rPr>
      </w:pPr>
      <w:r w:rsidRPr="000108C4">
        <w:rPr>
          <w:rFonts w:cs="Times New Roman"/>
          <w:bCs/>
          <w:szCs w:val="24"/>
          <w:u w:val="single"/>
        </w:rPr>
        <w:t>Remedies</w:t>
      </w:r>
      <w:r w:rsidRPr="000108C4">
        <w:rPr>
          <w:rFonts w:cs="Times New Roman"/>
          <w:bCs/>
          <w:szCs w:val="24"/>
        </w:rPr>
        <w:t>—</w:t>
      </w:r>
    </w:p>
    <w:p w14:paraId="2BCF003C" w14:textId="77777777" w:rsidR="003F0E15" w:rsidRDefault="005902E5" w:rsidP="005902E5">
      <w:pPr>
        <w:spacing w:after="264"/>
        <w:ind w:left="1080" w:hanging="360"/>
        <w:rPr>
          <w:rFonts w:cs="Times New Roman"/>
          <w:bCs/>
          <w:szCs w:val="24"/>
        </w:rPr>
      </w:pPr>
      <w:r w:rsidRPr="000108C4">
        <w:rPr>
          <w:rFonts w:cs="Times New Roman"/>
          <w:bCs/>
          <w:szCs w:val="24"/>
        </w:rPr>
        <w:t xml:space="preserve">—  </w:t>
      </w:r>
      <w:r w:rsidR="001A38D6" w:rsidRPr="000108C4">
        <w:rPr>
          <w:rFonts w:cs="Times New Roman"/>
          <w:bCs/>
          <w:szCs w:val="24"/>
        </w:rPr>
        <w:t xml:space="preserve">Compensatory </w:t>
      </w:r>
      <w:r w:rsidR="003255D2" w:rsidRPr="000108C4">
        <w:rPr>
          <w:rFonts w:cs="Times New Roman"/>
          <w:bCs/>
          <w:szCs w:val="24"/>
        </w:rPr>
        <w:t xml:space="preserve">(money) </w:t>
      </w:r>
      <w:r w:rsidR="001A38D6" w:rsidRPr="000108C4">
        <w:rPr>
          <w:rFonts w:cs="Times New Roman"/>
          <w:bCs/>
          <w:szCs w:val="24"/>
        </w:rPr>
        <w:t>damages are available for harm proximately caused by the battery. (Civ. Code, §§ 3281-3288, 3333.)</w:t>
      </w:r>
    </w:p>
    <w:p w14:paraId="66073698" w14:textId="77777777" w:rsidR="003F0E15" w:rsidRDefault="001A38D6" w:rsidP="005902E5">
      <w:pPr>
        <w:spacing w:after="264"/>
        <w:ind w:left="1080" w:hanging="360"/>
        <w:rPr>
          <w:rFonts w:cs="Times New Roman"/>
          <w:bCs/>
          <w:szCs w:val="24"/>
        </w:rPr>
      </w:pPr>
      <w:r w:rsidRPr="000108C4">
        <w:rPr>
          <w:rFonts w:cs="Times New Roman"/>
          <w:bCs/>
          <w:szCs w:val="24"/>
        </w:rPr>
        <w:t xml:space="preserve">—  </w:t>
      </w:r>
      <w:r w:rsidR="003255D2" w:rsidRPr="000108C4">
        <w:rPr>
          <w:rFonts w:cs="Times New Roman"/>
          <w:bCs/>
          <w:szCs w:val="24"/>
        </w:rPr>
        <w:t xml:space="preserve">Damages for emotional distress are also available for battery. (Civ. Code, § 3333.) </w:t>
      </w:r>
    </w:p>
    <w:p w14:paraId="7E3C3CC4" w14:textId="77777777" w:rsidR="003F0E15" w:rsidRDefault="003255D2" w:rsidP="005902E5">
      <w:pPr>
        <w:spacing w:after="264"/>
        <w:ind w:left="1080" w:hanging="360"/>
        <w:rPr>
          <w:rFonts w:cs="Times New Roman"/>
          <w:bCs/>
          <w:szCs w:val="24"/>
        </w:rPr>
      </w:pPr>
      <w:r w:rsidRPr="000108C4">
        <w:rPr>
          <w:rFonts w:cs="Times New Roman"/>
          <w:bCs/>
          <w:szCs w:val="24"/>
        </w:rPr>
        <w:t>—  If plaintiff can prove, upon clear and convincing evidence, that defendant acted with oppression, fraud, or malice, then punitive damages are also available. (Civ. Code, § 3294.)</w:t>
      </w:r>
    </w:p>
    <w:p w14:paraId="1D4345C1" w14:textId="77777777" w:rsidR="003F0E15" w:rsidRDefault="003255D2" w:rsidP="005902E5">
      <w:pPr>
        <w:spacing w:after="264"/>
        <w:ind w:left="1080" w:hanging="360"/>
        <w:rPr>
          <w:rFonts w:cs="Times New Roman"/>
          <w:bCs/>
          <w:szCs w:val="24"/>
        </w:rPr>
      </w:pPr>
      <w:r w:rsidRPr="000108C4">
        <w:rPr>
          <w:rFonts w:cs="Times New Roman"/>
          <w:bCs/>
          <w:szCs w:val="24"/>
        </w:rPr>
        <w:t xml:space="preserve">—  There are further remedies available if the battery occurred as part of any of the following torts: (i) civil harassment (Code Civ. Proc., § 527.6); (ii) workplace violence (Code Civ. Proc., § 527.8); </w:t>
      </w:r>
      <w:r w:rsidR="006F71E8" w:rsidRPr="000108C4">
        <w:rPr>
          <w:rFonts w:cs="Times New Roman"/>
          <w:bCs/>
          <w:szCs w:val="24"/>
        </w:rPr>
        <w:t>or (iii) elder</w:t>
      </w:r>
      <w:r w:rsidRPr="000108C4">
        <w:rPr>
          <w:rFonts w:cs="Times New Roman"/>
          <w:bCs/>
          <w:szCs w:val="24"/>
        </w:rPr>
        <w:t xml:space="preserve"> abuse (Welf. &amp; Inst. Code, § 15657).</w:t>
      </w:r>
    </w:p>
    <w:p w14:paraId="48A39FBD" w14:textId="77777777" w:rsidR="003F0E15" w:rsidRDefault="005902E5" w:rsidP="005902E5">
      <w:pPr>
        <w:spacing w:after="264"/>
        <w:rPr>
          <w:rFonts w:cs="Times New Roman"/>
          <w:bCs/>
          <w:szCs w:val="24"/>
        </w:rPr>
      </w:pPr>
      <w:r w:rsidRPr="000108C4">
        <w:rPr>
          <w:rFonts w:cs="Times New Roman"/>
          <w:bCs/>
          <w:szCs w:val="24"/>
          <w:u w:val="single"/>
        </w:rPr>
        <w:t>Applicable Statute of Limitations</w:t>
      </w:r>
      <w:r w:rsidRPr="000108C4">
        <w:rPr>
          <w:rFonts w:cs="Times New Roman"/>
          <w:bCs/>
          <w:szCs w:val="24"/>
        </w:rPr>
        <w:t>—</w:t>
      </w:r>
    </w:p>
    <w:p w14:paraId="0BFEED19" w14:textId="77777777" w:rsidR="003F0E15" w:rsidRDefault="005902E5" w:rsidP="005902E5">
      <w:pPr>
        <w:spacing w:after="264"/>
        <w:ind w:left="1080" w:hanging="360"/>
        <w:rPr>
          <w:rFonts w:cs="Times New Roman"/>
          <w:color w:val="000000" w:themeColor="text1"/>
          <w:szCs w:val="24"/>
        </w:rPr>
      </w:pPr>
      <w:r w:rsidRPr="000108C4">
        <w:rPr>
          <w:rFonts w:cs="Times New Roman"/>
          <w:bCs/>
          <w:szCs w:val="24"/>
        </w:rPr>
        <w:t xml:space="preserve">—  </w:t>
      </w:r>
      <w:r w:rsidR="00AC4DAB" w:rsidRPr="000108C4">
        <w:rPr>
          <w:rFonts w:cs="Times New Roman"/>
          <w:color w:val="000000" w:themeColor="text1"/>
          <w:szCs w:val="24"/>
        </w:rPr>
        <w:t xml:space="preserve">The statute of limitations for battery arising out of anything </w:t>
      </w:r>
      <w:r w:rsidR="00AC4DAB" w:rsidRPr="000108C4">
        <w:rPr>
          <w:rFonts w:cs="Times New Roman"/>
          <w:i/>
          <w:iCs/>
          <w:color w:val="000000" w:themeColor="text1"/>
          <w:szCs w:val="24"/>
        </w:rPr>
        <w:t>other than</w:t>
      </w:r>
      <w:r w:rsidR="00AC4DAB" w:rsidRPr="000108C4">
        <w:rPr>
          <w:rFonts w:cs="Times New Roman"/>
          <w:color w:val="000000" w:themeColor="text1"/>
          <w:szCs w:val="24"/>
        </w:rPr>
        <w:t xml:space="preserve"> domestic violence is two years. (Code Civ. Proc., § 335.1; </w:t>
      </w:r>
      <w:r w:rsidR="00AC4DAB" w:rsidRPr="000108C4">
        <w:rPr>
          <w:rFonts w:cs="Times New Roman"/>
          <w:i/>
          <w:iCs/>
          <w:color w:val="000000" w:themeColor="text1"/>
          <w:szCs w:val="24"/>
        </w:rPr>
        <w:t xml:space="preserve">Pugliese v. Superior Court </w:t>
      </w:r>
      <w:r w:rsidR="00AC4DAB" w:rsidRPr="000108C4">
        <w:rPr>
          <w:rFonts w:cs="Times New Roman"/>
          <w:color w:val="000000" w:themeColor="text1"/>
          <w:szCs w:val="24"/>
        </w:rPr>
        <w:t>(2007) 146 Cal.App.4th 1444, 1450.) The statute starts running from the time the unwanted contact/touching occurred. (</w:t>
      </w:r>
      <w:r w:rsidR="00426749" w:rsidRPr="000108C4">
        <w:rPr>
          <w:rFonts w:cs="Times New Roman"/>
          <w:i/>
          <w:iCs/>
          <w:color w:val="000000" w:themeColor="text1"/>
          <w:szCs w:val="24"/>
        </w:rPr>
        <w:t>Id</w:t>
      </w:r>
      <w:r w:rsidR="00AC4DAB" w:rsidRPr="000108C4">
        <w:rPr>
          <w:rFonts w:cs="Times New Roman"/>
          <w:color w:val="000000" w:themeColor="text1"/>
          <w:szCs w:val="24"/>
        </w:rPr>
        <w:t>.)</w:t>
      </w:r>
    </w:p>
    <w:p w14:paraId="13A7EB48" w14:textId="4833F305" w:rsidR="005902E5" w:rsidRDefault="003439BB" w:rsidP="0084237C">
      <w:pPr>
        <w:spacing w:after="264"/>
        <w:ind w:left="1080"/>
        <w:rPr>
          <w:rStyle w:val="property1"/>
          <w:rFonts w:eastAsia="Times New Roman" w:cs="Times New Roman"/>
          <w:szCs w:val="24"/>
        </w:rPr>
      </w:pPr>
      <w:sdt>
        <w:sdtPr>
          <w:rPr>
            <w:rStyle w:val="property1"/>
            <w:rFonts w:eastAsia="Times New Roman" w:cs="Times New Roman"/>
            <w:szCs w:val="24"/>
          </w:rPr>
          <w:alias w:val="End If"/>
          <w:tag w:val="FlowConditionEndIf"/>
          <w:id w:val="-2124916378"/>
          <w:placeholder>
            <w:docPart w:val="2491EE85DC4B4F36B6B2118813B83BE8"/>
          </w:placeholder>
          <w15:color w:val="23D160"/>
          <w15:appearance w15:val="tags"/>
        </w:sdtPr>
        <w:sdtEndPr>
          <w:rPr>
            <w:rStyle w:val="property1"/>
          </w:rPr>
        </w:sdtEndPr>
        <w:sdtContent>
          <w:r w:rsidR="005128ED" w:rsidRPr="000108C4">
            <w:rPr>
              <w:rFonts w:eastAsia="Times New Roman" w:cs="Times New Roman"/>
              <w:color w:val="CCCCCC"/>
              <w:szCs w:val="24"/>
            </w:rPr>
            <w:t>###</w:t>
          </w:r>
        </w:sdtContent>
      </w:sdt>
    </w:p>
    <w:p w14:paraId="2800886D" w14:textId="288BBB0C" w:rsidR="00F07682" w:rsidRPr="000108C4" w:rsidRDefault="003439BB" w:rsidP="0084237C">
      <w:pPr>
        <w:spacing w:after="264"/>
        <w:ind w:left="1080"/>
        <w:rPr>
          <w:rFonts w:cs="Times New Roman"/>
          <w:szCs w:val="24"/>
        </w:rPr>
      </w:pPr>
      <w:sdt>
        <w:sdtPr>
          <w:rPr>
            <w:rFonts w:cs="Times New Roman"/>
            <w:szCs w:val="24"/>
          </w:rPr>
          <w:alias w:val="Show If"/>
          <w:tag w:val="FlowConditionShowIf"/>
          <w:id w:val="353700949"/>
          <w:placeholder>
            <w:docPart w:val="F75D5F0BF5354BD8ADEFB8FA0E5189A0"/>
          </w:placeholder>
          <w15:color w:val="23D160"/>
          <w15:appearance w15:val="tags"/>
        </w:sdtPr>
        <w:sdtEndPr/>
        <w:sdtContent>
          <w:r w:rsidR="00F07682" w:rsidRPr="000108C4">
            <w:rPr>
              <w:rFonts w:cs="Times New Roman"/>
              <w:color w:val="5F6364"/>
              <w:szCs w:val="24"/>
            </w:rPr>
            <w:t>"</w:t>
          </w:r>
          <w:r w:rsidR="00F07682" w:rsidRPr="000108C4">
            <w:rPr>
              <w:rFonts w:cs="Times New Roman"/>
              <w:color w:val="2F9C0A"/>
              <w:szCs w:val="24"/>
            </w:rPr>
            <w:t>Assault</w:t>
          </w:r>
          <w:r w:rsidR="00F07682" w:rsidRPr="000108C4">
            <w:rPr>
              <w:rFonts w:cs="Times New Roman"/>
              <w:color w:val="5F6364"/>
              <w:szCs w:val="24"/>
            </w:rPr>
            <w:t xml:space="preserve">" </w:t>
          </w:r>
          <w:r w:rsidR="00F07682" w:rsidRPr="000108C4">
            <w:rPr>
              <w:rStyle w:val="operator1"/>
              <w:rFonts w:eastAsia="Times New Roman"/>
            </w:rPr>
            <w:t>in</w:t>
          </w:r>
          <w:r w:rsidR="00F07682" w:rsidRPr="000108C4">
            <w:rPr>
              <w:rFonts w:cs="Times New Roman"/>
              <w:color w:val="5F6364"/>
              <w:szCs w:val="24"/>
            </w:rPr>
            <w:t xml:space="preserve"> </w:t>
          </w:r>
          <w:r w:rsidR="00F07682" w:rsidRPr="000108C4">
            <w:rPr>
              <w:rFonts w:cs="Times New Roman"/>
              <w:color w:val="C92C2C"/>
              <w:szCs w:val="24"/>
            </w:rPr>
            <w:t xml:space="preserve">checkbox_potential_claims </w:t>
          </w:r>
          <w:r w:rsidR="009905C0" w:rsidRPr="000108C4">
            <w:rPr>
              <w:rFonts w:eastAsia="Times New Roman" w:cs="Times New Roman"/>
              <w:color w:val="A67F59"/>
              <w:szCs w:val="24"/>
            </w:rPr>
            <w:t xml:space="preserve">or </w:t>
          </w:r>
          <w:r w:rsidR="009905C0" w:rsidRPr="000108C4">
            <w:rPr>
              <w:rFonts w:cs="Times New Roman"/>
              <w:color w:val="5F6364"/>
              <w:szCs w:val="24"/>
            </w:rPr>
            <w:t>"</w:t>
          </w:r>
          <w:r w:rsidR="009905C0" w:rsidRPr="000108C4">
            <w:rPr>
              <w:rFonts w:cs="Times New Roman"/>
              <w:color w:val="2F9C0A"/>
              <w:szCs w:val="24"/>
            </w:rPr>
            <w:t>Assault</w:t>
          </w:r>
          <w:r w:rsidR="009905C0" w:rsidRPr="000108C4">
            <w:rPr>
              <w:rFonts w:cs="Times New Roman"/>
              <w:color w:val="5F6364"/>
              <w:szCs w:val="24"/>
            </w:rPr>
            <w:t xml:space="preserve">" </w:t>
          </w:r>
          <w:r w:rsidR="009905C0" w:rsidRPr="000108C4">
            <w:rPr>
              <w:rStyle w:val="operator1"/>
              <w:rFonts w:eastAsia="Times New Roman"/>
            </w:rPr>
            <w:t>in</w:t>
          </w:r>
          <w:r w:rsidR="009905C0" w:rsidRPr="000108C4">
            <w:rPr>
              <w:rFonts w:cs="Times New Roman"/>
              <w:color w:val="5F6364"/>
              <w:szCs w:val="24"/>
            </w:rPr>
            <w:t xml:space="preserve"> </w:t>
          </w:r>
          <w:r w:rsidR="009905C0" w:rsidRPr="000108C4">
            <w:rPr>
              <w:rFonts w:cs="Times New Roman"/>
              <w:color w:val="C92C2C"/>
              <w:szCs w:val="24"/>
            </w:rPr>
            <w:t xml:space="preserve">checkbox_potential_cross_claims </w:t>
          </w:r>
        </w:sdtContent>
      </w:sdt>
    </w:p>
    <w:p w14:paraId="53CFA2A1" w14:textId="77777777" w:rsidR="003F0E15" w:rsidRDefault="00F07682" w:rsidP="00F07682">
      <w:pPr>
        <w:spacing w:after="264"/>
        <w:rPr>
          <w:rFonts w:cs="Times New Roman"/>
          <w:bCs/>
          <w:szCs w:val="24"/>
        </w:rPr>
      </w:pPr>
      <w:r w:rsidRPr="000108C4">
        <w:rPr>
          <w:rFonts w:cs="Times New Roman"/>
          <w:bCs/>
          <w:szCs w:val="24"/>
          <w:u w:val="single"/>
        </w:rPr>
        <w:t>Elements</w:t>
      </w:r>
      <w:r w:rsidRPr="000108C4">
        <w:rPr>
          <w:rFonts w:cs="Times New Roman"/>
          <w:bCs/>
          <w:szCs w:val="24"/>
        </w:rPr>
        <w:t>—Battery.</w:t>
      </w:r>
    </w:p>
    <w:p w14:paraId="6D18F71B" w14:textId="77777777" w:rsidR="003F0E15" w:rsidRDefault="00F07682" w:rsidP="00FA4F31">
      <w:pPr>
        <w:spacing w:after="264"/>
        <w:ind w:left="1080" w:hanging="360"/>
        <w:rPr>
          <w:rFonts w:cs="Times New Roman"/>
          <w:bCs/>
          <w:szCs w:val="24"/>
        </w:rPr>
      </w:pPr>
      <w:r w:rsidRPr="000108C4">
        <w:rPr>
          <w:rFonts w:cs="Times New Roman"/>
          <w:bCs/>
          <w:szCs w:val="24"/>
        </w:rPr>
        <w:t xml:space="preserve">—  The elements of a cause of action for battery are identical to those of </w:t>
      </w:r>
      <w:r w:rsidRPr="000108C4">
        <w:rPr>
          <w:rFonts w:cs="Times New Roman"/>
          <w:bCs/>
          <w:i/>
          <w:iCs/>
          <w:szCs w:val="24"/>
        </w:rPr>
        <w:t>assault</w:t>
      </w:r>
      <w:r w:rsidRPr="000108C4">
        <w:rPr>
          <w:rFonts w:cs="Times New Roman"/>
          <w:bCs/>
          <w:szCs w:val="24"/>
        </w:rPr>
        <w:t xml:space="preserve">, except that instead of there being an </w:t>
      </w:r>
      <w:r w:rsidR="00FA4F31" w:rsidRPr="000108C4">
        <w:rPr>
          <w:rFonts w:cs="Times New Roman"/>
          <w:bCs/>
          <w:i/>
          <w:iCs/>
          <w:szCs w:val="24"/>
        </w:rPr>
        <w:t>intent</w:t>
      </w:r>
      <w:r w:rsidR="00FA4F31" w:rsidRPr="000108C4">
        <w:rPr>
          <w:rFonts w:cs="Times New Roman"/>
          <w:bCs/>
          <w:szCs w:val="24"/>
        </w:rPr>
        <w:t xml:space="preserve"> to “touch” or make unwanted contact, the “touching” or unwanted contact actually occurred. </w:t>
      </w:r>
      <w:r w:rsidRPr="000108C4">
        <w:rPr>
          <w:rFonts w:cs="Times New Roman"/>
          <w:bCs/>
          <w:szCs w:val="24"/>
        </w:rPr>
        <w:t>(</w:t>
      </w:r>
      <w:r w:rsidRPr="000108C4">
        <w:rPr>
          <w:rFonts w:cs="Times New Roman"/>
          <w:bCs/>
          <w:i/>
          <w:iCs/>
          <w:szCs w:val="24"/>
        </w:rPr>
        <w:t xml:space="preserve">Carlsen v. </w:t>
      </w:r>
      <w:proofErr w:type="spellStart"/>
      <w:r w:rsidRPr="000108C4">
        <w:rPr>
          <w:rFonts w:cs="Times New Roman"/>
          <w:bCs/>
          <w:i/>
          <w:iCs/>
          <w:szCs w:val="24"/>
        </w:rPr>
        <w:t>Koivumaki</w:t>
      </w:r>
      <w:proofErr w:type="spellEnd"/>
      <w:r w:rsidRPr="000108C4">
        <w:rPr>
          <w:rFonts w:cs="Times New Roman"/>
          <w:bCs/>
          <w:szCs w:val="24"/>
        </w:rPr>
        <w:t xml:space="preserve"> (2014) 227 Cal.App.4th 879, 890.) </w:t>
      </w:r>
    </w:p>
    <w:p w14:paraId="54FC124A" w14:textId="77777777" w:rsidR="003F0E15" w:rsidRDefault="00F07682" w:rsidP="00F07682">
      <w:pPr>
        <w:spacing w:after="264"/>
        <w:rPr>
          <w:rFonts w:cs="Times New Roman"/>
          <w:bCs/>
          <w:szCs w:val="24"/>
        </w:rPr>
      </w:pPr>
      <w:r w:rsidRPr="000108C4">
        <w:rPr>
          <w:rFonts w:cs="Times New Roman"/>
          <w:bCs/>
          <w:szCs w:val="24"/>
          <w:u w:val="single"/>
        </w:rPr>
        <w:t>Remedies</w:t>
      </w:r>
      <w:r w:rsidRPr="000108C4">
        <w:rPr>
          <w:rFonts w:cs="Times New Roman"/>
          <w:bCs/>
          <w:szCs w:val="24"/>
        </w:rPr>
        <w:t>—</w:t>
      </w:r>
    </w:p>
    <w:p w14:paraId="458BB064" w14:textId="77777777" w:rsidR="003F0E15" w:rsidRDefault="00F07682" w:rsidP="00F07682">
      <w:pPr>
        <w:spacing w:after="264"/>
        <w:ind w:left="1080" w:hanging="360"/>
        <w:rPr>
          <w:rFonts w:cs="Times New Roman"/>
          <w:bCs/>
          <w:szCs w:val="24"/>
        </w:rPr>
      </w:pPr>
      <w:r w:rsidRPr="000108C4">
        <w:rPr>
          <w:rFonts w:cs="Times New Roman"/>
          <w:bCs/>
          <w:szCs w:val="24"/>
        </w:rPr>
        <w:t xml:space="preserve">—  </w:t>
      </w:r>
      <w:r w:rsidR="00B133FF" w:rsidRPr="000108C4">
        <w:rPr>
          <w:rFonts w:cs="Times New Roman"/>
          <w:bCs/>
          <w:szCs w:val="24"/>
        </w:rPr>
        <w:t xml:space="preserve">As in the case with the elements to </w:t>
      </w:r>
      <w:r w:rsidR="00F568FD" w:rsidRPr="000108C4">
        <w:rPr>
          <w:rFonts w:cs="Times New Roman"/>
          <w:bCs/>
          <w:szCs w:val="24"/>
        </w:rPr>
        <w:t>assault</w:t>
      </w:r>
      <w:r w:rsidR="00B133FF" w:rsidRPr="000108C4">
        <w:rPr>
          <w:rFonts w:cs="Times New Roman"/>
          <w:bCs/>
          <w:szCs w:val="24"/>
        </w:rPr>
        <w:t xml:space="preserve">, the </w:t>
      </w:r>
      <w:r w:rsidR="00B133FF" w:rsidRPr="000108C4">
        <w:rPr>
          <w:rFonts w:cs="Times New Roman"/>
          <w:bCs/>
          <w:i/>
          <w:iCs/>
          <w:szCs w:val="24"/>
        </w:rPr>
        <w:t>remedies</w:t>
      </w:r>
      <w:r w:rsidR="00B133FF" w:rsidRPr="000108C4">
        <w:rPr>
          <w:rFonts w:cs="Times New Roman"/>
          <w:bCs/>
          <w:szCs w:val="24"/>
        </w:rPr>
        <w:t xml:space="preserve"> for battery are also identical to those of assault. </w:t>
      </w:r>
    </w:p>
    <w:p w14:paraId="21C4EEF8" w14:textId="77777777" w:rsidR="003F0E15" w:rsidRDefault="009D1ADB" w:rsidP="00F07682">
      <w:pPr>
        <w:spacing w:after="264"/>
        <w:ind w:left="1080" w:hanging="360"/>
        <w:rPr>
          <w:rFonts w:cs="Times New Roman"/>
          <w:bCs/>
          <w:szCs w:val="24"/>
        </w:rPr>
      </w:pPr>
      <w:r w:rsidRPr="000108C4">
        <w:rPr>
          <w:rFonts w:cs="Times New Roman"/>
          <w:bCs/>
          <w:szCs w:val="24"/>
        </w:rPr>
        <w:t xml:space="preserve">—  </w:t>
      </w:r>
      <w:r w:rsidR="00B133FF" w:rsidRPr="000108C4">
        <w:rPr>
          <w:rFonts w:cs="Times New Roman"/>
          <w:bCs/>
          <w:szCs w:val="24"/>
        </w:rPr>
        <w:t xml:space="preserve">Unlike assault, however, there are further remedies available if the battery occurred as part of any of the following torts: </w:t>
      </w:r>
      <w:r w:rsidR="00F07682" w:rsidRPr="000108C4">
        <w:rPr>
          <w:rFonts w:cs="Times New Roman"/>
          <w:bCs/>
          <w:szCs w:val="24"/>
        </w:rPr>
        <w:t>(i) civil harassment (Code Civ. Proc., § 527.6); (ii) workplace violence (Code Civ. Proc., § 527.8); or (iii) elder abuse (Welf. &amp; Inst. Code, § 15657).</w:t>
      </w:r>
    </w:p>
    <w:p w14:paraId="5CB35617" w14:textId="77777777" w:rsidR="003F0E15" w:rsidRDefault="00F07682" w:rsidP="00F07682">
      <w:pPr>
        <w:spacing w:after="264"/>
        <w:rPr>
          <w:rFonts w:cs="Times New Roman"/>
          <w:bCs/>
          <w:szCs w:val="24"/>
        </w:rPr>
      </w:pPr>
      <w:r w:rsidRPr="000108C4">
        <w:rPr>
          <w:rFonts w:cs="Times New Roman"/>
          <w:bCs/>
          <w:szCs w:val="24"/>
          <w:u w:val="single"/>
        </w:rPr>
        <w:t>Applicable Statute of Limitations</w:t>
      </w:r>
      <w:r w:rsidRPr="000108C4">
        <w:rPr>
          <w:rFonts w:cs="Times New Roman"/>
          <w:bCs/>
          <w:szCs w:val="24"/>
        </w:rPr>
        <w:t>—</w:t>
      </w:r>
    </w:p>
    <w:p w14:paraId="3477B321" w14:textId="77777777" w:rsidR="003F0E15" w:rsidRDefault="00F07682" w:rsidP="00F07682">
      <w:pPr>
        <w:spacing w:after="264"/>
        <w:ind w:left="1080" w:hanging="360"/>
        <w:rPr>
          <w:rFonts w:cs="Times New Roman"/>
          <w:color w:val="000000" w:themeColor="text1"/>
          <w:szCs w:val="24"/>
        </w:rPr>
      </w:pPr>
      <w:r w:rsidRPr="000108C4">
        <w:rPr>
          <w:rFonts w:cs="Times New Roman"/>
          <w:bCs/>
          <w:szCs w:val="24"/>
        </w:rPr>
        <w:t xml:space="preserve">—  </w:t>
      </w:r>
      <w:r w:rsidRPr="000108C4">
        <w:rPr>
          <w:rFonts w:cs="Times New Roman"/>
          <w:color w:val="000000" w:themeColor="text1"/>
          <w:szCs w:val="24"/>
        </w:rPr>
        <w:t xml:space="preserve">The statute of limitations for battery </w:t>
      </w:r>
      <w:r w:rsidR="004C1AEA" w:rsidRPr="000108C4">
        <w:rPr>
          <w:rFonts w:cs="Times New Roman"/>
          <w:color w:val="000000" w:themeColor="text1"/>
          <w:szCs w:val="24"/>
        </w:rPr>
        <w:t xml:space="preserve">is </w:t>
      </w:r>
      <w:r w:rsidR="00A27568" w:rsidRPr="000108C4">
        <w:rPr>
          <w:rFonts w:cs="Times New Roman"/>
          <w:color w:val="000000" w:themeColor="text1"/>
          <w:szCs w:val="24"/>
        </w:rPr>
        <w:t>identical to that of assault</w:t>
      </w:r>
      <w:r w:rsidR="003A4769" w:rsidRPr="000108C4">
        <w:rPr>
          <w:rFonts w:cs="Times New Roman"/>
          <w:color w:val="000000" w:themeColor="text1"/>
          <w:szCs w:val="24"/>
        </w:rPr>
        <w:t xml:space="preserve"> (except that the time starts running from the time the “touching” or unwanted contact occurred)</w:t>
      </w:r>
      <w:r w:rsidR="00A27568" w:rsidRPr="000108C4">
        <w:rPr>
          <w:rFonts w:cs="Times New Roman"/>
          <w:color w:val="000000" w:themeColor="text1"/>
          <w:szCs w:val="24"/>
        </w:rPr>
        <w:t>.</w:t>
      </w:r>
    </w:p>
    <w:p w14:paraId="04482FA9" w14:textId="66FA8971" w:rsidR="00F07682" w:rsidRDefault="003439BB" w:rsidP="0084237C">
      <w:pPr>
        <w:spacing w:after="264"/>
        <w:ind w:left="1080"/>
        <w:rPr>
          <w:rFonts w:cs="Times New Roman"/>
          <w:bCs/>
          <w:szCs w:val="24"/>
        </w:rPr>
      </w:pPr>
      <w:sdt>
        <w:sdtPr>
          <w:rPr>
            <w:rStyle w:val="property1"/>
            <w:rFonts w:eastAsia="Times New Roman" w:cs="Times New Roman"/>
            <w:szCs w:val="24"/>
          </w:rPr>
          <w:alias w:val="End If"/>
          <w:tag w:val="FlowConditionEndIf"/>
          <w:id w:val="-1223133568"/>
          <w:placeholder>
            <w:docPart w:val="8849FAEA8FDF4645B9962089C265B72C"/>
          </w:placeholder>
          <w15:color w:val="23D160"/>
          <w15:appearance w15:val="tags"/>
        </w:sdtPr>
        <w:sdtEndPr>
          <w:rPr>
            <w:rStyle w:val="property1"/>
          </w:rPr>
        </w:sdtEndPr>
        <w:sdtContent>
          <w:r w:rsidR="0066050D" w:rsidRPr="000108C4">
            <w:rPr>
              <w:rFonts w:eastAsia="Times New Roman" w:cs="Times New Roman"/>
              <w:color w:val="CCCCCC"/>
              <w:szCs w:val="24"/>
            </w:rPr>
            <w:t>###</w:t>
          </w:r>
        </w:sdtContent>
      </w:sdt>
    </w:p>
    <w:p w14:paraId="3343DC8D" w14:textId="77777777" w:rsidR="003F0E15" w:rsidRDefault="005902E5" w:rsidP="005902E5">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7CCDBFF8" w14:textId="77777777" w:rsidR="003F0E15" w:rsidRDefault="005902E5" w:rsidP="005902E5">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battery</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 (e.g., nuisance)</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501ED0C2" w14:textId="77777777" w:rsidR="003F0E15" w:rsidRDefault="005902E5" w:rsidP="005902E5">
      <w:pPr>
        <w:spacing w:after="264"/>
        <w:ind w:left="1080" w:hanging="360"/>
        <w:rPr>
          <w:rFonts w:cs="Times New Roman"/>
          <w:bCs/>
          <w:szCs w:val="24"/>
          <w:highlight w:val="green"/>
        </w:rPr>
      </w:pPr>
      <w:r w:rsidRPr="002D206C">
        <w:rPr>
          <w:rFonts w:cs="Times New Roman"/>
          <w:bCs/>
          <w:szCs w:val="24"/>
          <w:highlight w:val="green"/>
        </w:rPr>
        <w:t>—  ***</w:t>
      </w:r>
    </w:p>
    <w:p w14:paraId="08A751EA" w14:textId="77777777" w:rsidR="003F0E15" w:rsidRDefault="005902E5" w:rsidP="005902E5">
      <w:pPr>
        <w:spacing w:after="264"/>
        <w:ind w:left="720"/>
        <w:rPr>
          <w:rFonts w:cs="Times New Roman"/>
          <w:bCs/>
          <w:szCs w:val="24"/>
        </w:rPr>
      </w:pPr>
      <w:r w:rsidRPr="002D206C">
        <w:rPr>
          <w:rFonts w:cs="Times New Roman"/>
          <w:bCs/>
          <w:szCs w:val="24"/>
          <w:highlight w:val="green"/>
        </w:rPr>
        <w:t>—  ***</w:t>
      </w:r>
    </w:p>
    <w:p w14:paraId="537836D2" w14:textId="77777777" w:rsidR="003F0E15" w:rsidRDefault="005902E5" w:rsidP="005902E5">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6337745D" w14:textId="77777777" w:rsidR="004F4908" w:rsidRDefault="004F4908" w:rsidP="004F4908">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w:t>
      </w:r>
      <w:r>
        <w:rPr>
          <w:rFonts w:cs="Times New Roman"/>
          <w:b/>
          <w:szCs w:val="24"/>
          <w:highlight w:val="green"/>
        </w:rPr>
        <w:lastRenderedPageBreak/>
        <w:t>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3AB88F0C" w14:textId="6177F783" w:rsidR="003F0E15" w:rsidRDefault="004F4908" w:rsidP="004F4908">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6F1EBA49" w14:textId="492F6813" w:rsidR="005902E5" w:rsidRDefault="003439BB" w:rsidP="00605AF6">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340048706"/>
          <w:placeholder>
            <w:docPart w:val="96F2442FA2654069A1B4E0F1533C3729"/>
          </w:placeholder>
          <w15:color w:val="23D160"/>
          <w15:appearance w15:val="tags"/>
        </w:sdtPr>
        <w:sdtEndPr>
          <w:rPr>
            <w:rStyle w:val="property1"/>
          </w:rPr>
        </w:sdtEndPr>
        <w:sdtContent>
          <w:r w:rsidR="005902E5" w:rsidRPr="00642833">
            <w:rPr>
              <w:rFonts w:eastAsia="Times New Roman" w:cs="Times New Roman"/>
              <w:color w:val="CCCCCC"/>
              <w:szCs w:val="24"/>
            </w:rPr>
            <w:t>###</w:t>
          </w:r>
        </w:sdtContent>
      </w:sdt>
    </w:p>
    <w:p w14:paraId="7EC9C183" w14:textId="189786A8" w:rsidR="005902E5" w:rsidRDefault="003439BB" w:rsidP="005902E5">
      <w:pPr>
        <w:spacing w:after="264"/>
        <w:ind w:left="720"/>
        <w:rPr>
          <w:rFonts w:cs="Times New Roman"/>
          <w:bCs/>
          <w:color w:val="000099"/>
          <w:szCs w:val="24"/>
        </w:rPr>
      </w:pPr>
      <w:sdt>
        <w:sdtPr>
          <w:rPr>
            <w:rFonts w:cs="Times New Roman"/>
            <w:bCs/>
            <w:color w:val="000099"/>
            <w:szCs w:val="24"/>
          </w:rPr>
          <w:alias w:val="Show If"/>
          <w:tag w:val="FlowConditionShowIf"/>
          <w:id w:val="1258019928"/>
          <w:placeholder>
            <w:docPart w:val="50C09DF9B8634AC494AEC5FF236708A1"/>
          </w:placeholder>
          <w15:color w:val="23D160"/>
          <w15:appearance w15:val="tags"/>
        </w:sdtPr>
        <w:sdtEndPr/>
        <w:sdtContent>
          <w:r w:rsidR="005902E5">
            <w:rPr>
              <w:rStyle w:val="punctuation1"/>
              <w:rFonts w:eastAsia="Times New Roman"/>
            </w:rPr>
            <w:t>"</w:t>
          </w:r>
          <w:r w:rsidR="005902E5">
            <w:rPr>
              <w:rStyle w:val="string3"/>
              <w:rFonts w:eastAsia="Times New Roman"/>
            </w:rPr>
            <w:t>Defamation</w:t>
          </w:r>
          <w:r w:rsidR="005902E5">
            <w:rPr>
              <w:rStyle w:val="punctuation1"/>
              <w:rFonts w:eastAsia="Times New Roman"/>
            </w:rPr>
            <w:t>"</w:t>
          </w:r>
          <w:r w:rsidR="005902E5">
            <w:rPr>
              <w:rStyle w:val="tag1"/>
              <w:rFonts w:eastAsia="Times New Roman"/>
            </w:rPr>
            <w:t xml:space="preserve"> </w:t>
          </w:r>
          <w:r w:rsidR="005902E5">
            <w:rPr>
              <w:rStyle w:val="operator1"/>
              <w:rFonts w:eastAsia="Times New Roman"/>
            </w:rPr>
            <w:t>in</w:t>
          </w:r>
          <w:r w:rsidR="005902E5">
            <w:rPr>
              <w:rStyle w:val="tag1"/>
              <w:rFonts w:eastAsia="Times New Roman"/>
            </w:rPr>
            <w:t xml:space="preserve"> </w:t>
          </w:r>
          <w:r w:rsidR="005902E5">
            <w:rPr>
              <w:rStyle w:val="property1"/>
              <w:rFonts w:eastAsia="Times New Roman"/>
            </w:rPr>
            <w:t>checkbox_potential_claims</w:t>
          </w:r>
          <w:r w:rsidR="009905C0">
            <w:rPr>
              <w:rStyle w:val="property1"/>
              <w:rFonts w:eastAsia="Times New Roman"/>
            </w:rPr>
            <w:t xml:space="preserve"> </w:t>
          </w:r>
          <w:r w:rsidR="009905C0" w:rsidRPr="00B51BD3">
            <w:rPr>
              <w:rFonts w:eastAsia="Times New Roman" w:cs="Times New Roman"/>
              <w:color w:val="A67F59"/>
              <w:szCs w:val="24"/>
            </w:rPr>
            <w:t>or</w:t>
          </w:r>
          <w:r w:rsidR="009905C0">
            <w:rPr>
              <w:rFonts w:eastAsia="Times New Roman" w:cs="Times New Roman"/>
              <w:color w:val="A67F59"/>
              <w:szCs w:val="24"/>
            </w:rPr>
            <w:t xml:space="preserve"> </w:t>
          </w:r>
          <w:r w:rsidR="009905C0">
            <w:rPr>
              <w:rStyle w:val="punctuation1"/>
              <w:rFonts w:eastAsia="Times New Roman"/>
            </w:rPr>
            <w:t>"</w:t>
          </w:r>
          <w:r w:rsidR="009905C0">
            <w:rPr>
              <w:rStyle w:val="string3"/>
              <w:rFonts w:eastAsia="Times New Roman"/>
            </w:rPr>
            <w:t>Defamation</w:t>
          </w:r>
          <w:r w:rsidR="009905C0">
            <w:rPr>
              <w:rStyle w:val="punctuation1"/>
              <w:rFonts w:eastAsia="Times New Roman"/>
            </w:rPr>
            <w:t>"</w:t>
          </w:r>
          <w:r w:rsidR="009905C0">
            <w:rPr>
              <w:rStyle w:val="tag1"/>
              <w:rFonts w:eastAsia="Times New Roman"/>
            </w:rPr>
            <w:t xml:space="preserve"> </w:t>
          </w:r>
          <w:r w:rsidR="009905C0">
            <w:rPr>
              <w:rStyle w:val="operator1"/>
              <w:rFonts w:eastAsia="Times New Roman"/>
            </w:rPr>
            <w:t>in</w:t>
          </w:r>
          <w:r w:rsidR="009905C0">
            <w:rPr>
              <w:rStyle w:val="tag1"/>
              <w:rFonts w:eastAsia="Times New Roman"/>
            </w:rPr>
            <w:t xml:space="preserve"> </w:t>
          </w:r>
          <w:r w:rsidR="009905C0">
            <w:rPr>
              <w:rStyle w:val="property1"/>
              <w:rFonts w:eastAsia="Times New Roman"/>
            </w:rPr>
            <w:t>checkbox_potential_cross_claims</w:t>
          </w:r>
          <w:r w:rsidR="005902E5">
            <w:rPr>
              <w:rStyle w:val="tag1"/>
              <w:rFonts w:eastAsia="Times New Roman"/>
            </w:rPr>
            <w:t xml:space="preserve"> </w:t>
          </w:r>
        </w:sdtContent>
      </w:sdt>
    </w:p>
    <w:p w14:paraId="29974A6D" w14:textId="77777777" w:rsidR="003F0E15" w:rsidRDefault="00B07EA3" w:rsidP="00E13C80">
      <w:pPr>
        <w:pStyle w:val="Heading2"/>
        <w:spacing w:after="264"/>
      </w:pPr>
      <w:r w:rsidRPr="00274E8F">
        <w:fldChar w:fldCharType="begin"/>
      </w:r>
      <w:r w:rsidRPr="00274E8F">
        <w:instrText xml:space="preserve"> LISTNUM LegalDefault \l 2 </w:instrText>
      </w:r>
      <w:r w:rsidRPr="00274E8F">
        <w:fldChar w:fldCharType="end"/>
      </w:r>
      <w:r w:rsidR="00534F33">
        <w:br/>
      </w:r>
      <w:r w:rsidR="005902E5">
        <w:t>Defamation</w:t>
      </w:r>
    </w:p>
    <w:p w14:paraId="5556F2D0" w14:textId="77777777" w:rsidR="003F0E15" w:rsidRDefault="005902E5" w:rsidP="005902E5">
      <w:pPr>
        <w:spacing w:after="264"/>
        <w:rPr>
          <w:rFonts w:cs="Times New Roman"/>
          <w:bCs/>
          <w:szCs w:val="24"/>
        </w:rPr>
      </w:pPr>
      <w:r w:rsidRPr="00CB10A8">
        <w:rPr>
          <w:rFonts w:cs="Times New Roman"/>
          <w:bCs/>
          <w:szCs w:val="24"/>
          <w:u w:val="single"/>
        </w:rPr>
        <w:t>Elements</w:t>
      </w:r>
      <w:r>
        <w:rPr>
          <w:rFonts w:cs="Times New Roman"/>
          <w:bCs/>
          <w:szCs w:val="24"/>
        </w:rPr>
        <w:t>—Defamation.</w:t>
      </w:r>
    </w:p>
    <w:p w14:paraId="433ECEA9" w14:textId="77777777" w:rsidR="003F0E15" w:rsidRDefault="005902E5" w:rsidP="005902E5">
      <w:pPr>
        <w:spacing w:after="264"/>
        <w:ind w:left="1080" w:hanging="360"/>
        <w:rPr>
          <w:rFonts w:cs="Times New Roman"/>
          <w:bCs/>
          <w:szCs w:val="24"/>
        </w:rPr>
      </w:pPr>
      <w:r>
        <w:rPr>
          <w:rFonts w:cs="Times New Roman"/>
          <w:bCs/>
          <w:szCs w:val="24"/>
        </w:rPr>
        <w:t xml:space="preserve">—  </w:t>
      </w:r>
      <w:r w:rsidR="00126ED8">
        <w:rPr>
          <w:rFonts w:cs="Times New Roman"/>
          <w:bCs/>
          <w:szCs w:val="24"/>
        </w:rPr>
        <w:t>To prove a claim for defamation, a plaintiff must prove that there was a “publication” that was false, defamatory, unprivileged, and that the publication had a natural tendency to injure or cause special damage. (</w:t>
      </w:r>
      <w:r w:rsidR="00126ED8" w:rsidRPr="00126ED8">
        <w:rPr>
          <w:rFonts w:cs="Times New Roman"/>
          <w:bCs/>
          <w:i/>
          <w:iCs/>
          <w:szCs w:val="24"/>
        </w:rPr>
        <w:t>Wong v. Jing</w:t>
      </w:r>
      <w:r w:rsidR="00126ED8" w:rsidRPr="00126ED8">
        <w:rPr>
          <w:rFonts w:cs="Times New Roman"/>
          <w:bCs/>
          <w:szCs w:val="24"/>
        </w:rPr>
        <w:t xml:space="preserve"> (2010) 189 Cal.App.4th 1354, 1369.)</w:t>
      </w:r>
      <w:r w:rsidR="00E27ED9">
        <w:rPr>
          <w:rFonts w:cs="Times New Roman"/>
          <w:bCs/>
          <w:szCs w:val="24"/>
        </w:rPr>
        <w:t xml:space="preserve"> </w:t>
      </w:r>
    </w:p>
    <w:p w14:paraId="7C058920" w14:textId="77777777" w:rsidR="003F0E15" w:rsidRDefault="00126ED8" w:rsidP="00E27ED9">
      <w:pPr>
        <w:spacing w:after="264"/>
        <w:ind w:left="1080" w:hanging="360"/>
        <w:rPr>
          <w:rFonts w:cs="Times New Roman"/>
          <w:bCs/>
          <w:szCs w:val="24"/>
        </w:rPr>
      </w:pPr>
      <w:r>
        <w:rPr>
          <w:rFonts w:cs="Times New Roman"/>
          <w:bCs/>
          <w:szCs w:val="24"/>
        </w:rPr>
        <w:t>—  There are two broad categories of d</w:t>
      </w:r>
      <w:r w:rsidR="0033460C">
        <w:rPr>
          <w:rFonts w:cs="Times New Roman"/>
          <w:bCs/>
          <w:szCs w:val="24"/>
        </w:rPr>
        <w:t>efamation</w:t>
      </w:r>
      <w:r>
        <w:rPr>
          <w:rFonts w:cs="Times New Roman"/>
          <w:bCs/>
          <w:szCs w:val="24"/>
        </w:rPr>
        <w:t>—slander (oral) and libel (written), both of which can themselves be divided into two categories</w:t>
      </w:r>
      <w:r w:rsidR="00E27ED9">
        <w:rPr>
          <w:rFonts w:cs="Times New Roman"/>
          <w:bCs/>
          <w:szCs w:val="24"/>
        </w:rPr>
        <w:t>—</w:t>
      </w:r>
      <w:r w:rsidR="00E27ED9" w:rsidRPr="00E27ED9">
        <w:rPr>
          <w:rFonts w:cs="Times New Roman"/>
          <w:bCs/>
          <w:i/>
          <w:iCs/>
          <w:szCs w:val="24"/>
        </w:rPr>
        <w:t xml:space="preserve">per </w:t>
      </w:r>
      <w:proofErr w:type="spellStart"/>
      <w:r w:rsidR="00E27ED9" w:rsidRPr="00E27ED9">
        <w:rPr>
          <w:rFonts w:cs="Times New Roman"/>
          <w:bCs/>
          <w:i/>
          <w:iCs/>
          <w:szCs w:val="24"/>
        </w:rPr>
        <w:t>quod</w:t>
      </w:r>
      <w:proofErr w:type="spellEnd"/>
      <w:r w:rsidR="00E27ED9">
        <w:rPr>
          <w:rFonts w:cs="Times New Roman"/>
          <w:bCs/>
          <w:szCs w:val="24"/>
        </w:rPr>
        <w:t xml:space="preserve"> and </w:t>
      </w:r>
      <w:r w:rsidR="00E27ED9" w:rsidRPr="00E27ED9">
        <w:rPr>
          <w:rFonts w:cs="Times New Roman"/>
          <w:bCs/>
          <w:i/>
          <w:iCs/>
          <w:szCs w:val="24"/>
        </w:rPr>
        <w:t>per se</w:t>
      </w:r>
      <w:r>
        <w:rPr>
          <w:rFonts w:cs="Times New Roman"/>
          <w:bCs/>
          <w:szCs w:val="24"/>
        </w:rPr>
        <w:t>.</w:t>
      </w:r>
    </w:p>
    <w:p w14:paraId="40FB3581" w14:textId="77777777" w:rsidR="003F0E15" w:rsidRDefault="00126ED8" w:rsidP="0016546D">
      <w:pPr>
        <w:spacing w:after="264"/>
        <w:ind w:left="1350" w:hanging="270"/>
        <w:rPr>
          <w:rFonts w:cs="Times New Roman"/>
          <w:bCs/>
          <w:szCs w:val="24"/>
        </w:rPr>
      </w:pPr>
      <w:r>
        <w:rPr>
          <w:rFonts w:cs="Times New Roman"/>
          <w:bCs/>
          <w:szCs w:val="24"/>
        </w:rPr>
        <w:t xml:space="preserve">•   </w:t>
      </w:r>
      <w:r w:rsidR="0016546D">
        <w:rPr>
          <w:rFonts w:cs="Times New Roman"/>
          <w:bCs/>
          <w:szCs w:val="24"/>
        </w:rPr>
        <w:t xml:space="preserve">For slander </w:t>
      </w:r>
      <w:r w:rsidR="0016546D" w:rsidRPr="0016546D">
        <w:rPr>
          <w:rFonts w:cs="Times New Roman"/>
          <w:bCs/>
          <w:i/>
          <w:iCs/>
          <w:szCs w:val="24"/>
        </w:rPr>
        <w:t xml:space="preserve">per </w:t>
      </w:r>
      <w:proofErr w:type="spellStart"/>
      <w:r w:rsidR="0016546D" w:rsidRPr="0016546D">
        <w:rPr>
          <w:rFonts w:cs="Times New Roman"/>
          <w:bCs/>
          <w:i/>
          <w:iCs/>
          <w:szCs w:val="24"/>
        </w:rPr>
        <w:t>quod</w:t>
      </w:r>
      <w:proofErr w:type="spellEnd"/>
      <w:r w:rsidR="0016546D">
        <w:rPr>
          <w:rFonts w:cs="Times New Roman"/>
          <w:bCs/>
          <w:szCs w:val="24"/>
        </w:rPr>
        <w:t xml:space="preserve">, </w:t>
      </w:r>
      <w:r w:rsidR="00F44786">
        <w:rPr>
          <w:rFonts w:cs="Times New Roman"/>
          <w:bCs/>
          <w:szCs w:val="24"/>
        </w:rPr>
        <w:t xml:space="preserve">defamation is </w:t>
      </w:r>
      <w:r w:rsidR="0016546D" w:rsidRPr="0016546D">
        <w:rPr>
          <w:rFonts w:cs="Times New Roman"/>
          <w:bCs/>
          <w:szCs w:val="24"/>
        </w:rPr>
        <w:t>“</w:t>
      </w:r>
      <w:r w:rsidR="005E3BD7">
        <w:rPr>
          <w:rFonts w:cs="Times New Roman"/>
          <w:bCs/>
          <w:szCs w:val="24"/>
        </w:rPr>
        <w:t>[a]</w:t>
      </w:r>
      <w:r w:rsidR="0016546D" w:rsidRPr="0016546D">
        <w:rPr>
          <w:rFonts w:cs="Times New Roman"/>
          <w:bCs/>
          <w:szCs w:val="24"/>
        </w:rPr>
        <w:t xml:space="preserve"> false and unprivileged oral communication attributing to a person specific misdeeds or certain unfavorable characteristics or qualities, or uttering certain other derogatory statements regarding a person</w:t>
      </w:r>
      <w:r w:rsidR="00F44786">
        <w:rPr>
          <w:rFonts w:cs="Times New Roman"/>
          <w:bCs/>
          <w:szCs w:val="24"/>
        </w:rPr>
        <w:t>. . . .</w:t>
      </w:r>
      <w:r w:rsidR="0016546D" w:rsidRPr="0016546D">
        <w:rPr>
          <w:rFonts w:cs="Times New Roman"/>
          <w:bCs/>
          <w:szCs w:val="24"/>
        </w:rPr>
        <w:t>” (</w:t>
      </w:r>
      <w:r w:rsidR="0016546D" w:rsidRPr="0016546D">
        <w:rPr>
          <w:rFonts w:cs="Times New Roman"/>
          <w:bCs/>
          <w:i/>
          <w:iCs/>
          <w:szCs w:val="24"/>
        </w:rPr>
        <w:t>Shively v. Bozanich</w:t>
      </w:r>
      <w:r w:rsidR="0016546D" w:rsidRPr="0016546D">
        <w:rPr>
          <w:rFonts w:cs="Times New Roman"/>
          <w:bCs/>
          <w:szCs w:val="24"/>
        </w:rPr>
        <w:t xml:space="preserve"> (2003) 31 Cal.4th 1230, 1242, as modified.)</w:t>
      </w:r>
      <w:r w:rsidR="002C7F35">
        <w:rPr>
          <w:rFonts w:cs="Times New Roman"/>
          <w:bCs/>
          <w:szCs w:val="24"/>
        </w:rPr>
        <w:t xml:space="preserve"> A statement is slanderous </w:t>
      </w:r>
      <w:r w:rsidR="002C7F35">
        <w:rPr>
          <w:rFonts w:cs="Times New Roman"/>
          <w:bCs/>
          <w:i/>
          <w:iCs/>
          <w:szCs w:val="24"/>
        </w:rPr>
        <w:t>per se</w:t>
      </w:r>
      <w:r w:rsidR="002C7F35">
        <w:rPr>
          <w:rFonts w:cs="Times New Roman"/>
          <w:bCs/>
          <w:szCs w:val="24"/>
        </w:rPr>
        <w:t>—i.e., no special damages need to be proven—if the statement falls within one of the first four categories contained in Civil Code section 46 (e.g., statements: (i) that plaintiff was indicted or committed a crime; (ii) that plaintiff was infectious, contagious, or had a “loathsome” disease; (iii) directly tended to injure plaintiff regarding his trade/profession, or that impute that plaintiff is disqualified for that, or any other profession, where such imputation has a tendency to decrease plaintiff’s profits; and (iv) about plaintiff’s impotence or lack of chastity—i.e., calling someone a whore/slut.</w:t>
      </w:r>
    </w:p>
    <w:p w14:paraId="45714263" w14:textId="77777777" w:rsidR="003F0E15" w:rsidRDefault="00126ED8" w:rsidP="0016546D">
      <w:pPr>
        <w:spacing w:after="264"/>
        <w:ind w:left="1350" w:hanging="270"/>
        <w:rPr>
          <w:rFonts w:cs="Times New Roman"/>
          <w:bCs/>
          <w:szCs w:val="24"/>
        </w:rPr>
      </w:pPr>
      <w:r>
        <w:rPr>
          <w:rFonts w:cs="Times New Roman"/>
          <w:bCs/>
          <w:szCs w:val="24"/>
        </w:rPr>
        <w:t xml:space="preserve">•   </w:t>
      </w:r>
      <w:r w:rsidR="0016546D">
        <w:rPr>
          <w:rFonts w:cs="Times New Roman"/>
          <w:bCs/>
          <w:szCs w:val="24"/>
        </w:rPr>
        <w:t xml:space="preserve">For libel </w:t>
      </w:r>
      <w:r w:rsidR="0016546D" w:rsidRPr="005B23E2">
        <w:rPr>
          <w:rFonts w:cs="Times New Roman"/>
          <w:bCs/>
          <w:i/>
          <w:iCs/>
          <w:szCs w:val="24"/>
        </w:rPr>
        <w:t xml:space="preserve">per </w:t>
      </w:r>
      <w:proofErr w:type="spellStart"/>
      <w:r w:rsidR="0016546D" w:rsidRPr="005B23E2">
        <w:rPr>
          <w:rFonts w:cs="Times New Roman"/>
          <w:bCs/>
          <w:i/>
          <w:iCs/>
          <w:szCs w:val="24"/>
        </w:rPr>
        <w:t>quod</w:t>
      </w:r>
      <w:proofErr w:type="spellEnd"/>
      <w:r w:rsidR="0016546D">
        <w:rPr>
          <w:rFonts w:cs="Times New Roman"/>
          <w:bCs/>
          <w:szCs w:val="24"/>
        </w:rPr>
        <w:t>, where the d</w:t>
      </w:r>
      <w:r w:rsidR="0016546D" w:rsidRPr="00E27ED9">
        <w:rPr>
          <w:rFonts w:cs="Times New Roman"/>
          <w:bCs/>
          <w:szCs w:val="24"/>
        </w:rPr>
        <w:t xml:space="preserve">efamatory language </w:t>
      </w:r>
      <w:r w:rsidR="0016546D">
        <w:rPr>
          <w:rFonts w:cs="Times New Roman"/>
          <w:bCs/>
          <w:szCs w:val="24"/>
        </w:rPr>
        <w:t xml:space="preserve">is </w:t>
      </w:r>
      <w:r w:rsidR="0016546D" w:rsidRPr="005B23E2">
        <w:rPr>
          <w:rFonts w:cs="Times New Roman"/>
          <w:bCs/>
          <w:i/>
          <w:iCs/>
          <w:szCs w:val="24"/>
        </w:rPr>
        <w:t>not</w:t>
      </w:r>
      <w:r w:rsidR="0016546D">
        <w:rPr>
          <w:rFonts w:cs="Times New Roman"/>
          <w:bCs/>
          <w:szCs w:val="24"/>
        </w:rPr>
        <w:t xml:space="preserve"> </w:t>
      </w:r>
      <w:r w:rsidR="0016546D" w:rsidRPr="00E27ED9">
        <w:rPr>
          <w:rFonts w:cs="Times New Roman"/>
          <w:bCs/>
          <w:szCs w:val="24"/>
        </w:rPr>
        <w:t>libelous on its face</w:t>
      </w:r>
      <w:r w:rsidR="0016546D">
        <w:rPr>
          <w:rFonts w:cs="Times New Roman"/>
          <w:bCs/>
          <w:szCs w:val="24"/>
        </w:rPr>
        <w:t>, it</w:t>
      </w:r>
      <w:r w:rsidR="0016546D" w:rsidRPr="00E27ED9">
        <w:rPr>
          <w:rFonts w:cs="Times New Roman"/>
          <w:bCs/>
          <w:szCs w:val="24"/>
        </w:rPr>
        <w:t xml:space="preserve"> is not actionable unless the plaintiff alleges and proves that he </w:t>
      </w:r>
      <w:r w:rsidR="0016546D">
        <w:rPr>
          <w:rFonts w:cs="Times New Roman"/>
          <w:bCs/>
          <w:szCs w:val="24"/>
        </w:rPr>
        <w:t xml:space="preserve">or she </w:t>
      </w:r>
      <w:r w:rsidR="0016546D" w:rsidRPr="00E27ED9">
        <w:rPr>
          <w:rFonts w:cs="Times New Roman"/>
          <w:bCs/>
          <w:szCs w:val="24"/>
        </w:rPr>
        <w:t xml:space="preserve">has suffered </w:t>
      </w:r>
      <w:r w:rsidR="0016546D" w:rsidRPr="005B23E2">
        <w:rPr>
          <w:rFonts w:cs="Times New Roman"/>
          <w:bCs/>
          <w:i/>
          <w:iCs/>
          <w:szCs w:val="24"/>
        </w:rPr>
        <w:t>special damag</w:t>
      </w:r>
      <w:r w:rsidR="0016546D" w:rsidRPr="00E27ED9">
        <w:rPr>
          <w:rFonts w:cs="Times New Roman"/>
          <w:bCs/>
          <w:szCs w:val="24"/>
        </w:rPr>
        <w:t xml:space="preserve">e </w:t>
      </w:r>
      <w:r w:rsidR="0016546D">
        <w:rPr>
          <w:rFonts w:cs="Times New Roman"/>
          <w:bCs/>
          <w:szCs w:val="24"/>
        </w:rPr>
        <w:t>as a proximate results of the “publication” of the false statement.</w:t>
      </w:r>
      <w:r w:rsidR="0016546D" w:rsidRPr="00E27ED9">
        <w:rPr>
          <w:rFonts w:cs="Times New Roman"/>
          <w:bCs/>
          <w:szCs w:val="24"/>
        </w:rPr>
        <w:t xml:space="preserve"> (</w:t>
      </w:r>
      <w:r w:rsidR="0016546D" w:rsidRPr="00E27ED9">
        <w:rPr>
          <w:rFonts w:cs="Times New Roman"/>
          <w:bCs/>
          <w:i/>
          <w:iCs/>
          <w:szCs w:val="24"/>
        </w:rPr>
        <w:t>Barnes-Hind, Inc. v. Superior Court</w:t>
      </w:r>
      <w:r w:rsidR="0016546D" w:rsidRPr="00E27ED9">
        <w:rPr>
          <w:rFonts w:cs="Times New Roman"/>
          <w:bCs/>
          <w:szCs w:val="24"/>
        </w:rPr>
        <w:t xml:space="preserve"> (1986) </w:t>
      </w:r>
      <w:r w:rsidR="0016546D" w:rsidRPr="00E27ED9">
        <w:rPr>
          <w:rFonts w:cs="Times New Roman"/>
          <w:bCs/>
          <w:szCs w:val="24"/>
        </w:rPr>
        <w:lastRenderedPageBreak/>
        <w:t>181 Cal.App.3d 377, 382.)</w:t>
      </w:r>
      <w:r w:rsidR="0016546D">
        <w:rPr>
          <w:rFonts w:cs="Times New Roman"/>
          <w:bCs/>
          <w:szCs w:val="24"/>
        </w:rPr>
        <w:t xml:space="preserve"> On the other hand, a libelous statement that is obviously defamatory without the necessity of any explanatory matter (e.g., an inducement, inuendo, or other extrinsic fact), is considered libel on its face, and is known as libel </w:t>
      </w:r>
      <w:r w:rsidR="0016546D">
        <w:rPr>
          <w:rFonts w:cs="Times New Roman"/>
          <w:bCs/>
          <w:i/>
          <w:iCs/>
          <w:szCs w:val="24"/>
        </w:rPr>
        <w:t>per se</w:t>
      </w:r>
      <w:r w:rsidR="0016546D">
        <w:rPr>
          <w:rFonts w:cs="Times New Roman"/>
          <w:bCs/>
          <w:szCs w:val="24"/>
        </w:rPr>
        <w:t>. (</w:t>
      </w:r>
      <w:r w:rsidR="00426749" w:rsidRPr="00426749">
        <w:rPr>
          <w:rFonts w:cs="Times New Roman"/>
          <w:bCs/>
          <w:i/>
          <w:szCs w:val="24"/>
        </w:rPr>
        <w:t>Ibid</w:t>
      </w:r>
      <w:r w:rsidR="0016546D">
        <w:rPr>
          <w:rFonts w:cs="Times New Roman"/>
          <w:bCs/>
          <w:i/>
          <w:iCs/>
          <w:szCs w:val="24"/>
        </w:rPr>
        <w:t>.</w:t>
      </w:r>
      <w:r w:rsidR="0016546D">
        <w:rPr>
          <w:rFonts w:cs="Times New Roman"/>
          <w:bCs/>
          <w:szCs w:val="24"/>
        </w:rPr>
        <w:t>)</w:t>
      </w:r>
    </w:p>
    <w:p w14:paraId="71DB23E4" w14:textId="77777777" w:rsidR="003F0E15" w:rsidRDefault="0063061C" w:rsidP="0063061C">
      <w:pPr>
        <w:spacing w:after="264"/>
        <w:ind w:left="1080" w:hanging="360"/>
        <w:rPr>
          <w:rFonts w:cs="Times New Roman"/>
          <w:bCs/>
          <w:szCs w:val="24"/>
        </w:rPr>
      </w:pPr>
      <w:r>
        <w:rPr>
          <w:rFonts w:cs="Times New Roman"/>
          <w:bCs/>
          <w:szCs w:val="24"/>
        </w:rPr>
        <w:t xml:space="preserve">—  </w:t>
      </w:r>
      <w:r w:rsidRPr="0063061C">
        <w:rPr>
          <w:rFonts w:cs="Times New Roman"/>
          <w:bCs/>
          <w:szCs w:val="24"/>
        </w:rPr>
        <w:t xml:space="preserve">Under the “single publication rule,” </w:t>
      </w:r>
      <w:r>
        <w:rPr>
          <w:rFonts w:cs="Times New Roman"/>
          <w:bCs/>
          <w:szCs w:val="24"/>
        </w:rPr>
        <w:t xml:space="preserve">even though an individual false statement may be reprinted or republished multiple times (e.g., such as in multiple copies of magazines or newspapers), for purposes of alleging a cause of action for defamation, there is only </w:t>
      </w:r>
      <w:r w:rsidRPr="0063061C">
        <w:rPr>
          <w:rFonts w:cs="Times New Roman"/>
          <w:bCs/>
          <w:i/>
          <w:iCs/>
          <w:szCs w:val="24"/>
        </w:rPr>
        <w:t>one</w:t>
      </w:r>
      <w:r>
        <w:rPr>
          <w:rFonts w:cs="Times New Roman"/>
          <w:bCs/>
          <w:szCs w:val="24"/>
        </w:rPr>
        <w:t xml:space="preserve"> claim. </w:t>
      </w:r>
      <w:r w:rsidRPr="0063061C">
        <w:rPr>
          <w:rFonts w:cs="Times New Roman"/>
          <w:bCs/>
          <w:szCs w:val="24"/>
        </w:rPr>
        <w:t>(</w:t>
      </w:r>
      <w:r w:rsidRPr="0063061C">
        <w:rPr>
          <w:rFonts w:cs="Times New Roman"/>
          <w:bCs/>
          <w:i/>
          <w:iCs/>
          <w:szCs w:val="24"/>
        </w:rPr>
        <w:t>Shively v. Bozanich</w:t>
      </w:r>
      <w:r>
        <w:rPr>
          <w:rFonts w:cs="Times New Roman"/>
          <w:bCs/>
          <w:szCs w:val="24"/>
        </w:rPr>
        <w:t xml:space="preserve">, </w:t>
      </w:r>
      <w:r w:rsidRPr="0063061C">
        <w:rPr>
          <w:rFonts w:cs="Times New Roman"/>
          <w:bCs/>
          <w:i/>
          <w:iCs/>
          <w:szCs w:val="24"/>
        </w:rPr>
        <w:t>supra</w:t>
      </w:r>
      <w:r>
        <w:rPr>
          <w:rFonts w:cs="Times New Roman"/>
          <w:bCs/>
          <w:szCs w:val="24"/>
        </w:rPr>
        <w:t xml:space="preserve">, </w:t>
      </w:r>
      <w:r w:rsidRPr="0063061C">
        <w:rPr>
          <w:rFonts w:cs="Times New Roman"/>
          <w:bCs/>
          <w:szCs w:val="24"/>
        </w:rPr>
        <w:t xml:space="preserve">31 Cal.4th </w:t>
      </w:r>
      <w:r>
        <w:rPr>
          <w:rFonts w:cs="Times New Roman"/>
          <w:bCs/>
          <w:szCs w:val="24"/>
        </w:rPr>
        <w:t xml:space="preserve">at 1246-1249.) </w:t>
      </w:r>
      <w:r w:rsidR="0040010D">
        <w:rPr>
          <w:rFonts w:cs="Times New Roman"/>
          <w:bCs/>
          <w:szCs w:val="24"/>
        </w:rPr>
        <w:t>R</w:t>
      </w:r>
      <w:r w:rsidRPr="0063061C">
        <w:rPr>
          <w:rFonts w:cs="Times New Roman"/>
          <w:bCs/>
          <w:szCs w:val="24"/>
        </w:rPr>
        <w:t>epetition of the statement by a new party</w:t>
      </w:r>
      <w:r w:rsidR="0040010D">
        <w:rPr>
          <w:rFonts w:cs="Times New Roman"/>
          <w:bCs/>
          <w:szCs w:val="24"/>
        </w:rPr>
        <w:t>, however,</w:t>
      </w:r>
      <w:r w:rsidRPr="0063061C">
        <w:rPr>
          <w:rFonts w:cs="Times New Roman"/>
          <w:bCs/>
          <w:szCs w:val="24"/>
        </w:rPr>
        <w:t xml:space="preserve"> gives rise to a new cause of action against the original defamer if the repetition was reasonably foreseeable. (</w:t>
      </w:r>
      <w:r w:rsidR="00426749" w:rsidRPr="00426749">
        <w:rPr>
          <w:rFonts w:cs="Times New Roman"/>
          <w:bCs/>
          <w:i/>
          <w:iCs/>
          <w:szCs w:val="24"/>
        </w:rPr>
        <w:t>Id</w:t>
      </w:r>
      <w:r w:rsidR="00CE6D37">
        <w:rPr>
          <w:rFonts w:cs="Times New Roman"/>
          <w:bCs/>
          <w:i/>
          <w:iCs/>
          <w:szCs w:val="24"/>
        </w:rPr>
        <w:t>.</w:t>
      </w:r>
      <w:r>
        <w:rPr>
          <w:rFonts w:cs="Times New Roman"/>
          <w:bCs/>
          <w:szCs w:val="24"/>
        </w:rPr>
        <w:t xml:space="preserve"> </w:t>
      </w:r>
      <w:r w:rsidRPr="0063061C">
        <w:rPr>
          <w:rFonts w:cs="Times New Roman"/>
          <w:bCs/>
          <w:szCs w:val="24"/>
        </w:rPr>
        <w:t xml:space="preserve">at 1243.) The single publication rule </w:t>
      </w:r>
      <w:r>
        <w:rPr>
          <w:rFonts w:cs="Times New Roman"/>
          <w:bCs/>
          <w:szCs w:val="24"/>
        </w:rPr>
        <w:t xml:space="preserve">also </w:t>
      </w:r>
      <w:r w:rsidRPr="0063061C">
        <w:rPr>
          <w:rFonts w:cs="Times New Roman"/>
          <w:bCs/>
          <w:szCs w:val="24"/>
        </w:rPr>
        <w:t xml:space="preserve">applies to statements </w:t>
      </w:r>
      <w:r>
        <w:rPr>
          <w:rFonts w:cs="Times New Roman"/>
          <w:bCs/>
          <w:szCs w:val="24"/>
        </w:rPr>
        <w:t xml:space="preserve">published </w:t>
      </w:r>
      <w:r w:rsidRPr="0063061C">
        <w:rPr>
          <w:rFonts w:cs="Times New Roman"/>
          <w:bCs/>
          <w:szCs w:val="24"/>
        </w:rPr>
        <w:t>on a website. (</w:t>
      </w:r>
      <w:r w:rsidRPr="0063061C">
        <w:rPr>
          <w:rFonts w:cs="Times New Roman"/>
          <w:bCs/>
          <w:i/>
          <w:iCs/>
          <w:szCs w:val="24"/>
        </w:rPr>
        <w:t>Traditional Cat Assn. v. Gilbreath</w:t>
      </w:r>
      <w:r w:rsidRPr="0063061C">
        <w:rPr>
          <w:rFonts w:cs="Times New Roman"/>
          <w:bCs/>
          <w:szCs w:val="24"/>
        </w:rPr>
        <w:t xml:space="preserve"> (2004) 118 Cal.App.</w:t>
      </w:r>
      <w:r>
        <w:rPr>
          <w:rFonts w:cs="Times New Roman"/>
          <w:bCs/>
          <w:szCs w:val="24"/>
        </w:rPr>
        <w:t xml:space="preserve">4th </w:t>
      </w:r>
      <w:r w:rsidRPr="0063061C">
        <w:rPr>
          <w:rFonts w:cs="Times New Roman"/>
          <w:bCs/>
          <w:szCs w:val="24"/>
        </w:rPr>
        <w:t>392</w:t>
      </w:r>
      <w:r>
        <w:rPr>
          <w:rFonts w:cs="Times New Roman"/>
          <w:bCs/>
          <w:szCs w:val="24"/>
        </w:rPr>
        <w:t>, 404</w:t>
      </w:r>
      <w:r w:rsidRPr="0063061C">
        <w:rPr>
          <w:rFonts w:cs="Times New Roman"/>
          <w:bCs/>
          <w:szCs w:val="24"/>
        </w:rPr>
        <w:t>.)</w:t>
      </w:r>
    </w:p>
    <w:p w14:paraId="45AEE7B5" w14:textId="77777777" w:rsidR="003F0E15" w:rsidRDefault="005902E5" w:rsidP="005902E5">
      <w:pPr>
        <w:spacing w:after="264"/>
        <w:rPr>
          <w:rFonts w:cs="Times New Roman"/>
          <w:bCs/>
          <w:szCs w:val="24"/>
        </w:rPr>
      </w:pPr>
      <w:r>
        <w:rPr>
          <w:rFonts w:cs="Times New Roman"/>
          <w:bCs/>
          <w:szCs w:val="24"/>
          <w:u w:val="single"/>
        </w:rPr>
        <w:t>Remedies</w:t>
      </w:r>
      <w:r>
        <w:rPr>
          <w:rFonts w:cs="Times New Roman"/>
          <w:bCs/>
          <w:szCs w:val="24"/>
        </w:rPr>
        <w:t>—</w:t>
      </w:r>
    </w:p>
    <w:p w14:paraId="15B74154" w14:textId="77777777" w:rsidR="003F0E15" w:rsidRDefault="005902E5" w:rsidP="005902E5">
      <w:pPr>
        <w:spacing w:after="264"/>
        <w:ind w:left="1080" w:hanging="360"/>
        <w:rPr>
          <w:rFonts w:cs="Times New Roman"/>
          <w:bCs/>
          <w:szCs w:val="24"/>
        </w:rPr>
      </w:pPr>
      <w:r w:rsidRPr="00311139">
        <w:rPr>
          <w:rFonts w:cs="Times New Roman"/>
          <w:bCs/>
          <w:szCs w:val="24"/>
        </w:rPr>
        <w:t xml:space="preserve">—  </w:t>
      </w:r>
      <w:r w:rsidR="00974171">
        <w:rPr>
          <w:rFonts w:cs="Times New Roman"/>
          <w:bCs/>
          <w:szCs w:val="24"/>
        </w:rPr>
        <w:t xml:space="preserve">Just as there are different </w:t>
      </w:r>
      <w:r w:rsidR="00640846">
        <w:rPr>
          <w:rFonts w:cs="Times New Roman"/>
          <w:bCs/>
          <w:szCs w:val="24"/>
        </w:rPr>
        <w:t xml:space="preserve">elements to prove </w:t>
      </w:r>
      <w:r w:rsidR="00974171">
        <w:rPr>
          <w:rFonts w:cs="Times New Roman"/>
          <w:bCs/>
          <w:szCs w:val="24"/>
        </w:rPr>
        <w:t xml:space="preserve">depending upon whether the defamation was </w:t>
      </w:r>
      <w:r w:rsidR="00974171" w:rsidRPr="00974171">
        <w:rPr>
          <w:rFonts w:cs="Times New Roman"/>
          <w:bCs/>
          <w:i/>
          <w:iCs/>
          <w:szCs w:val="24"/>
        </w:rPr>
        <w:t xml:space="preserve">per </w:t>
      </w:r>
      <w:proofErr w:type="spellStart"/>
      <w:r w:rsidR="00974171" w:rsidRPr="00974171">
        <w:rPr>
          <w:rFonts w:cs="Times New Roman"/>
          <w:bCs/>
          <w:i/>
          <w:iCs/>
          <w:szCs w:val="24"/>
        </w:rPr>
        <w:t>quod</w:t>
      </w:r>
      <w:proofErr w:type="spellEnd"/>
      <w:r w:rsidR="00974171">
        <w:rPr>
          <w:rFonts w:cs="Times New Roman"/>
          <w:bCs/>
          <w:szCs w:val="24"/>
        </w:rPr>
        <w:t xml:space="preserve"> or </w:t>
      </w:r>
      <w:r w:rsidR="00974171" w:rsidRPr="00974171">
        <w:rPr>
          <w:rFonts w:cs="Times New Roman"/>
          <w:bCs/>
          <w:i/>
          <w:iCs/>
          <w:szCs w:val="24"/>
        </w:rPr>
        <w:t>per se</w:t>
      </w:r>
      <w:r w:rsidR="00974171">
        <w:rPr>
          <w:rFonts w:cs="Times New Roman"/>
          <w:bCs/>
          <w:szCs w:val="24"/>
        </w:rPr>
        <w:t>, the same holds true regarding the available remedies.</w:t>
      </w:r>
    </w:p>
    <w:p w14:paraId="0ADDF289" w14:textId="77777777" w:rsidR="003F0E15" w:rsidRDefault="000D1AB1" w:rsidP="000D1AB1">
      <w:pPr>
        <w:spacing w:after="264"/>
        <w:ind w:left="1350" w:hanging="270"/>
        <w:rPr>
          <w:rFonts w:cs="Times New Roman"/>
          <w:bCs/>
          <w:szCs w:val="24"/>
        </w:rPr>
      </w:pPr>
      <w:r>
        <w:rPr>
          <w:rFonts w:cs="Times New Roman"/>
          <w:bCs/>
          <w:szCs w:val="24"/>
        </w:rPr>
        <w:t xml:space="preserve">•   </w:t>
      </w:r>
      <w:r w:rsidR="00640846" w:rsidRPr="009D5F25">
        <w:rPr>
          <w:rFonts w:cs="Times New Roman"/>
          <w:color w:val="000000" w:themeColor="text1"/>
          <w:szCs w:val="24"/>
        </w:rPr>
        <w:t xml:space="preserve">For defamation (libel and slander) </w:t>
      </w:r>
      <w:r w:rsidR="00640846" w:rsidRPr="009D5F25">
        <w:rPr>
          <w:rFonts w:cs="Times New Roman"/>
          <w:i/>
          <w:iCs/>
          <w:color w:val="000000" w:themeColor="text1"/>
          <w:szCs w:val="24"/>
        </w:rPr>
        <w:t xml:space="preserve">per </w:t>
      </w:r>
      <w:proofErr w:type="spellStart"/>
      <w:r w:rsidR="00640846" w:rsidRPr="009D5F25">
        <w:rPr>
          <w:rFonts w:cs="Times New Roman"/>
          <w:i/>
          <w:iCs/>
          <w:color w:val="000000" w:themeColor="text1"/>
          <w:szCs w:val="24"/>
        </w:rPr>
        <w:t>quod</w:t>
      </w:r>
      <w:proofErr w:type="spellEnd"/>
      <w:r w:rsidR="00640846" w:rsidRPr="009D5F25">
        <w:rPr>
          <w:rFonts w:cs="Times New Roman"/>
          <w:color w:val="000000" w:themeColor="text1"/>
          <w:szCs w:val="24"/>
        </w:rPr>
        <w:t>, a plaintiff can recover “special damages” resulting from the defamation. (Civ. Code §§45(a), 46(5).) “Special damages” are defined by statute as damages that a plaintiff can prove in connection with property, business, trade, profession, or occupation. (Civ. Code, § 48a(d)(2).)</w:t>
      </w:r>
    </w:p>
    <w:p w14:paraId="57A0EA81" w14:textId="77777777" w:rsidR="003F0E15" w:rsidRDefault="000D1AB1" w:rsidP="000D1AB1">
      <w:pPr>
        <w:spacing w:after="264"/>
        <w:ind w:left="1350" w:hanging="270"/>
        <w:rPr>
          <w:rFonts w:cs="Times New Roman"/>
          <w:bCs/>
          <w:szCs w:val="24"/>
        </w:rPr>
      </w:pPr>
      <w:r>
        <w:rPr>
          <w:rFonts w:cs="Times New Roman"/>
          <w:bCs/>
          <w:szCs w:val="24"/>
        </w:rPr>
        <w:t xml:space="preserve">•   </w:t>
      </w:r>
      <w:r w:rsidR="00640846" w:rsidRPr="00640846">
        <w:rPr>
          <w:rFonts w:cs="Times New Roman"/>
          <w:bCs/>
          <w:szCs w:val="24"/>
        </w:rPr>
        <w:t xml:space="preserve">For defamation (libel and slander) </w:t>
      </w:r>
      <w:r w:rsidR="00640846" w:rsidRPr="00640846">
        <w:rPr>
          <w:rFonts w:cs="Times New Roman"/>
          <w:bCs/>
          <w:i/>
          <w:iCs/>
          <w:szCs w:val="24"/>
        </w:rPr>
        <w:t>per se</w:t>
      </w:r>
      <w:r w:rsidR="00640846" w:rsidRPr="00640846">
        <w:rPr>
          <w:rFonts w:cs="Times New Roman"/>
          <w:bCs/>
          <w:szCs w:val="24"/>
        </w:rPr>
        <w:t xml:space="preserve">, plaintiffs can recover presumed damages (for loss of reputation, shame, mortification, and hurt feelings) </w:t>
      </w:r>
      <w:r w:rsidR="00640846" w:rsidRPr="00640846">
        <w:rPr>
          <w:rFonts w:cs="Times New Roman"/>
          <w:bCs/>
          <w:i/>
          <w:iCs/>
          <w:szCs w:val="24"/>
        </w:rPr>
        <w:t>without proof of actual harm</w:t>
      </w:r>
      <w:r w:rsidR="00640846" w:rsidRPr="00640846">
        <w:rPr>
          <w:rFonts w:cs="Times New Roman"/>
          <w:bCs/>
          <w:szCs w:val="24"/>
        </w:rPr>
        <w:t>. (Civ. Code, § 48a(d)(1).) Plaintiffs may additionally recover actual proven damages. (</w:t>
      </w:r>
      <w:r w:rsidR="00640846" w:rsidRPr="00640846">
        <w:rPr>
          <w:rFonts w:cs="Times New Roman"/>
          <w:bCs/>
          <w:i/>
          <w:iCs/>
          <w:szCs w:val="24"/>
        </w:rPr>
        <w:t>Weller v. American Broadcasting Companies Inc.</w:t>
      </w:r>
      <w:r w:rsidR="00640846" w:rsidRPr="00640846">
        <w:rPr>
          <w:rFonts w:cs="Times New Roman"/>
          <w:bCs/>
          <w:szCs w:val="24"/>
        </w:rPr>
        <w:t xml:space="preserve"> (1991) 232 Cal.App.3d 1991.) </w:t>
      </w:r>
    </w:p>
    <w:p w14:paraId="6F781C06" w14:textId="77777777" w:rsidR="003F0E15" w:rsidRDefault="00E01ECD" w:rsidP="00E01ECD">
      <w:pPr>
        <w:spacing w:after="264"/>
        <w:ind w:left="1080" w:hanging="360"/>
        <w:rPr>
          <w:rFonts w:cs="Times New Roman"/>
          <w:bCs/>
          <w:szCs w:val="24"/>
        </w:rPr>
      </w:pPr>
      <w:r>
        <w:rPr>
          <w:rFonts w:cs="Times New Roman"/>
          <w:bCs/>
          <w:szCs w:val="24"/>
        </w:rPr>
        <w:t xml:space="preserve">—  </w:t>
      </w:r>
      <w:r w:rsidR="00640846" w:rsidRPr="00640846">
        <w:rPr>
          <w:rFonts w:cs="Times New Roman"/>
          <w:bCs/>
          <w:szCs w:val="24"/>
        </w:rPr>
        <w:t>Note that public officials and public figures must prove actual malice to recover any damages. (</w:t>
      </w:r>
      <w:r w:rsidR="00640846" w:rsidRPr="00640846">
        <w:rPr>
          <w:rFonts w:cs="Times New Roman"/>
          <w:bCs/>
          <w:i/>
          <w:iCs/>
          <w:szCs w:val="24"/>
        </w:rPr>
        <w:t>Issa v. Applegate</w:t>
      </w:r>
      <w:r w:rsidR="00640846" w:rsidRPr="00640846">
        <w:rPr>
          <w:rFonts w:cs="Times New Roman"/>
          <w:bCs/>
          <w:szCs w:val="24"/>
        </w:rPr>
        <w:t xml:space="preserve"> (2019) 31 Cal.App.5th 689, 703.)</w:t>
      </w:r>
    </w:p>
    <w:p w14:paraId="10B6FFDC" w14:textId="77777777" w:rsidR="003F0E15" w:rsidRDefault="00E01ECD" w:rsidP="00E01ECD">
      <w:pPr>
        <w:spacing w:after="264"/>
        <w:ind w:left="1080" w:hanging="360"/>
        <w:rPr>
          <w:rFonts w:cs="Times New Roman"/>
          <w:bCs/>
          <w:szCs w:val="24"/>
        </w:rPr>
      </w:pPr>
      <w:r>
        <w:rPr>
          <w:rFonts w:cs="Times New Roman"/>
          <w:bCs/>
          <w:szCs w:val="24"/>
        </w:rPr>
        <w:t xml:space="preserve">—  </w:t>
      </w:r>
      <w:r w:rsidRPr="00E01ECD">
        <w:rPr>
          <w:rFonts w:cs="Times New Roman"/>
          <w:bCs/>
          <w:szCs w:val="24"/>
        </w:rPr>
        <w:t xml:space="preserve">Punitive damages are available when oppression, fraud, or malice is proven by clear and convincing evidence. (Civ. Code, § 3294.) Punitive damages </w:t>
      </w:r>
      <w:r>
        <w:rPr>
          <w:rFonts w:cs="Times New Roman"/>
          <w:bCs/>
          <w:szCs w:val="24"/>
        </w:rPr>
        <w:t xml:space="preserve">may also </w:t>
      </w:r>
      <w:r w:rsidRPr="00E01ECD">
        <w:rPr>
          <w:rFonts w:cs="Times New Roman"/>
          <w:bCs/>
          <w:szCs w:val="24"/>
        </w:rPr>
        <w:t>be awarded in combination with presumed damages or special damages. (</w:t>
      </w:r>
      <w:r w:rsidRPr="00E01ECD">
        <w:rPr>
          <w:rFonts w:cs="Times New Roman"/>
          <w:bCs/>
          <w:i/>
          <w:iCs/>
          <w:szCs w:val="24"/>
        </w:rPr>
        <w:t>Barnes-Hind Inc. v. Superior Court</w:t>
      </w:r>
      <w:r w:rsidR="009C2E6A">
        <w:rPr>
          <w:rFonts w:cs="Times New Roman"/>
          <w:bCs/>
          <w:i/>
          <w:iCs/>
          <w:szCs w:val="24"/>
        </w:rPr>
        <w:t>, supra,</w:t>
      </w:r>
      <w:r w:rsidR="009C2E6A">
        <w:rPr>
          <w:rFonts w:cs="Times New Roman"/>
          <w:bCs/>
          <w:szCs w:val="24"/>
        </w:rPr>
        <w:t xml:space="preserve"> </w:t>
      </w:r>
      <w:r w:rsidRPr="00E01ECD">
        <w:rPr>
          <w:rFonts w:cs="Times New Roman"/>
          <w:bCs/>
          <w:szCs w:val="24"/>
        </w:rPr>
        <w:t xml:space="preserve">181 Cal.App.3d </w:t>
      </w:r>
      <w:r w:rsidR="009C2E6A">
        <w:rPr>
          <w:rFonts w:cs="Times New Roman"/>
          <w:bCs/>
          <w:szCs w:val="24"/>
        </w:rPr>
        <w:t>at 382</w:t>
      </w:r>
      <w:r w:rsidRPr="00E01ECD">
        <w:rPr>
          <w:rFonts w:cs="Times New Roman"/>
          <w:bCs/>
          <w:szCs w:val="24"/>
        </w:rPr>
        <w:t>; Civ. Code, § 3294.)</w:t>
      </w:r>
    </w:p>
    <w:p w14:paraId="3BCA3EF4" w14:textId="77777777" w:rsidR="003F0E15" w:rsidRDefault="00E01ECD" w:rsidP="00E01ECD">
      <w:pPr>
        <w:spacing w:after="264"/>
        <w:ind w:left="1080" w:hanging="360"/>
        <w:rPr>
          <w:rFonts w:cs="Times New Roman"/>
          <w:bCs/>
          <w:szCs w:val="24"/>
        </w:rPr>
      </w:pPr>
      <w:r>
        <w:rPr>
          <w:rFonts w:cs="Times New Roman"/>
          <w:bCs/>
          <w:szCs w:val="24"/>
        </w:rPr>
        <w:t xml:space="preserve">—  </w:t>
      </w:r>
      <w:r w:rsidRPr="00E01ECD">
        <w:rPr>
          <w:rFonts w:cs="Times New Roman"/>
          <w:bCs/>
          <w:szCs w:val="24"/>
        </w:rPr>
        <w:t>Injunctive relief is available only to prevent repetition of statements already determined to be defamatory. (</w:t>
      </w:r>
      <w:r w:rsidRPr="00E01ECD">
        <w:rPr>
          <w:rFonts w:cs="Times New Roman"/>
          <w:bCs/>
          <w:i/>
          <w:iCs/>
          <w:szCs w:val="24"/>
        </w:rPr>
        <w:t>Balboa Island Village Inn Inc. v. Lemen</w:t>
      </w:r>
      <w:r w:rsidRPr="00E01ECD">
        <w:rPr>
          <w:rFonts w:cs="Times New Roman"/>
          <w:bCs/>
          <w:szCs w:val="24"/>
        </w:rPr>
        <w:t xml:space="preserve"> (2007) 40 Cal.4th 1141.) Injunctive relief to prohibit future statements would likely be unavailable as a prior restraint on speech. (</w:t>
      </w:r>
      <w:r w:rsidR="00426749" w:rsidRPr="00426749">
        <w:rPr>
          <w:rFonts w:cs="Times New Roman"/>
          <w:bCs/>
          <w:i/>
          <w:iCs/>
          <w:szCs w:val="24"/>
        </w:rPr>
        <w:t>Id</w:t>
      </w:r>
      <w:r w:rsidR="00CE6D37">
        <w:rPr>
          <w:rFonts w:cs="Times New Roman"/>
          <w:bCs/>
          <w:i/>
          <w:iCs/>
          <w:szCs w:val="24"/>
        </w:rPr>
        <w:t>.</w:t>
      </w:r>
      <w:r w:rsidRPr="00E01ECD">
        <w:rPr>
          <w:rFonts w:cs="Times New Roman"/>
          <w:bCs/>
          <w:szCs w:val="24"/>
        </w:rPr>
        <w:t xml:space="preserve"> at 1162.)</w:t>
      </w:r>
    </w:p>
    <w:p w14:paraId="543FFD4A" w14:textId="77777777" w:rsidR="003F0E15" w:rsidRDefault="005902E5" w:rsidP="005902E5">
      <w:pPr>
        <w:spacing w:after="264"/>
        <w:rPr>
          <w:rFonts w:cs="Times New Roman"/>
          <w:bCs/>
          <w:szCs w:val="24"/>
        </w:rPr>
      </w:pPr>
      <w:r>
        <w:rPr>
          <w:rFonts w:cs="Times New Roman"/>
          <w:bCs/>
          <w:szCs w:val="24"/>
          <w:u w:val="single"/>
        </w:rPr>
        <w:t>Applicable Statute of Limitations</w:t>
      </w:r>
      <w:r>
        <w:rPr>
          <w:rFonts w:cs="Times New Roman"/>
          <w:bCs/>
          <w:szCs w:val="24"/>
        </w:rPr>
        <w:t>—</w:t>
      </w:r>
    </w:p>
    <w:p w14:paraId="25F4B1BA" w14:textId="77777777" w:rsidR="003F0E15" w:rsidRDefault="005902E5" w:rsidP="005902E5">
      <w:pPr>
        <w:spacing w:after="264"/>
        <w:ind w:left="1080" w:hanging="360"/>
        <w:rPr>
          <w:rFonts w:cs="Times New Roman"/>
          <w:bCs/>
          <w:szCs w:val="24"/>
        </w:rPr>
      </w:pPr>
      <w:r>
        <w:rPr>
          <w:rFonts w:cs="Times New Roman"/>
          <w:bCs/>
          <w:szCs w:val="24"/>
        </w:rPr>
        <w:lastRenderedPageBreak/>
        <w:t xml:space="preserve">—  </w:t>
      </w:r>
      <w:r w:rsidR="00034C29" w:rsidRPr="00034C29">
        <w:rPr>
          <w:rFonts w:cs="Times New Roman"/>
          <w:bCs/>
          <w:szCs w:val="24"/>
        </w:rPr>
        <w:t>The statute of limitations for defamation is one year. (Civ. Code, § 340(c).) The accrual date of the claim is the date the statement was published or distributed to the public. (</w:t>
      </w:r>
      <w:r w:rsidR="00034C29" w:rsidRPr="00034C29">
        <w:rPr>
          <w:rFonts w:cs="Times New Roman"/>
          <w:bCs/>
          <w:i/>
          <w:iCs/>
          <w:szCs w:val="24"/>
        </w:rPr>
        <w:t>Shively v. Bozanich</w:t>
      </w:r>
      <w:r w:rsidR="0063061C">
        <w:rPr>
          <w:rFonts w:cs="Times New Roman"/>
          <w:bCs/>
          <w:i/>
          <w:iCs/>
          <w:szCs w:val="24"/>
        </w:rPr>
        <w:t>, supra,</w:t>
      </w:r>
      <w:r w:rsidR="0063061C">
        <w:rPr>
          <w:rFonts w:cs="Times New Roman"/>
          <w:bCs/>
          <w:szCs w:val="24"/>
        </w:rPr>
        <w:t xml:space="preserve"> </w:t>
      </w:r>
      <w:r w:rsidR="00034C29" w:rsidRPr="00034C29">
        <w:rPr>
          <w:rFonts w:cs="Times New Roman"/>
          <w:bCs/>
          <w:szCs w:val="24"/>
        </w:rPr>
        <w:t xml:space="preserve">31 Cal.4th </w:t>
      </w:r>
      <w:r w:rsidR="0063061C">
        <w:rPr>
          <w:rFonts w:cs="Times New Roman"/>
          <w:bCs/>
          <w:szCs w:val="24"/>
        </w:rPr>
        <w:t>at</w:t>
      </w:r>
      <w:r w:rsidR="00034C29" w:rsidRPr="00034C29">
        <w:rPr>
          <w:rFonts w:cs="Times New Roman"/>
          <w:bCs/>
          <w:szCs w:val="24"/>
        </w:rPr>
        <w:t xml:space="preserve"> 1247.)</w:t>
      </w:r>
      <w:r w:rsidR="00034C29">
        <w:rPr>
          <w:rFonts w:cs="Times New Roman"/>
          <w:bCs/>
          <w:szCs w:val="24"/>
        </w:rPr>
        <w:t xml:space="preserve"> [</w:t>
      </w:r>
      <w:r w:rsidR="00034C29" w:rsidRPr="00034C29">
        <w:rPr>
          <w:rFonts w:cs="Times New Roman"/>
          <w:bCs/>
          <w:i/>
          <w:iCs/>
          <w:szCs w:val="24"/>
        </w:rPr>
        <w:t>Note: keep in mind that the “delayed discovery rule,” however, does not typically apply to defamation claims involving books, magazines, or newspapers.</w:t>
      </w:r>
      <w:r w:rsidR="00034C29">
        <w:rPr>
          <w:rFonts w:cs="Times New Roman"/>
          <w:bCs/>
          <w:szCs w:val="24"/>
        </w:rPr>
        <w:t>] (</w:t>
      </w:r>
      <w:r w:rsidR="00426749" w:rsidRPr="00426749">
        <w:rPr>
          <w:rFonts w:cs="Times New Roman"/>
          <w:bCs/>
          <w:i/>
          <w:iCs/>
          <w:szCs w:val="24"/>
        </w:rPr>
        <w:t>Id</w:t>
      </w:r>
      <w:r w:rsidR="00CE6D37">
        <w:rPr>
          <w:rFonts w:cs="Times New Roman"/>
          <w:bCs/>
          <w:i/>
          <w:iCs/>
          <w:szCs w:val="24"/>
        </w:rPr>
        <w:t>.</w:t>
      </w:r>
      <w:r w:rsidR="00034C29">
        <w:rPr>
          <w:rFonts w:cs="Times New Roman"/>
          <w:bCs/>
          <w:szCs w:val="24"/>
        </w:rPr>
        <w:t xml:space="preserve"> at 1246-1249.)</w:t>
      </w:r>
    </w:p>
    <w:p w14:paraId="0615C83C" w14:textId="77777777" w:rsidR="003F0E15" w:rsidRDefault="005902E5" w:rsidP="005902E5">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3FBB5030" w14:textId="77777777" w:rsidR="003F0E15" w:rsidRDefault="005902E5" w:rsidP="005902E5">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defamation</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 (e.g., nuisance)</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6BF2E931" w14:textId="77777777" w:rsidR="003F0E15" w:rsidRDefault="005902E5" w:rsidP="005902E5">
      <w:pPr>
        <w:spacing w:after="264"/>
        <w:ind w:left="1080" w:hanging="360"/>
        <w:rPr>
          <w:rFonts w:cs="Times New Roman"/>
          <w:bCs/>
          <w:szCs w:val="24"/>
          <w:highlight w:val="green"/>
        </w:rPr>
      </w:pPr>
      <w:r w:rsidRPr="002D206C">
        <w:rPr>
          <w:rFonts w:cs="Times New Roman"/>
          <w:bCs/>
          <w:szCs w:val="24"/>
          <w:highlight w:val="green"/>
        </w:rPr>
        <w:t>—  ***</w:t>
      </w:r>
    </w:p>
    <w:p w14:paraId="62594279" w14:textId="77777777" w:rsidR="003F0E15" w:rsidRDefault="005902E5" w:rsidP="005902E5">
      <w:pPr>
        <w:spacing w:after="264"/>
        <w:ind w:left="720"/>
        <w:rPr>
          <w:rFonts w:cs="Times New Roman"/>
          <w:bCs/>
          <w:szCs w:val="24"/>
        </w:rPr>
      </w:pPr>
      <w:r w:rsidRPr="002D206C">
        <w:rPr>
          <w:rFonts w:cs="Times New Roman"/>
          <w:bCs/>
          <w:szCs w:val="24"/>
          <w:highlight w:val="green"/>
        </w:rPr>
        <w:t>—  ***</w:t>
      </w:r>
    </w:p>
    <w:p w14:paraId="6F938A32" w14:textId="77777777" w:rsidR="003F0E15" w:rsidRDefault="005902E5" w:rsidP="005902E5">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2E1BD911" w14:textId="77777777" w:rsidR="004F4908" w:rsidRDefault="004F4908" w:rsidP="004F4908">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0E758B6B" w14:textId="7D633A7D" w:rsidR="003F0E15" w:rsidRDefault="004F4908" w:rsidP="004F4908">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379BDD4E" w14:textId="6B2BE824" w:rsidR="005902E5" w:rsidRDefault="003439BB" w:rsidP="005902E5">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1935705686"/>
          <w:placeholder>
            <w:docPart w:val="7F78F6F6C5A14D7DA4DA693C5193B69A"/>
          </w:placeholder>
          <w15:color w:val="23D160"/>
          <w15:appearance w15:val="tags"/>
        </w:sdtPr>
        <w:sdtEndPr>
          <w:rPr>
            <w:rStyle w:val="property1"/>
          </w:rPr>
        </w:sdtEndPr>
        <w:sdtContent>
          <w:r w:rsidR="005902E5" w:rsidRPr="00642833">
            <w:rPr>
              <w:rFonts w:eastAsia="Times New Roman" w:cs="Times New Roman"/>
              <w:color w:val="CCCCCC"/>
              <w:szCs w:val="24"/>
            </w:rPr>
            <w:t>###</w:t>
          </w:r>
        </w:sdtContent>
      </w:sdt>
    </w:p>
    <w:p w14:paraId="301767DB" w14:textId="2002FAB0" w:rsidR="00B13E65" w:rsidRDefault="003439BB" w:rsidP="00B13E65">
      <w:pPr>
        <w:spacing w:after="264"/>
        <w:ind w:left="720"/>
        <w:rPr>
          <w:rFonts w:cs="Times New Roman"/>
          <w:bCs/>
          <w:color w:val="000099"/>
          <w:szCs w:val="24"/>
        </w:rPr>
      </w:pPr>
      <w:sdt>
        <w:sdtPr>
          <w:rPr>
            <w:rFonts w:cs="Times New Roman"/>
            <w:bCs/>
            <w:color w:val="000099"/>
            <w:szCs w:val="24"/>
          </w:rPr>
          <w:alias w:val="Show If"/>
          <w:tag w:val="FlowConditionShowIf"/>
          <w:id w:val="-1984683302"/>
          <w:placeholder>
            <w:docPart w:val="9E35772A343B44C194530A04A4A8DCAB"/>
          </w:placeholder>
          <w15:color w:val="23D160"/>
          <w15:appearance w15:val="tags"/>
        </w:sdtPr>
        <w:sdtEndPr/>
        <w:sdtContent>
          <w:r w:rsidR="00B13E65">
            <w:rPr>
              <w:rStyle w:val="punctuation1"/>
              <w:rFonts w:eastAsia="Times New Roman"/>
            </w:rPr>
            <w:t>"</w:t>
          </w:r>
          <w:r w:rsidR="00B13E65">
            <w:rPr>
              <w:rStyle w:val="string3"/>
              <w:rFonts w:eastAsia="Times New Roman"/>
            </w:rPr>
            <w:t>Interference with Contract</w:t>
          </w:r>
          <w:r w:rsidR="00B13E65">
            <w:rPr>
              <w:rStyle w:val="punctuation1"/>
              <w:rFonts w:eastAsia="Times New Roman"/>
            </w:rPr>
            <w:t>"</w:t>
          </w:r>
          <w:r w:rsidR="00B13E65">
            <w:rPr>
              <w:rStyle w:val="tag1"/>
              <w:rFonts w:eastAsia="Times New Roman"/>
            </w:rPr>
            <w:t xml:space="preserve"> </w:t>
          </w:r>
          <w:r w:rsidR="00B13E65">
            <w:rPr>
              <w:rStyle w:val="operator1"/>
              <w:rFonts w:eastAsia="Times New Roman"/>
            </w:rPr>
            <w:t>in</w:t>
          </w:r>
          <w:r w:rsidR="00B13E65">
            <w:rPr>
              <w:rStyle w:val="tag1"/>
              <w:rFonts w:eastAsia="Times New Roman"/>
            </w:rPr>
            <w:t xml:space="preserve"> </w:t>
          </w:r>
          <w:r w:rsidR="00B13E65">
            <w:rPr>
              <w:rStyle w:val="property1"/>
              <w:rFonts w:eastAsia="Times New Roman"/>
            </w:rPr>
            <w:t>checkbox_potential_claims</w:t>
          </w:r>
          <w:r w:rsidR="00C96D9A">
            <w:rPr>
              <w:rStyle w:val="property1"/>
              <w:rFonts w:eastAsia="Times New Roman"/>
            </w:rPr>
            <w:t xml:space="preserve"> </w:t>
          </w:r>
          <w:r w:rsidR="00C96D9A" w:rsidRPr="00B51BD3">
            <w:rPr>
              <w:rFonts w:eastAsia="Times New Roman" w:cs="Times New Roman"/>
              <w:color w:val="A67F59"/>
              <w:szCs w:val="24"/>
            </w:rPr>
            <w:t>or</w:t>
          </w:r>
          <w:r w:rsidR="00C96D9A">
            <w:rPr>
              <w:rFonts w:eastAsia="Times New Roman" w:cs="Times New Roman"/>
              <w:color w:val="A67F59"/>
              <w:szCs w:val="24"/>
            </w:rPr>
            <w:t xml:space="preserve"> </w:t>
          </w:r>
          <w:r w:rsidR="00C96D9A">
            <w:rPr>
              <w:rStyle w:val="punctuation1"/>
              <w:rFonts w:eastAsia="Times New Roman"/>
            </w:rPr>
            <w:t>"</w:t>
          </w:r>
          <w:r w:rsidR="00C96D9A">
            <w:rPr>
              <w:rStyle w:val="string3"/>
              <w:rFonts w:eastAsia="Times New Roman"/>
            </w:rPr>
            <w:t>Interference with Contract</w:t>
          </w:r>
          <w:r w:rsidR="00C96D9A">
            <w:rPr>
              <w:rStyle w:val="punctuation1"/>
              <w:rFonts w:eastAsia="Times New Roman"/>
            </w:rPr>
            <w:t>"</w:t>
          </w:r>
          <w:r w:rsidR="00C96D9A">
            <w:rPr>
              <w:rStyle w:val="tag1"/>
              <w:rFonts w:eastAsia="Times New Roman"/>
            </w:rPr>
            <w:t xml:space="preserve"> </w:t>
          </w:r>
          <w:r w:rsidR="00C96D9A">
            <w:rPr>
              <w:rStyle w:val="operator1"/>
              <w:rFonts w:eastAsia="Times New Roman"/>
            </w:rPr>
            <w:t>in</w:t>
          </w:r>
          <w:r w:rsidR="00C96D9A">
            <w:rPr>
              <w:rStyle w:val="tag1"/>
              <w:rFonts w:eastAsia="Times New Roman"/>
            </w:rPr>
            <w:t xml:space="preserve"> </w:t>
          </w:r>
          <w:r w:rsidR="00C96D9A">
            <w:rPr>
              <w:rStyle w:val="property1"/>
              <w:rFonts w:eastAsia="Times New Roman"/>
            </w:rPr>
            <w:t>checkbox_potential_cross_claims</w:t>
          </w:r>
          <w:r w:rsidR="00B13E65">
            <w:rPr>
              <w:rStyle w:val="tag1"/>
              <w:rFonts w:eastAsia="Times New Roman"/>
            </w:rPr>
            <w:t xml:space="preserve"> </w:t>
          </w:r>
        </w:sdtContent>
      </w:sdt>
    </w:p>
    <w:p w14:paraId="0D8FABB3" w14:textId="77777777" w:rsidR="003F0E15" w:rsidRDefault="00B07EA3" w:rsidP="00E13C80">
      <w:pPr>
        <w:pStyle w:val="Heading2"/>
        <w:spacing w:after="264"/>
      </w:pPr>
      <w:r w:rsidRPr="00274E8F">
        <w:fldChar w:fldCharType="begin"/>
      </w:r>
      <w:r w:rsidRPr="00274E8F">
        <w:instrText xml:space="preserve"> LISTNUM LegalDefault \l 2 </w:instrText>
      </w:r>
      <w:r w:rsidRPr="00274E8F">
        <w:fldChar w:fldCharType="end"/>
      </w:r>
      <w:r w:rsidR="00534F33">
        <w:br/>
      </w:r>
      <w:r w:rsidR="00B13E65" w:rsidRPr="00B13E65">
        <w:t>Interference with Contract</w:t>
      </w:r>
    </w:p>
    <w:p w14:paraId="236ECBE6" w14:textId="77777777" w:rsidR="003F0E15" w:rsidRDefault="00B13E65" w:rsidP="00B13E65">
      <w:pPr>
        <w:spacing w:after="264"/>
        <w:rPr>
          <w:rFonts w:cs="Times New Roman"/>
          <w:bCs/>
          <w:szCs w:val="24"/>
        </w:rPr>
      </w:pPr>
      <w:r w:rsidRPr="00CB10A8">
        <w:rPr>
          <w:rFonts w:cs="Times New Roman"/>
          <w:bCs/>
          <w:szCs w:val="24"/>
          <w:u w:val="single"/>
        </w:rPr>
        <w:t>Elements</w:t>
      </w:r>
      <w:r>
        <w:rPr>
          <w:rFonts w:cs="Times New Roman"/>
          <w:bCs/>
          <w:szCs w:val="24"/>
        </w:rPr>
        <w:t>—</w:t>
      </w:r>
      <w:r w:rsidRPr="00B13E65">
        <w:t xml:space="preserve"> </w:t>
      </w:r>
      <w:r w:rsidRPr="00B13E65">
        <w:rPr>
          <w:rFonts w:cs="Times New Roman"/>
          <w:bCs/>
          <w:szCs w:val="24"/>
        </w:rPr>
        <w:t>Interference with Contract</w:t>
      </w:r>
      <w:r>
        <w:rPr>
          <w:rFonts w:cs="Times New Roman"/>
          <w:bCs/>
          <w:szCs w:val="24"/>
        </w:rPr>
        <w:t>.</w:t>
      </w:r>
    </w:p>
    <w:p w14:paraId="1046715F" w14:textId="77777777" w:rsidR="003F0E15" w:rsidRDefault="00B13E65" w:rsidP="00B13E65">
      <w:pPr>
        <w:spacing w:after="264"/>
        <w:ind w:left="1080" w:hanging="360"/>
        <w:rPr>
          <w:rFonts w:cs="Times New Roman"/>
          <w:bCs/>
          <w:szCs w:val="24"/>
        </w:rPr>
      </w:pPr>
      <w:r>
        <w:rPr>
          <w:rFonts w:cs="Times New Roman"/>
          <w:bCs/>
          <w:szCs w:val="24"/>
        </w:rPr>
        <w:lastRenderedPageBreak/>
        <w:t xml:space="preserve">—  </w:t>
      </w:r>
      <w:r w:rsidR="00435F94">
        <w:rPr>
          <w:rFonts w:cs="Times New Roman"/>
          <w:bCs/>
          <w:szCs w:val="24"/>
        </w:rPr>
        <w:t>The elements for</w:t>
      </w:r>
      <w:r w:rsidR="005255DB">
        <w:rPr>
          <w:rFonts w:cs="Times New Roman"/>
          <w:bCs/>
          <w:szCs w:val="24"/>
        </w:rPr>
        <w:t xml:space="preserve"> a cause of action for</w:t>
      </w:r>
      <w:r w:rsidR="00435F94">
        <w:rPr>
          <w:rFonts w:cs="Times New Roman"/>
          <w:bCs/>
          <w:szCs w:val="24"/>
        </w:rPr>
        <w:t xml:space="preserve"> </w:t>
      </w:r>
      <w:r w:rsidR="00435F94">
        <w:rPr>
          <w:rFonts w:cs="Times New Roman"/>
          <w:bCs/>
          <w:i/>
          <w:iCs/>
          <w:szCs w:val="24"/>
        </w:rPr>
        <w:t>intentional</w:t>
      </w:r>
      <w:r w:rsidR="00435F94">
        <w:rPr>
          <w:rFonts w:cs="Times New Roman"/>
          <w:bCs/>
          <w:szCs w:val="24"/>
        </w:rPr>
        <w:t xml:space="preserve"> interference with contractual relations (aka interference with contract) are: (i) the existence of a valid contract between plaintiff and a third party; (ii) defendant’s knowledge of th</w:t>
      </w:r>
      <w:r w:rsidR="00281B20">
        <w:rPr>
          <w:rFonts w:cs="Times New Roman"/>
          <w:bCs/>
          <w:szCs w:val="24"/>
        </w:rPr>
        <w:t xml:space="preserve">at contract; (iii) defendant’s </w:t>
      </w:r>
      <w:r w:rsidR="00281B20">
        <w:rPr>
          <w:rFonts w:cs="Times New Roman"/>
          <w:bCs/>
          <w:i/>
          <w:iCs/>
          <w:szCs w:val="24"/>
        </w:rPr>
        <w:t>intentional</w:t>
      </w:r>
      <w:r w:rsidR="00281B20">
        <w:rPr>
          <w:rFonts w:cs="Times New Roman"/>
          <w:bCs/>
          <w:szCs w:val="24"/>
        </w:rPr>
        <w:t xml:space="preserve"> acts intended to induce the third party to breach (or acts intended to disrupt) the contract; (iv) the breach or disruption of the contract/contractual relationship; and (v) resulting damages. </w:t>
      </w:r>
      <w:r w:rsidR="00281B20" w:rsidRPr="0092426E">
        <w:rPr>
          <w:rFonts w:cs="Times New Roman"/>
          <w:bCs/>
          <w:szCs w:val="24"/>
        </w:rPr>
        <w:t>(</w:t>
      </w:r>
      <w:r w:rsidR="00281B20" w:rsidRPr="00281B20">
        <w:rPr>
          <w:rFonts w:cs="Times New Roman"/>
          <w:bCs/>
          <w:i/>
          <w:iCs/>
          <w:szCs w:val="24"/>
        </w:rPr>
        <w:t>Quelimane Co. v. Stewart Title Guar. Co.</w:t>
      </w:r>
      <w:r w:rsidR="00281B20" w:rsidRPr="0092426E">
        <w:rPr>
          <w:rFonts w:cs="Times New Roman"/>
          <w:bCs/>
          <w:szCs w:val="24"/>
        </w:rPr>
        <w:t xml:space="preserve"> (1998) 19 Cal.4th 26, 55.)</w:t>
      </w:r>
    </w:p>
    <w:p w14:paraId="7C22B804" w14:textId="77777777" w:rsidR="003F0E15" w:rsidRDefault="0092426E" w:rsidP="00EA6BD3">
      <w:pPr>
        <w:spacing w:after="264"/>
        <w:ind w:left="1080" w:hanging="360"/>
        <w:rPr>
          <w:rFonts w:cs="Times New Roman"/>
          <w:bCs/>
          <w:szCs w:val="24"/>
        </w:rPr>
      </w:pPr>
      <w:r>
        <w:rPr>
          <w:rFonts w:cs="Times New Roman"/>
          <w:bCs/>
          <w:szCs w:val="24"/>
        </w:rPr>
        <w:t xml:space="preserve">—  </w:t>
      </w:r>
      <w:r w:rsidR="000679E7">
        <w:rPr>
          <w:rFonts w:cs="Times New Roman"/>
          <w:bCs/>
          <w:szCs w:val="24"/>
        </w:rPr>
        <w:t xml:space="preserve">There are, however, no elements for a cause of action for </w:t>
      </w:r>
      <w:r w:rsidR="000679E7" w:rsidRPr="000679E7">
        <w:rPr>
          <w:rFonts w:cs="Times New Roman"/>
          <w:bCs/>
          <w:szCs w:val="24"/>
        </w:rPr>
        <w:t>negligent</w:t>
      </w:r>
      <w:r w:rsidR="000679E7">
        <w:rPr>
          <w:rFonts w:cs="Times New Roman"/>
          <w:bCs/>
          <w:szCs w:val="24"/>
        </w:rPr>
        <w:t xml:space="preserve"> interference with contractual relations (aka interference with contract) because the California Supreme Court has rejected the existence of that cause of action. (</w:t>
      </w:r>
      <w:r w:rsidR="000679E7">
        <w:rPr>
          <w:rFonts w:cs="Times New Roman"/>
          <w:bCs/>
          <w:i/>
          <w:iCs/>
          <w:szCs w:val="24"/>
        </w:rPr>
        <w:t xml:space="preserve">Davis v. </w:t>
      </w:r>
      <w:proofErr w:type="spellStart"/>
      <w:r w:rsidR="000679E7">
        <w:rPr>
          <w:rFonts w:cs="Times New Roman"/>
          <w:bCs/>
          <w:i/>
          <w:iCs/>
          <w:szCs w:val="24"/>
        </w:rPr>
        <w:t>Nadrich</w:t>
      </w:r>
      <w:proofErr w:type="spellEnd"/>
      <w:r w:rsidR="000679E7">
        <w:rPr>
          <w:rFonts w:cs="Times New Roman"/>
          <w:bCs/>
          <w:szCs w:val="24"/>
        </w:rPr>
        <w:t xml:space="preserve"> (2009) 174 Cal.App.4th 1, 9-10; </w:t>
      </w:r>
      <w:r w:rsidR="000679E7">
        <w:rPr>
          <w:rFonts w:cs="Times New Roman"/>
          <w:bCs/>
          <w:i/>
          <w:iCs/>
          <w:szCs w:val="24"/>
        </w:rPr>
        <w:t>Fifield Manor v. Finston</w:t>
      </w:r>
      <w:r w:rsidR="000679E7">
        <w:rPr>
          <w:rFonts w:cs="Times New Roman"/>
          <w:bCs/>
          <w:szCs w:val="24"/>
        </w:rPr>
        <w:t xml:space="preserve"> (1960) 54 Cal.2d 632.)</w:t>
      </w:r>
      <w:r w:rsidR="007A798C">
        <w:rPr>
          <w:rStyle w:val="FootnoteReference"/>
          <w:rFonts w:cs="Times New Roman"/>
          <w:bCs/>
          <w:szCs w:val="24"/>
        </w:rPr>
        <w:footnoteReference w:id="1"/>
      </w:r>
    </w:p>
    <w:p w14:paraId="55D5A11E" w14:textId="77777777" w:rsidR="003F0E15" w:rsidRDefault="00B13E65" w:rsidP="00B13E65">
      <w:pPr>
        <w:spacing w:after="264"/>
        <w:rPr>
          <w:rFonts w:cs="Times New Roman"/>
          <w:bCs/>
          <w:szCs w:val="24"/>
        </w:rPr>
      </w:pPr>
      <w:r>
        <w:rPr>
          <w:rFonts w:cs="Times New Roman"/>
          <w:bCs/>
          <w:szCs w:val="24"/>
          <w:u w:val="single"/>
        </w:rPr>
        <w:t>Remedies</w:t>
      </w:r>
      <w:r>
        <w:rPr>
          <w:rFonts w:cs="Times New Roman"/>
          <w:bCs/>
          <w:szCs w:val="24"/>
        </w:rPr>
        <w:t>—</w:t>
      </w:r>
    </w:p>
    <w:p w14:paraId="419F887E" w14:textId="77777777" w:rsidR="003F0E15" w:rsidRDefault="00B13E65" w:rsidP="00B13E65">
      <w:pPr>
        <w:spacing w:after="264"/>
        <w:ind w:left="1080" w:hanging="360"/>
        <w:rPr>
          <w:rFonts w:cs="Times New Roman"/>
          <w:bCs/>
          <w:szCs w:val="24"/>
        </w:rPr>
      </w:pPr>
      <w:r w:rsidRPr="00311139">
        <w:rPr>
          <w:rFonts w:cs="Times New Roman"/>
          <w:bCs/>
          <w:szCs w:val="24"/>
        </w:rPr>
        <w:t xml:space="preserve">—  </w:t>
      </w:r>
      <w:r w:rsidR="005E5CA8">
        <w:rPr>
          <w:rFonts w:cs="Times New Roman"/>
          <w:bCs/>
          <w:szCs w:val="24"/>
        </w:rPr>
        <w:t>Because i</w:t>
      </w:r>
      <w:r w:rsidR="008415FB" w:rsidRPr="008415FB">
        <w:rPr>
          <w:rFonts w:cs="Times New Roman"/>
          <w:bCs/>
          <w:szCs w:val="24"/>
        </w:rPr>
        <w:t>ntentional interference with contract is a tort</w:t>
      </w:r>
      <w:r w:rsidR="008415FB">
        <w:rPr>
          <w:rFonts w:cs="Times New Roman"/>
          <w:bCs/>
          <w:szCs w:val="24"/>
        </w:rPr>
        <w:t xml:space="preserve">, tort </w:t>
      </w:r>
      <w:r w:rsidR="008415FB" w:rsidRPr="008415FB">
        <w:rPr>
          <w:rFonts w:cs="Times New Roman"/>
          <w:bCs/>
          <w:szCs w:val="24"/>
        </w:rPr>
        <w:t xml:space="preserve">damages apply. Compensatory </w:t>
      </w:r>
      <w:r w:rsidR="00223EF6">
        <w:rPr>
          <w:rFonts w:cs="Times New Roman"/>
          <w:bCs/>
          <w:szCs w:val="24"/>
        </w:rPr>
        <w:t xml:space="preserve">(money) </w:t>
      </w:r>
      <w:r w:rsidR="008415FB" w:rsidRPr="008415FB">
        <w:rPr>
          <w:rFonts w:cs="Times New Roman"/>
          <w:bCs/>
          <w:szCs w:val="24"/>
        </w:rPr>
        <w:t xml:space="preserve">damages are available, including lost profits, expenses, and future profits that are reasonably certain. (Civ. Code, §3333; </w:t>
      </w:r>
      <w:r w:rsidR="008415FB" w:rsidRPr="00223EF6">
        <w:rPr>
          <w:rFonts w:cs="Times New Roman"/>
          <w:bCs/>
          <w:i/>
          <w:iCs/>
          <w:szCs w:val="24"/>
        </w:rPr>
        <w:t>Little v. Amber Hotel Co.</w:t>
      </w:r>
      <w:r w:rsidR="008415FB" w:rsidRPr="008415FB">
        <w:rPr>
          <w:rFonts w:cs="Times New Roman"/>
          <w:bCs/>
          <w:szCs w:val="24"/>
        </w:rPr>
        <w:t xml:space="preserve"> (2011) 202 Cal.App.4th 280.)</w:t>
      </w:r>
    </w:p>
    <w:p w14:paraId="714ACD60" w14:textId="77777777" w:rsidR="003F0E15" w:rsidRDefault="00223EF6" w:rsidP="00B13E65">
      <w:pPr>
        <w:spacing w:after="264"/>
        <w:ind w:left="1080" w:hanging="360"/>
        <w:rPr>
          <w:rFonts w:cs="Times New Roman"/>
          <w:bCs/>
          <w:szCs w:val="24"/>
        </w:rPr>
      </w:pPr>
      <w:r>
        <w:rPr>
          <w:rFonts w:cs="Times New Roman"/>
          <w:bCs/>
          <w:szCs w:val="24"/>
        </w:rPr>
        <w:t xml:space="preserve">—  </w:t>
      </w:r>
      <w:r w:rsidRPr="00223EF6">
        <w:rPr>
          <w:rFonts w:cs="Times New Roman"/>
          <w:bCs/>
          <w:szCs w:val="24"/>
        </w:rPr>
        <w:t>Emotional distress damages are available</w:t>
      </w:r>
      <w:r>
        <w:rPr>
          <w:rFonts w:cs="Times New Roman"/>
          <w:bCs/>
          <w:szCs w:val="24"/>
        </w:rPr>
        <w:t xml:space="preserve"> only in cases where: (i) the </w:t>
      </w:r>
      <w:r w:rsidRPr="00223EF6">
        <w:rPr>
          <w:rFonts w:cs="Times New Roman"/>
          <w:bCs/>
          <w:szCs w:val="24"/>
        </w:rPr>
        <w:t>defendant’s conduct was “extreme and outrageous”</w:t>
      </w:r>
      <w:r>
        <w:rPr>
          <w:rFonts w:cs="Times New Roman"/>
          <w:bCs/>
          <w:szCs w:val="24"/>
        </w:rPr>
        <w:t xml:space="preserve">; and (ii) </w:t>
      </w:r>
      <w:r w:rsidRPr="00223EF6">
        <w:rPr>
          <w:rFonts w:cs="Times New Roman"/>
          <w:bCs/>
          <w:szCs w:val="24"/>
        </w:rPr>
        <w:t>it was objectively reasonable that such conduct would cause serious emotional distress. (</w:t>
      </w:r>
      <w:r w:rsidRPr="00223EF6">
        <w:rPr>
          <w:rFonts w:cs="Times New Roman"/>
          <w:bCs/>
          <w:i/>
          <w:iCs/>
          <w:szCs w:val="24"/>
        </w:rPr>
        <w:t xml:space="preserve">Di Loreto v. </w:t>
      </w:r>
      <w:proofErr w:type="spellStart"/>
      <w:r w:rsidRPr="00223EF6">
        <w:rPr>
          <w:rFonts w:cs="Times New Roman"/>
          <w:bCs/>
          <w:i/>
          <w:iCs/>
          <w:szCs w:val="24"/>
        </w:rPr>
        <w:t>Schumake</w:t>
      </w:r>
      <w:proofErr w:type="spellEnd"/>
      <w:r w:rsidRPr="00223EF6">
        <w:rPr>
          <w:rFonts w:cs="Times New Roman"/>
          <w:bCs/>
          <w:szCs w:val="24"/>
        </w:rPr>
        <w:t xml:space="preserve"> (1995) 38 Cal.4th 35, 38-39.)</w:t>
      </w:r>
    </w:p>
    <w:p w14:paraId="25193965" w14:textId="77777777" w:rsidR="003F0E15" w:rsidRDefault="00024DCE" w:rsidP="00B13E65">
      <w:pPr>
        <w:spacing w:after="264"/>
        <w:ind w:left="1080" w:hanging="360"/>
        <w:rPr>
          <w:rFonts w:cs="Times New Roman"/>
          <w:bCs/>
          <w:szCs w:val="24"/>
        </w:rPr>
      </w:pPr>
      <w:r>
        <w:rPr>
          <w:rFonts w:cs="Times New Roman"/>
          <w:bCs/>
          <w:szCs w:val="24"/>
        </w:rPr>
        <w:t xml:space="preserve">—  </w:t>
      </w:r>
      <w:r w:rsidRPr="00024DCE">
        <w:rPr>
          <w:rFonts w:cs="Times New Roman"/>
          <w:bCs/>
          <w:szCs w:val="24"/>
        </w:rPr>
        <w:t xml:space="preserve">Punitive damages are available upon a showing of oppression, fraud, or malice by clear and convincing evidence. (Civ. Code, §3294; </w:t>
      </w:r>
      <w:r w:rsidRPr="00024DCE">
        <w:rPr>
          <w:rFonts w:cs="Times New Roman"/>
          <w:bCs/>
          <w:i/>
          <w:iCs/>
          <w:szCs w:val="24"/>
        </w:rPr>
        <w:t>Ramona Manor Convalescent Hospital v. Care Enterprises</w:t>
      </w:r>
      <w:r w:rsidRPr="00024DCE">
        <w:rPr>
          <w:rFonts w:cs="Times New Roman"/>
          <w:bCs/>
          <w:szCs w:val="24"/>
        </w:rPr>
        <w:t xml:space="preserve"> (1986) 177 Cal.App.3d 1120.)</w:t>
      </w:r>
    </w:p>
    <w:p w14:paraId="5DC5578F" w14:textId="77777777" w:rsidR="003F0E15" w:rsidRDefault="00B13E65" w:rsidP="00B13E65">
      <w:pPr>
        <w:spacing w:after="264"/>
        <w:rPr>
          <w:rFonts w:cs="Times New Roman"/>
          <w:bCs/>
          <w:szCs w:val="24"/>
        </w:rPr>
      </w:pPr>
      <w:r>
        <w:rPr>
          <w:rFonts w:cs="Times New Roman"/>
          <w:bCs/>
          <w:szCs w:val="24"/>
          <w:u w:val="single"/>
        </w:rPr>
        <w:t>Applicable Statute of Limitations</w:t>
      </w:r>
      <w:r>
        <w:rPr>
          <w:rFonts w:cs="Times New Roman"/>
          <w:bCs/>
          <w:szCs w:val="24"/>
        </w:rPr>
        <w:t>—</w:t>
      </w:r>
    </w:p>
    <w:p w14:paraId="47BF8C45" w14:textId="77777777" w:rsidR="003F0E15" w:rsidRDefault="00B13E65" w:rsidP="00B13E65">
      <w:pPr>
        <w:spacing w:after="264"/>
        <w:ind w:left="1080" w:hanging="360"/>
        <w:rPr>
          <w:rFonts w:cs="Times New Roman"/>
          <w:bCs/>
          <w:szCs w:val="24"/>
        </w:rPr>
      </w:pPr>
      <w:r>
        <w:rPr>
          <w:rFonts w:cs="Times New Roman"/>
          <w:bCs/>
          <w:szCs w:val="24"/>
        </w:rPr>
        <w:t xml:space="preserve">—  </w:t>
      </w:r>
      <w:r w:rsidR="00024DCE" w:rsidRPr="00024DCE">
        <w:rPr>
          <w:rFonts w:cs="Times New Roman"/>
          <w:bCs/>
          <w:szCs w:val="24"/>
        </w:rPr>
        <w:t xml:space="preserve">The statute of limitations </w:t>
      </w:r>
      <w:r w:rsidR="00024DCE">
        <w:rPr>
          <w:rFonts w:cs="Times New Roman"/>
          <w:bCs/>
          <w:szCs w:val="24"/>
        </w:rPr>
        <w:t xml:space="preserve">for an intentional interference with contract cause of action </w:t>
      </w:r>
      <w:r w:rsidR="00024DCE" w:rsidRPr="00024DCE">
        <w:rPr>
          <w:rFonts w:cs="Times New Roman"/>
          <w:bCs/>
          <w:szCs w:val="24"/>
        </w:rPr>
        <w:t>is two</w:t>
      </w:r>
      <w:r w:rsidR="00024DCE">
        <w:rPr>
          <w:rFonts w:cs="Times New Roman"/>
          <w:bCs/>
          <w:szCs w:val="24"/>
        </w:rPr>
        <w:t xml:space="preserve"> years</w:t>
      </w:r>
      <w:r w:rsidR="00024DCE" w:rsidRPr="00024DCE">
        <w:rPr>
          <w:rFonts w:cs="Times New Roman"/>
          <w:bCs/>
          <w:szCs w:val="24"/>
        </w:rPr>
        <w:t xml:space="preserve">. (Code Civ. Proc., § 339(1); </w:t>
      </w:r>
      <w:r w:rsidR="00024DCE" w:rsidRPr="00024DCE">
        <w:rPr>
          <w:rFonts w:cs="Times New Roman"/>
          <w:bCs/>
          <w:i/>
          <w:iCs/>
          <w:szCs w:val="24"/>
        </w:rPr>
        <w:t>Knoell v. Petrovich</w:t>
      </w:r>
      <w:r w:rsidR="00024DCE" w:rsidRPr="00024DCE">
        <w:rPr>
          <w:rFonts w:cs="Times New Roman"/>
          <w:bCs/>
          <w:szCs w:val="24"/>
        </w:rPr>
        <w:t xml:space="preserve"> (1999) 76 Cal.App.4th 164, 168.)</w:t>
      </w:r>
    </w:p>
    <w:p w14:paraId="1793F0EC" w14:textId="77777777" w:rsidR="003F0E15" w:rsidRDefault="00B13E65" w:rsidP="00B13E65">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6A263DC0" w14:textId="77777777" w:rsidR="003F0E15" w:rsidRDefault="00B13E65" w:rsidP="00B13E65">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interference with contract</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 xml:space="preserve">is/are </w:t>
      </w:r>
      <w:r>
        <w:rPr>
          <w:rFonts w:cs="Times New Roman"/>
          <w:bCs/>
          <w:szCs w:val="24"/>
          <w:highlight w:val="green"/>
        </w:rPr>
        <w:lastRenderedPageBreak/>
        <w:t>relevant (e.g., nuisance)</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42155F0A" w14:textId="77777777" w:rsidR="003F0E15" w:rsidRDefault="00B13E65" w:rsidP="00B13E65">
      <w:pPr>
        <w:spacing w:after="264"/>
        <w:ind w:left="1080" w:hanging="360"/>
        <w:rPr>
          <w:rFonts w:cs="Times New Roman"/>
          <w:bCs/>
          <w:szCs w:val="24"/>
          <w:highlight w:val="green"/>
        </w:rPr>
      </w:pPr>
      <w:r w:rsidRPr="002D206C">
        <w:rPr>
          <w:rFonts w:cs="Times New Roman"/>
          <w:bCs/>
          <w:szCs w:val="24"/>
          <w:highlight w:val="green"/>
        </w:rPr>
        <w:t>—  ***</w:t>
      </w:r>
    </w:p>
    <w:p w14:paraId="19033BD3" w14:textId="77777777" w:rsidR="003F0E15" w:rsidRDefault="00B13E65" w:rsidP="00B13E65">
      <w:pPr>
        <w:spacing w:after="264"/>
        <w:ind w:left="720"/>
        <w:rPr>
          <w:rFonts w:cs="Times New Roman"/>
          <w:bCs/>
          <w:szCs w:val="24"/>
        </w:rPr>
      </w:pPr>
      <w:r w:rsidRPr="002D206C">
        <w:rPr>
          <w:rFonts w:cs="Times New Roman"/>
          <w:bCs/>
          <w:szCs w:val="24"/>
          <w:highlight w:val="green"/>
        </w:rPr>
        <w:t>—  ***</w:t>
      </w:r>
    </w:p>
    <w:p w14:paraId="1BC5C5C3" w14:textId="77777777" w:rsidR="003F0E15" w:rsidRDefault="00B13E65" w:rsidP="00B13E65">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2EE2EC84" w14:textId="77777777" w:rsidR="004F4908" w:rsidRDefault="004F4908" w:rsidP="004F4908">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50795919" w14:textId="5298631C" w:rsidR="003F0E15" w:rsidRDefault="004F4908" w:rsidP="004F4908">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6D468148" w14:textId="152F3E65" w:rsidR="00B13E65" w:rsidRDefault="003439BB" w:rsidP="00B13E65">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1618862691"/>
          <w:placeholder>
            <w:docPart w:val="A45FD0A8CCB541FD8CBA2DA78AD33299"/>
          </w:placeholder>
          <w15:color w:val="23D160"/>
          <w15:appearance w15:val="tags"/>
        </w:sdtPr>
        <w:sdtEndPr>
          <w:rPr>
            <w:rStyle w:val="property1"/>
          </w:rPr>
        </w:sdtEndPr>
        <w:sdtContent>
          <w:r w:rsidR="00B13E65" w:rsidRPr="00642833">
            <w:rPr>
              <w:rFonts w:eastAsia="Times New Roman" w:cs="Times New Roman"/>
              <w:color w:val="CCCCCC"/>
              <w:szCs w:val="24"/>
            </w:rPr>
            <w:t>###</w:t>
          </w:r>
        </w:sdtContent>
      </w:sdt>
    </w:p>
    <w:p w14:paraId="20143A94" w14:textId="1654D228" w:rsidR="00E86162" w:rsidRDefault="003439BB" w:rsidP="00E86162">
      <w:pPr>
        <w:spacing w:after="264"/>
        <w:ind w:left="720"/>
        <w:rPr>
          <w:rFonts w:cs="Times New Roman"/>
          <w:bCs/>
          <w:color w:val="000099"/>
          <w:szCs w:val="24"/>
        </w:rPr>
      </w:pPr>
      <w:sdt>
        <w:sdtPr>
          <w:rPr>
            <w:rFonts w:cs="Times New Roman"/>
            <w:bCs/>
            <w:color w:val="000099"/>
            <w:szCs w:val="24"/>
          </w:rPr>
          <w:alias w:val="Show If"/>
          <w:tag w:val="FlowConditionShowIf"/>
          <w:id w:val="1958368981"/>
          <w:placeholder>
            <w:docPart w:val="865E94CB2AE84B9AA352014D8BA840DF"/>
          </w:placeholder>
          <w15:color w:val="23D160"/>
          <w15:appearance w15:val="tags"/>
        </w:sdtPr>
        <w:sdtEndPr/>
        <w:sdtContent>
          <w:r w:rsidR="00E86162">
            <w:rPr>
              <w:rStyle w:val="punctuation1"/>
              <w:rFonts w:eastAsia="Times New Roman"/>
            </w:rPr>
            <w:t>"</w:t>
          </w:r>
          <w:r w:rsidR="00E86162">
            <w:rPr>
              <w:rStyle w:val="string3"/>
              <w:rFonts w:eastAsia="Times New Roman"/>
            </w:rPr>
            <w:t>Civil Stalking</w:t>
          </w:r>
          <w:r w:rsidR="00E86162">
            <w:rPr>
              <w:rStyle w:val="punctuation1"/>
              <w:rFonts w:eastAsia="Times New Roman"/>
            </w:rPr>
            <w:t>"</w:t>
          </w:r>
          <w:r w:rsidR="00E86162">
            <w:rPr>
              <w:rStyle w:val="tag1"/>
              <w:rFonts w:eastAsia="Times New Roman"/>
            </w:rPr>
            <w:t xml:space="preserve"> </w:t>
          </w:r>
          <w:r w:rsidR="00E86162">
            <w:rPr>
              <w:rStyle w:val="operator1"/>
              <w:rFonts w:eastAsia="Times New Roman"/>
            </w:rPr>
            <w:t>in</w:t>
          </w:r>
          <w:r w:rsidR="00E86162">
            <w:rPr>
              <w:rStyle w:val="tag1"/>
              <w:rFonts w:eastAsia="Times New Roman"/>
            </w:rPr>
            <w:t xml:space="preserve"> </w:t>
          </w:r>
          <w:r w:rsidR="00E86162">
            <w:rPr>
              <w:rStyle w:val="property1"/>
              <w:rFonts w:eastAsia="Times New Roman"/>
            </w:rPr>
            <w:t>checkbox_potential_claims</w:t>
          </w:r>
          <w:r w:rsidR="00387A6F">
            <w:rPr>
              <w:rStyle w:val="property1"/>
              <w:rFonts w:eastAsia="Times New Roman"/>
            </w:rPr>
            <w:t xml:space="preserve"> </w:t>
          </w:r>
          <w:r w:rsidR="00387A6F" w:rsidRPr="00B51BD3">
            <w:rPr>
              <w:rFonts w:eastAsia="Times New Roman" w:cs="Times New Roman"/>
              <w:color w:val="A67F59"/>
              <w:szCs w:val="24"/>
            </w:rPr>
            <w:t>or</w:t>
          </w:r>
          <w:r w:rsidR="00387A6F">
            <w:rPr>
              <w:rFonts w:eastAsia="Times New Roman" w:cs="Times New Roman"/>
              <w:color w:val="A67F59"/>
              <w:szCs w:val="24"/>
            </w:rPr>
            <w:t xml:space="preserve"> </w:t>
          </w:r>
          <w:r w:rsidR="00387A6F">
            <w:rPr>
              <w:rStyle w:val="punctuation1"/>
              <w:rFonts w:eastAsia="Times New Roman"/>
            </w:rPr>
            <w:t>"</w:t>
          </w:r>
          <w:r w:rsidR="00387A6F">
            <w:rPr>
              <w:rStyle w:val="string3"/>
              <w:rFonts w:eastAsia="Times New Roman"/>
            </w:rPr>
            <w:t>Civil Stalking</w:t>
          </w:r>
          <w:r w:rsidR="00387A6F">
            <w:rPr>
              <w:rStyle w:val="punctuation1"/>
              <w:rFonts w:eastAsia="Times New Roman"/>
            </w:rPr>
            <w:t>"</w:t>
          </w:r>
          <w:r w:rsidR="00387A6F">
            <w:rPr>
              <w:rStyle w:val="tag1"/>
              <w:rFonts w:eastAsia="Times New Roman"/>
            </w:rPr>
            <w:t xml:space="preserve"> </w:t>
          </w:r>
          <w:r w:rsidR="00387A6F">
            <w:rPr>
              <w:rStyle w:val="operator1"/>
              <w:rFonts w:eastAsia="Times New Roman"/>
            </w:rPr>
            <w:t>in</w:t>
          </w:r>
          <w:r w:rsidR="00387A6F">
            <w:rPr>
              <w:rStyle w:val="tag1"/>
              <w:rFonts w:eastAsia="Times New Roman"/>
            </w:rPr>
            <w:t xml:space="preserve"> </w:t>
          </w:r>
          <w:r w:rsidR="00387A6F">
            <w:rPr>
              <w:rStyle w:val="property1"/>
              <w:rFonts w:eastAsia="Times New Roman"/>
            </w:rPr>
            <w:t>checkbox_potential_cross_claims</w:t>
          </w:r>
          <w:r w:rsidR="00387A6F">
            <w:rPr>
              <w:rStyle w:val="tag1"/>
              <w:rFonts w:eastAsia="Times New Roman"/>
            </w:rPr>
            <w:t xml:space="preserve"> </w:t>
          </w:r>
        </w:sdtContent>
      </w:sdt>
    </w:p>
    <w:p w14:paraId="136A2C6B" w14:textId="77777777" w:rsidR="003F0E15" w:rsidRDefault="00B07EA3" w:rsidP="00E13C80">
      <w:pPr>
        <w:pStyle w:val="Heading2"/>
        <w:spacing w:after="264"/>
      </w:pPr>
      <w:r w:rsidRPr="00274E8F">
        <w:fldChar w:fldCharType="begin"/>
      </w:r>
      <w:r w:rsidRPr="00274E8F">
        <w:instrText xml:space="preserve"> LISTNUM LegalDefault \l 2 </w:instrText>
      </w:r>
      <w:r w:rsidRPr="00274E8F">
        <w:fldChar w:fldCharType="end"/>
      </w:r>
      <w:r w:rsidR="00534F33">
        <w:br/>
      </w:r>
      <w:r w:rsidR="00E86162">
        <w:t>Civil Stalking</w:t>
      </w:r>
    </w:p>
    <w:p w14:paraId="2F1F8AED" w14:textId="77777777" w:rsidR="003F0E15" w:rsidRDefault="00E86162" w:rsidP="00E86162">
      <w:pPr>
        <w:spacing w:after="264"/>
        <w:rPr>
          <w:rFonts w:cs="Times New Roman"/>
          <w:bCs/>
          <w:szCs w:val="24"/>
        </w:rPr>
      </w:pPr>
      <w:r w:rsidRPr="00CB10A8">
        <w:rPr>
          <w:rFonts w:cs="Times New Roman"/>
          <w:bCs/>
          <w:szCs w:val="24"/>
          <w:u w:val="single"/>
        </w:rPr>
        <w:t>Elements</w:t>
      </w:r>
      <w:r>
        <w:rPr>
          <w:rFonts w:cs="Times New Roman"/>
          <w:bCs/>
          <w:szCs w:val="24"/>
        </w:rPr>
        <w:t>—Civil Stalking.</w:t>
      </w:r>
    </w:p>
    <w:p w14:paraId="65394E42" w14:textId="77777777" w:rsidR="003F0E15" w:rsidRDefault="00E86162" w:rsidP="00E86162">
      <w:pPr>
        <w:spacing w:after="264"/>
        <w:ind w:left="1080" w:hanging="360"/>
        <w:rPr>
          <w:rFonts w:cs="Times New Roman"/>
          <w:bCs/>
          <w:szCs w:val="24"/>
        </w:rPr>
      </w:pPr>
      <w:r>
        <w:rPr>
          <w:rFonts w:cs="Times New Roman"/>
          <w:bCs/>
          <w:szCs w:val="24"/>
        </w:rPr>
        <w:t xml:space="preserve">—  </w:t>
      </w:r>
      <w:r w:rsidR="00343CCB">
        <w:rPr>
          <w:rFonts w:cs="Times New Roman"/>
          <w:bCs/>
          <w:szCs w:val="24"/>
        </w:rPr>
        <w:t xml:space="preserve">To prove a cause of action for civil stalking, a plaintiff must prove that: (i) the defendant </w:t>
      </w:r>
      <w:r w:rsidR="000A4994">
        <w:rPr>
          <w:rFonts w:cs="Times New Roman"/>
          <w:bCs/>
          <w:szCs w:val="24"/>
        </w:rPr>
        <w:t xml:space="preserve">either </w:t>
      </w:r>
      <w:r w:rsidR="00343CCB">
        <w:rPr>
          <w:rFonts w:cs="Times New Roman"/>
          <w:bCs/>
          <w:szCs w:val="24"/>
        </w:rPr>
        <w:t>engaged in a pattern of conduct with the intent to follow, alarm, or harass the plaintiff</w:t>
      </w:r>
      <w:r w:rsidR="000A4994">
        <w:rPr>
          <w:rFonts w:cs="Times New Roman"/>
          <w:bCs/>
          <w:szCs w:val="24"/>
        </w:rPr>
        <w:t>, or the defendant violated a restraining order issued subject to Code of Civ. Proc., § 527.6</w:t>
      </w:r>
      <w:r w:rsidR="00343CCB">
        <w:rPr>
          <w:rFonts w:cs="Times New Roman"/>
          <w:bCs/>
          <w:szCs w:val="24"/>
        </w:rPr>
        <w:t xml:space="preserve">; and (ii) as a result of defendant’s conduct, the plaintiff </w:t>
      </w:r>
      <w:r w:rsidR="000A4994">
        <w:rPr>
          <w:rFonts w:cs="Times New Roman"/>
          <w:bCs/>
          <w:szCs w:val="24"/>
        </w:rPr>
        <w:t xml:space="preserve">either </w:t>
      </w:r>
      <w:r w:rsidR="00343CCB">
        <w:rPr>
          <w:rFonts w:cs="Times New Roman"/>
          <w:bCs/>
          <w:szCs w:val="24"/>
        </w:rPr>
        <w:t>reasonably feared for his or her safety (or the safety of an immediate family member and/or any person who regularly resides in the plaintiff’s household within the preceding six months)</w:t>
      </w:r>
      <w:r w:rsidR="000A4994">
        <w:rPr>
          <w:rFonts w:cs="Times New Roman"/>
          <w:bCs/>
          <w:szCs w:val="24"/>
        </w:rPr>
        <w:t>, or the plaintiff reasonably suffered “substantial emotional distress.”</w:t>
      </w:r>
      <w:r w:rsidR="00343CCB">
        <w:rPr>
          <w:rFonts w:cs="Times New Roman"/>
          <w:bCs/>
          <w:szCs w:val="24"/>
        </w:rPr>
        <w:t xml:space="preserve"> </w:t>
      </w:r>
      <w:r w:rsidR="00FF33EC">
        <w:rPr>
          <w:rFonts w:cs="Times New Roman"/>
          <w:bCs/>
          <w:szCs w:val="24"/>
        </w:rPr>
        <w:t xml:space="preserve">(Civ. Code, §1708.7; </w:t>
      </w:r>
      <w:r w:rsidR="00FF33EC" w:rsidRPr="00FF33EC">
        <w:rPr>
          <w:rFonts w:cs="Times New Roman"/>
          <w:bCs/>
          <w:i/>
          <w:iCs/>
          <w:szCs w:val="24"/>
        </w:rPr>
        <w:t>In re Brittany K.</w:t>
      </w:r>
      <w:r w:rsidR="00FF33EC" w:rsidRPr="00FF33EC">
        <w:rPr>
          <w:rFonts w:cs="Times New Roman"/>
          <w:bCs/>
          <w:szCs w:val="24"/>
        </w:rPr>
        <w:t xml:space="preserve"> (2005) 127 Cal.App.4th 1497, 1510.)</w:t>
      </w:r>
    </w:p>
    <w:p w14:paraId="0EF53714" w14:textId="68216C01" w:rsidR="000A4994" w:rsidRDefault="003439BB" w:rsidP="0084237C">
      <w:pPr>
        <w:spacing w:after="264"/>
        <w:ind w:left="1440" w:hanging="360"/>
        <w:rPr>
          <w:rFonts w:cs="Times New Roman"/>
          <w:bCs/>
          <w:szCs w:val="24"/>
        </w:rPr>
      </w:pPr>
      <w:sdt>
        <w:sdtPr>
          <w:rPr>
            <w:rFonts w:cs="Times New Roman"/>
            <w:szCs w:val="24"/>
          </w:rPr>
          <w:alias w:val="Show If"/>
          <w:tag w:val="FlowConditionShowIf"/>
          <w:id w:val="-951400564"/>
          <w:placeholder>
            <w:docPart w:val="B984AD3F82FA440FB8FF2D9400BFB75D"/>
          </w:placeholder>
          <w15:color w:val="23D160"/>
          <w15:appearance w15:val="tags"/>
        </w:sdtPr>
        <w:sdtEndPr/>
        <w:sdtContent>
          <w:r w:rsidR="0017611C" w:rsidRPr="007F3488">
            <w:rPr>
              <w:rFonts w:cs="Times New Roman"/>
              <w:color w:val="5F6364"/>
              <w:szCs w:val="24"/>
            </w:rPr>
            <w:t>"</w:t>
          </w:r>
          <w:r w:rsidR="0017611C">
            <w:rPr>
              <w:rFonts w:cs="Times New Roman"/>
              <w:color w:val="2F9C0A"/>
              <w:szCs w:val="24"/>
            </w:rPr>
            <w:t>IIED</w:t>
          </w:r>
          <w:r w:rsidR="0017611C" w:rsidRPr="00533C66">
            <w:rPr>
              <w:rFonts w:cs="Times New Roman"/>
              <w:color w:val="5F6364"/>
              <w:szCs w:val="24"/>
            </w:rPr>
            <w:t>"</w:t>
          </w:r>
          <w:r w:rsidR="0017611C">
            <w:rPr>
              <w:rFonts w:cs="Times New Roman"/>
              <w:color w:val="5F6364"/>
              <w:szCs w:val="24"/>
            </w:rPr>
            <w:t xml:space="preserve"> </w:t>
          </w:r>
          <w:r w:rsidR="0017611C">
            <w:rPr>
              <w:rStyle w:val="operator1"/>
              <w:rFonts w:eastAsia="Times New Roman"/>
            </w:rPr>
            <w:t>in</w:t>
          </w:r>
          <w:r w:rsidR="0017611C">
            <w:rPr>
              <w:rFonts w:cs="Times New Roman"/>
              <w:color w:val="5F6364"/>
              <w:szCs w:val="24"/>
            </w:rPr>
            <w:t xml:space="preserve"> </w:t>
          </w:r>
          <w:r w:rsidR="0017611C">
            <w:rPr>
              <w:rFonts w:cs="Times New Roman"/>
              <w:color w:val="C92C2C"/>
              <w:szCs w:val="24"/>
            </w:rPr>
            <w:t xml:space="preserve">checkbox_potential_claims </w:t>
          </w:r>
          <w:r w:rsidR="00387A6F" w:rsidRPr="00B51BD3">
            <w:rPr>
              <w:rFonts w:eastAsia="Times New Roman" w:cs="Times New Roman"/>
              <w:color w:val="A67F59"/>
              <w:szCs w:val="24"/>
            </w:rPr>
            <w:t>or</w:t>
          </w:r>
          <w:r w:rsidR="00387A6F">
            <w:rPr>
              <w:rFonts w:eastAsia="Times New Roman" w:cs="Times New Roman"/>
              <w:color w:val="A67F59"/>
              <w:szCs w:val="24"/>
            </w:rPr>
            <w:t xml:space="preserve"> </w:t>
          </w:r>
          <w:r w:rsidR="00387A6F" w:rsidRPr="007F3488">
            <w:rPr>
              <w:rFonts w:cs="Times New Roman"/>
              <w:color w:val="5F6364"/>
              <w:szCs w:val="24"/>
            </w:rPr>
            <w:t>"</w:t>
          </w:r>
          <w:r w:rsidR="00387A6F">
            <w:rPr>
              <w:rFonts w:cs="Times New Roman"/>
              <w:color w:val="2F9C0A"/>
              <w:szCs w:val="24"/>
            </w:rPr>
            <w:t>IIED</w:t>
          </w:r>
          <w:r w:rsidR="00387A6F" w:rsidRPr="00533C66">
            <w:rPr>
              <w:rFonts w:cs="Times New Roman"/>
              <w:color w:val="5F6364"/>
              <w:szCs w:val="24"/>
            </w:rPr>
            <w:t>"</w:t>
          </w:r>
          <w:r w:rsidR="00387A6F">
            <w:rPr>
              <w:rFonts w:cs="Times New Roman"/>
              <w:color w:val="5F6364"/>
              <w:szCs w:val="24"/>
            </w:rPr>
            <w:t xml:space="preserve"> </w:t>
          </w:r>
          <w:r w:rsidR="00387A6F">
            <w:rPr>
              <w:rStyle w:val="operator1"/>
              <w:rFonts w:eastAsia="Times New Roman"/>
            </w:rPr>
            <w:t>in</w:t>
          </w:r>
          <w:r w:rsidR="00387A6F">
            <w:rPr>
              <w:rFonts w:cs="Times New Roman"/>
              <w:color w:val="5F6364"/>
              <w:szCs w:val="24"/>
            </w:rPr>
            <w:t xml:space="preserve"> </w:t>
          </w:r>
          <w:r w:rsidR="00387A6F">
            <w:rPr>
              <w:rFonts w:cs="Times New Roman"/>
              <w:color w:val="C92C2C"/>
              <w:szCs w:val="24"/>
            </w:rPr>
            <w:t xml:space="preserve">checkbox_potential_cross_claims </w:t>
          </w:r>
        </w:sdtContent>
      </w:sdt>
    </w:p>
    <w:p w14:paraId="504CE55A" w14:textId="77777777" w:rsidR="003F0E15" w:rsidRDefault="000A4994" w:rsidP="007862BA">
      <w:pPr>
        <w:spacing w:after="264"/>
        <w:ind w:left="1350" w:hanging="270"/>
        <w:rPr>
          <w:rFonts w:cs="Times New Roman"/>
          <w:bCs/>
          <w:szCs w:val="24"/>
        </w:rPr>
      </w:pPr>
      <w:r>
        <w:rPr>
          <w:rFonts w:cs="Times New Roman"/>
          <w:bCs/>
          <w:szCs w:val="24"/>
        </w:rPr>
        <w:lastRenderedPageBreak/>
        <w:t>•</w:t>
      </w:r>
      <w:r w:rsidR="00C45422">
        <w:rPr>
          <w:rFonts w:cs="Times New Roman"/>
          <w:bCs/>
          <w:szCs w:val="24"/>
        </w:rPr>
        <w:t xml:space="preserve">   </w:t>
      </w:r>
      <w:r>
        <w:rPr>
          <w:rFonts w:cs="Times New Roman"/>
          <w:bCs/>
          <w:szCs w:val="24"/>
        </w:rPr>
        <w:t xml:space="preserve">The law makes it clear that “substantial emotional distress” does not mean the same thing as </w:t>
      </w:r>
      <w:r w:rsidR="00BA3A6E">
        <w:rPr>
          <w:rFonts w:cs="Times New Roman"/>
          <w:bCs/>
          <w:szCs w:val="24"/>
        </w:rPr>
        <w:t>“severe or extreme” emotional distress necessary for</w:t>
      </w:r>
      <w:r>
        <w:rPr>
          <w:rFonts w:cs="Times New Roman"/>
          <w:bCs/>
          <w:szCs w:val="24"/>
        </w:rPr>
        <w:t xml:space="preserve"> </w:t>
      </w:r>
      <w:r w:rsidR="0060458E">
        <w:rPr>
          <w:rFonts w:cs="Times New Roman"/>
          <w:bCs/>
          <w:szCs w:val="24"/>
        </w:rPr>
        <w:t>the</w:t>
      </w:r>
      <w:r>
        <w:rPr>
          <w:rFonts w:cs="Times New Roman"/>
          <w:bCs/>
          <w:szCs w:val="24"/>
        </w:rPr>
        <w:t xml:space="preserve"> </w:t>
      </w:r>
      <w:r w:rsidR="00C45422">
        <w:rPr>
          <w:rFonts w:cs="Times New Roman"/>
          <w:bCs/>
          <w:szCs w:val="24"/>
        </w:rPr>
        <w:t>IIED</w:t>
      </w:r>
      <w:r>
        <w:rPr>
          <w:rFonts w:cs="Times New Roman"/>
          <w:bCs/>
          <w:szCs w:val="24"/>
        </w:rPr>
        <w:t xml:space="preserve"> claim </w:t>
      </w:r>
      <w:r w:rsidR="0060458E">
        <w:rPr>
          <w:rFonts w:cs="Times New Roman"/>
          <w:bCs/>
          <w:szCs w:val="24"/>
        </w:rPr>
        <w:t>discussed above</w:t>
      </w:r>
      <w:r w:rsidR="00C45422">
        <w:rPr>
          <w:rFonts w:cs="Times New Roman"/>
          <w:bCs/>
          <w:szCs w:val="24"/>
        </w:rPr>
        <w:t xml:space="preserve"> </w:t>
      </w:r>
      <w:r>
        <w:rPr>
          <w:rFonts w:cs="Times New Roman"/>
          <w:bCs/>
          <w:szCs w:val="24"/>
        </w:rPr>
        <w:t xml:space="preserve">because under the civil stalking statute, demonstrating “severe emotional distress” does not </w:t>
      </w:r>
      <w:r w:rsidRPr="000A4994">
        <w:rPr>
          <w:rFonts w:cs="Times New Roman"/>
          <w:bCs/>
          <w:szCs w:val="24"/>
        </w:rPr>
        <w:t>require a showing of physical manifestations of emotional distress</w:t>
      </w:r>
      <w:r>
        <w:rPr>
          <w:rFonts w:cs="Times New Roman"/>
          <w:bCs/>
          <w:szCs w:val="24"/>
        </w:rPr>
        <w:t xml:space="preserve">. </w:t>
      </w:r>
      <w:r w:rsidR="001227B8">
        <w:rPr>
          <w:rFonts w:cs="Times New Roman"/>
          <w:bCs/>
          <w:szCs w:val="24"/>
        </w:rPr>
        <w:t xml:space="preserve">Instead, “it </w:t>
      </w:r>
      <w:r w:rsidRPr="000A4994">
        <w:rPr>
          <w:rFonts w:cs="Times New Roman"/>
          <w:bCs/>
          <w:szCs w:val="24"/>
        </w:rPr>
        <w:t>requires the evaluation of the totality of the circumstances to determine whether the defendant reasonably caused the plaintiff substantial fear, anxiety, or emotional torment.</w:t>
      </w:r>
      <w:r w:rsidR="001227B8">
        <w:rPr>
          <w:rFonts w:cs="Times New Roman"/>
          <w:bCs/>
          <w:szCs w:val="24"/>
        </w:rPr>
        <w:t>” (Civ. Code, § 1708.7(b)(7).)</w:t>
      </w:r>
    </w:p>
    <w:p w14:paraId="1B07DF9C" w14:textId="627C2965" w:rsidR="0017611C" w:rsidRDefault="003439BB" w:rsidP="007862BA">
      <w:pPr>
        <w:spacing w:after="264"/>
        <w:ind w:left="1350" w:hanging="270"/>
        <w:rPr>
          <w:rFonts w:cs="Times New Roman"/>
          <w:bCs/>
          <w:szCs w:val="24"/>
        </w:rPr>
      </w:pPr>
      <w:sdt>
        <w:sdtPr>
          <w:rPr>
            <w:rStyle w:val="property1"/>
            <w:rFonts w:eastAsia="Times New Roman" w:cs="Times New Roman"/>
            <w:szCs w:val="24"/>
          </w:rPr>
          <w:alias w:val="End If"/>
          <w:tag w:val="FlowConditionEndIf"/>
          <w:id w:val="-1668011064"/>
          <w:placeholder>
            <w:docPart w:val="605645C51A064651AAB255821598ED71"/>
          </w:placeholder>
          <w15:color w:val="23D160"/>
          <w15:appearance w15:val="tags"/>
        </w:sdtPr>
        <w:sdtEndPr>
          <w:rPr>
            <w:rStyle w:val="property1"/>
          </w:rPr>
        </w:sdtEndPr>
        <w:sdtContent>
          <w:r w:rsidR="0017611C" w:rsidRPr="007F3488">
            <w:rPr>
              <w:rFonts w:eastAsia="Times New Roman" w:cs="Times New Roman"/>
              <w:color w:val="CCCCCC"/>
              <w:szCs w:val="24"/>
            </w:rPr>
            <w:t>###</w:t>
          </w:r>
        </w:sdtContent>
      </w:sdt>
    </w:p>
    <w:p w14:paraId="5D74D105" w14:textId="1880CDF9" w:rsidR="0017611C" w:rsidRDefault="003439BB" w:rsidP="007862BA">
      <w:pPr>
        <w:spacing w:after="264"/>
        <w:ind w:left="1350" w:hanging="270"/>
        <w:rPr>
          <w:rFonts w:cs="Times New Roman"/>
          <w:bCs/>
          <w:szCs w:val="24"/>
        </w:rPr>
      </w:pPr>
      <w:sdt>
        <w:sdtPr>
          <w:rPr>
            <w:rFonts w:cs="Times New Roman"/>
            <w:szCs w:val="24"/>
          </w:rPr>
          <w:alias w:val="Show If"/>
          <w:tag w:val="FlowConditionShowIf"/>
          <w:id w:val="-1022159514"/>
          <w:placeholder>
            <w:docPart w:val="42874673E7AF44E98926A608AE4BA65D"/>
          </w:placeholder>
          <w15:color w:val="23D160"/>
          <w15:appearance w15:val="tags"/>
        </w:sdtPr>
        <w:sdtEndPr/>
        <w:sdtContent>
          <w:r w:rsidR="0017611C" w:rsidRPr="007F3488">
            <w:rPr>
              <w:rFonts w:cs="Times New Roman"/>
              <w:color w:val="5F6364"/>
              <w:szCs w:val="24"/>
            </w:rPr>
            <w:t>"</w:t>
          </w:r>
          <w:r w:rsidR="0017611C">
            <w:rPr>
              <w:rFonts w:cs="Times New Roman"/>
              <w:color w:val="2F9C0A"/>
              <w:szCs w:val="24"/>
            </w:rPr>
            <w:t>IIED</w:t>
          </w:r>
          <w:r w:rsidR="0017611C" w:rsidRPr="00533C66">
            <w:rPr>
              <w:rFonts w:cs="Times New Roman"/>
              <w:color w:val="5F6364"/>
              <w:szCs w:val="24"/>
            </w:rPr>
            <w:t>"</w:t>
          </w:r>
          <w:r w:rsidR="0017611C">
            <w:rPr>
              <w:rFonts w:cs="Times New Roman"/>
              <w:color w:val="5F6364"/>
              <w:szCs w:val="24"/>
            </w:rPr>
            <w:t xml:space="preserve"> </w:t>
          </w:r>
          <w:r w:rsidR="0017611C">
            <w:rPr>
              <w:rStyle w:val="operator1"/>
              <w:rFonts w:eastAsia="Times New Roman"/>
            </w:rPr>
            <w:t>not in</w:t>
          </w:r>
          <w:r w:rsidR="0017611C">
            <w:rPr>
              <w:rFonts w:cs="Times New Roman"/>
              <w:color w:val="5F6364"/>
              <w:szCs w:val="24"/>
            </w:rPr>
            <w:t xml:space="preserve"> </w:t>
          </w:r>
          <w:r w:rsidR="0017611C">
            <w:rPr>
              <w:rFonts w:cs="Times New Roman"/>
              <w:color w:val="C92C2C"/>
              <w:szCs w:val="24"/>
            </w:rPr>
            <w:t xml:space="preserve">checkbox_potential_claims </w:t>
          </w:r>
          <w:r w:rsidR="00387A6F" w:rsidRPr="00B51BD3">
            <w:rPr>
              <w:rFonts w:eastAsia="Times New Roman" w:cs="Times New Roman"/>
              <w:color w:val="A67F59"/>
              <w:szCs w:val="24"/>
            </w:rPr>
            <w:t>or</w:t>
          </w:r>
          <w:r w:rsidR="00387A6F">
            <w:rPr>
              <w:rFonts w:eastAsia="Times New Roman" w:cs="Times New Roman"/>
              <w:color w:val="A67F59"/>
              <w:szCs w:val="24"/>
            </w:rPr>
            <w:t xml:space="preserve"> </w:t>
          </w:r>
          <w:r w:rsidR="00387A6F" w:rsidRPr="007F3488">
            <w:rPr>
              <w:rFonts w:cs="Times New Roman"/>
              <w:color w:val="5F6364"/>
              <w:szCs w:val="24"/>
            </w:rPr>
            <w:t>"</w:t>
          </w:r>
          <w:r w:rsidR="00387A6F">
            <w:rPr>
              <w:rFonts w:cs="Times New Roman"/>
              <w:color w:val="2F9C0A"/>
              <w:szCs w:val="24"/>
            </w:rPr>
            <w:t>IIED</w:t>
          </w:r>
          <w:r w:rsidR="00387A6F" w:rsidRPr="00533C66">
            <w:rPr>
              <w:rFonts w:cs="Times New Roman"/>
              <w:color w:val="5F6364"/>
              <w:szCs w:val="24"/>
            </w:rPr>
            <w:t>"</w:t>
          </w:r>
          <w:r w:rsidR="00387A6F">
            <w:rPr>
              <w:rFonts w:cs="Times New Roman"/>
              <w:color w:val="5F6364"/>
              <w:szCs w:val="24"/>
            </w:rPr>
            <w:t xml:space="preserve"> </w:t>
          </w:r>
          <w:r w:rsidR="00387A6F">
            <w:rPr>
              <w:rStyle w:val="operator1"/>
              <w:rFonts w:eastAsia="Times New Roman"/>
            </w:rPr>
            <w:t>not in</w:t>
          </w:r>
          <w:r w:rsidR="00387A6F">
            <w:rPr>
              <w:rFonts w:cs="Times New Roman"/>
              <w:color w:val="5F6364"/>
              <w:szCs w:val="24"/>
            </w:rPr>
            <w:t xml:space="preserve"> </w:t>
          </w:r>
          <w:r w:rsidR="00387A6F">
            <w:rPr>
              <w:rFonts w:cs="Times New Roman"/>
              <w:color w:val="C92C2C"/>
              <w:szCs w:val="24"/>
            </w:rPr>
            <w:t xml:space="preserve">checkbox_potential_cross_claims </w:t>
          </w:r>
        </w:sdtContent>
      </w:sdt>
    </w:p>
    <w:p w14:paraId="09322115" w14:textId="77777777" w:rsidR="003F0E15" w:rsidRDefault="0017611C" w:rsidP="007862BA">
      <w:pPr>
        <w:spacing w:after="264"/>
        <w:ind w:left="1350" w:hanging="270"/>
        <w:rPr>
          <w:rFonts w:cs="Times New Roman"/>
          <w:bCs/>
          <w:szCs w:val="24"/>
        </w:rPr>
      </w:pPr>
      <w:r>
        <w:rPr>
          <w:rFonts w:cs="Times New Roman"/>
          <w:bCs/>
          <w:szCs w:val="24"/>
        </w:rPr>
        <w:t>•   The law makes it clear that “substantial emotional distress” does not mean the same thing as it does in</w:t>
      </w:r>
      <w:r w:rsidR="00C45422">
        <w:rPr>
          <w:rFonts w:cs="Times New Roman"/>
          <w:bCs/>
          <w:szCs w:val="24"/>
        </w:rPr>
        <w:t>, for example,</w:t>
      </w:r>
      <w:r>
        <w:rPr>
          <w:rFonts w:cs="Times New Roman"/>
          <w:bCs/>
          <w:szCs w:val="24"/>
        </w:rPr>
        <w:t xml:space="preserve"> an intentional infliction of emotional distress claim</w:t>
      </w:r>
      <w:r w:rsidR="00C45422">
        <w:rPr>
          <w:rFonts w:cs="Times New Roman"/>
          <w:bCs/>
          <w:szCs w:val="24"/>
        </w:rPr>
        <w:t>,</w:t>
      </w:r>
      <w:r>
        <w:rPr>
          <w:rFonts w:cs="Times New Roman"/>
          <w:bCs/>
          <w:szCs w:val="24"/>
        </w:rPr>
        <w:t xml:space="preserve"> because under the civil stalking statute</w:t>
      </w:r>
      <w:r w:rsidR="00C45422">
        <w:rPr>
          <w:rFonts w:cs="Times New Roman"/>
          <w:bCs/>
          <w:szCs w:val="24"/>
        </w:rPr>
        <w:t>,</w:t>
      </w:r>
      <w:r>
        <w:rPr>
          <w:rFonts w:cs="Times New Roman"/>
          <w:bCs/>
          <w:szCs w:val="24"/>
        </w:rPr>
        <w:t xml:space="preserve"> demonstrating “severe emotional distress” does not </w:t>
      </w:r>
      <w:r w:rsidRPr="000A4994">
        <w:rPr>
          <w:rFonts w:cs="Times New Roman"/>
          <w:bCs/>
          <w:szCs w:val="24"/>
        </w:rPr>
        <w:t>require a showing of physical manifestations of emotional distress</w:t>
      </w:r>
      <w:r>
        <w:rPr>
          <w:rFonts w:cs="Times New Roman"/>
          <w:bCs/>
          <w:szCs w:val="24"/>
        </w:rPr>
        <w:t xml:space="preserve">. Instead, “it </w:t>
      </w:r>
      <w:r w:rsidRPr="000A4994">
        <w:rPr>
          <w:rFonts w:cs="Times New Roman"/>
          <w:bCs/>
          <w:szCs w:val="24"/>
        </w:rPr>
        <w:t>requires the evaluation of the totality of the circumstances to determine whether the defendant reasonably caused the plaintiff substantial fear, anxiety, or emotional torment.</w:t>
      </w:r>
      <w:r>
        <w:rPr>
          <w:rFonts w:cs="Times New Roman"/>
          <w:bCs/>
          <w:szCs w:val="24"/>
        </w:rPr>
        <w:t>” (Civ. Code, § 1708.7(b)(7).)</w:t>
      </w:r>
    </w:p>
    <w:p w14:paraId="49C671E6" w14:textId="3107897C" w:rsidR="00E86162" w:rsidRDefault="003439BB" w:rsidP="0084237C">
      <w:pPr>
        <w:spacing w:after="264"/>
        <w:ind w:left="1080"/>
        <w:rPr>
          <w:rFonts w:cs="Times New Roman"/>
          <w:bCs/>
          <w:szCs w:val="24"/>
        </w:rPr>
      </w:pPr>
      <w:sdt>
        <w:sdtPr>
          <w:rPr>
            <w:rStyle w:val="property1"/>
            <w:rFonts w:eastAsia="Times New Roman" w:cs="Times New Roman"/>
            <w:szCs w:val="24"/>
          </w:rPr>
          <w:alias w:val="End If"/>
          <w:tag w:val="FlowConditionEndIf"/>
          <w:id w:val="-922259822"/>
          <w:placeholder>
            <w:docPart w:val="B50B09B361D345EBB6AD1A40FC18931C"/>
          </w:placeholder>
          <w15:color w:val="23D160"/>
          <w15:appearance w15:val="tags"/>
        </w:sdtPr>
        <w:sdtEndPr>
          <w:rPr>
            <w:rStyle w:val="property1"/>
          </w:rPr>
        </w:sdtEndPr>
        <w:sdtContent>
          <w:r w:rsidR="0017611C" w:rsidRPr="007F3488">
            <w:rPr>
              <w:rFonts w:eastAsia="Times New Roman" w:cs="Times New Roman"/>
              <w:color w:val="CCCCCC"/>
              <w:szCs w:val="24"/>
            </w:rPr>
            <w:t>###</w:t>
          </w:r>
        </w:sdtContent>
      </w:sdt>
    </w:p>
    <w:p w14:paraId="24E10E8D" w14:textId="77777777" w:rsidR="003F0E15" w:rsidRDefault="00E86162" w:rsidP="00E86162">
      <w:pPr>
        <w:spacing w:after="264"/>
        <w:rPr>
          <w:rFonts w:cs="Times New Roman"/>
          <w:bCs/>
          <w:szCs w:val="24"/>
        </w:rPr>
      </w:pPr>
      <w:r>
        <w:rPr>
          <w:rFonts w:cs="Times New Roman"/>
          <w:bCs/>
          <w:szCs w:val="24"/>
          <w:u w:val="single"/>
        </w:rPr>
        <w:t>Remedies</w:t>
      </w:r>
      <w:r>
        <w:rPr>
          <w:rFonts w:cs="Times New Roman"/>
          <w:bCs/>
          <w:szCs w:val="24"/>
        </w:rPr>
        <w:t>—</w:t>
      </w:r>
    </w:p>
    <w:p w14:paraId="0B5DD668" w14:textId="77777777" w:rsidR="003F0E15" w:rsidRDefault="00E86162" w:rsidP="00E86162">
      <w:pPr>
        <w:spacing w:after="264"/>
        <w:ind w:left="1080" w:hanging="360"/>
        <w:rPr>
          <w:rFonts w:cs="Times New Roman"/>
          <w:bCs/>
          <w:szCs w:val="24"/>
        </w:rPr>
      </w:pPr>
      <w:r w:rsidRPr="00311139">
        <w:rPr>
          <w:rFonts w:cs="Times New Roman"/>
          <w:bCs/>
          <w:szCs w:val="24"/>
        </w:rPr>
        <w:t xml:space="preserve">—  </w:t>
      </w:r>
      <w:r w:rsidR="008C055B">
        <w:rPr>
          <w:rFonts w:cs="Times New Roman"/>
          <w:bCs/>
          <w:szCs w:val="24"/>
        </w:rPr>
        <w:t>E</w:t>
      </w:r>
      <w:r w:rsidR="00503106" w:rsidRPr="00503106">
        <w:rPr>
          <w:rFonts w:cs="Times New Roman"/>
          <w:bCs/>
          <w:szCs w:val="24"/>
        </w:rPr>
        <w:t xml:space="preserve">conomic damages </w:t>
      </w:r>
      <w:r w:rsidR="00504BA6">
        <w:rPr>
          <w:rFonts w:cs="Times New Roman"/>
          <w:bCs/>
          <w:szCs w:val="24"/>
        </w:rPr>
        <w:t>(e.g., general and special damages)</w:t>
      </w:r>
      <w:r w:rsidR="008C055B">
        <w:rPr>
          <w:rFonts w:cs="Times New Roman"/>
          <w:bCs/>
          <w:szCs w:val="24"/>
        </w:rPr>
        <w:t xml:space="preserve"> are available. (Civ. Code, § 1708.7(c).)</w:t>
      </w:r>
    </w:p>
    <w:p w14:paraId="077922A6" w14:textId="77777777" w:rsidR="003F0E15" w:rsidRDefault="008C055B" w:rsidP="00E86162">
      <w:pPr>
        <w:spacing w:after="264"/>
        <w:ind w:left="1080" w:hanging="360"/>
        <w:rPr>
          <w:rFonts w:cs="Times New Roman"/>
          <w:bCs/>
          <w:szCs w:val="24"/>
        </w:rPr>
      </w:pPr>
      <w:r>
        <w:rPr>
          <w:rFonts w:cs="Times New Roman"/>
          <w:bCs/>
          <w:szCs w:val="24"/>
        </w:rPr>
        <w:t>—  P</w:t>
      </w:r>
      <w:r w:rsidR="00503106" w:rsidRPr="00503106">
        <w:rPr>
          <w:rFonts w:cs="Times New Roman"/>
          <w:bCs/>
          <w:szCs w:val="24"/>
        </w:rPr>
        <w:t>unitive damages</w:t>
      </w:r>
      <w:r w:rsidR="00504BA6">
        <w:rPr>
          <w:rFonts w:cs="Times New Roman"/>
          <w:bCs/>
          <w:szCs w:val="24"/>
        </w:rPr>
        <w:t xml:space="preserve"> </w:t>
      </w:r>
      <w:r>
        <w:rPr>
          <w:rFonts w:cs="Times New Roman"/>
          <w:bCs/>
          <w:szCs w:val="24"/>
        </w:rPr>
        <w:t xml:space="preserve">are also available </w:t>
      </w:r>
      <w:r w:rsidR="00504BA6">
        <w:rPr>
          <w:rFonts w:cs="Times New Roman"/>
          <w:bCs/>
          <w:szCs w:val="24"/>
        </w:rPr>
        <w:t xml:space="preserve">upon </w:t>
      </w:r>
      <w:r w:rsidRPr="00024DCE">
        <w:rPr>
          <w:rFonts w:cs="Times New Roman"/>
          <w:bCs/>
          <w:szCs w:val="24"/>
        </w:rPr>
        <w:t xml:space="preserve">a </w:t>
      </w:r>
      <w:r>
        <w:rPr>
          <w:rFonts w:cs="Times New Roman"/>
          <w:bCs/>
          <w:szCs w:val="24"/>
        </w:rPr>
        <w:t xml:space="preserve">clear and convincing </w:t>
      </w:r>
      <w:r w:rsidRPr="00024DCE">
        <w:rPr>
          <w:rFonts w:cs="Times New Roman"/>
          <w:bCs/>
          <w:szCs w:val="24"/>
        </w:rPr>
        <w:t>showing of oppression, fraud, or malice</w:t>
      </w:r>
      <w:r>
        <w:rPr>
          <w:rFonts w:cs="Times New Roman"/>
          <w:bCs/>
          <w:szCs w:val="24"/>
        </w:rPr>
        <w:t>. (Civ. Code, § 3294; Civ. Code, § 1708.7(c)</w:t>
      </w:r>
      <w:r w:rsidR="00504BA6">
        <w:rPr>
          <w:rFonts w:cs="Times New Roman"/>
          <w:bCs/>
          <w:szCs w:val="24"/>
        </w:rPr>
        <w:t>.)</w:t>
      </w:r>
    </w:p>
    <w:p w14:paraId="363A9EEF" w14:textId="77777777" w:rsidR="003F0E15" w:rsidRDefault="00504BA6" w:rsidP="00E86162">
      <w:pPr>
        <w:spacing w:after="264"/>
        <w:ind w:left="1080" w:hanging="360"/>
        <w:rPr>
          <w:rFonts w:cs="Times New Roman"/>
          <w:bCs/>
          <w:szCs w:val="24"/>
        </w:rPr>
      </w:pPr>
      <w:r>
        <w:rPr>
          <w:rFonts w:cs="Times New Roman"/>
          <w:bCs/>
          <w:szCs w:val="24"/>
        </w:rPr>
        <w:t xml:space="preserve">—  </w:t>
      </w:r>
      <w:r w:rsidR="008C055B">
        <w:rPr>
          <w:rFonts w:cs="Times New Roman"/>
          <w:bCs/>
          <w:szCs w:val="24"/>
        </w:rPr>
        <w:t xml:space="preserve">Equitable relief (including injunctive relief) may also be available. (Civ. Code, § 1708.7(d).) </w:t>
      </w:r>
    </w:p>
    <w:p w14:paraId="6DEAC766" w14:textId="77777777" w:rsidR="003F0E15" w:rsidRDefault="00E86162" w:rsidP="00E86162">
      <w:pPr>
        <w:spacing w:after="264"/>
        <w:rPr>
          <w:rFonts w:cs="Times New Roman"/>
          <w:bCs/>
          <w:szCs w:val="24"/>
        </w:rPr>
      </w:pPr>
      <w:r>
        <w:rPr>
          <w:rFonts w:cs="Times New Roman"/>
          <w:bCs/>
          <w:szCs w:val="24"/>
          <w:u w:val="single"/>
        </w:rPr>
        <w:t>Applicable Statute of Limitations</w:t>
      </w:r>
      <w:r>
        <w:rPr>
          <w:rFonts w:cs="Times New Roman"/>
          <w:bCs/>
          <w:szCs w:val="24"/>
        </w:rPr>
        <w:t>—</w:t>
      </w:r>
    </w:p>
    <w:p w14:paraId="3FA5F0FC" w14:textId="77777777" w:rsidR="003F0E15" w:rsidRDefault="00E86162" w:rsidP="00E86162">
      <w:pPr>
        <w:spacing w:after="264"/>
        <w:ind w:left="1080" w:hanging="360"/>
        <w:rPr>
          <w:rFonts w:cs="Times New Roman"/>
          <w:color w:val="000000" w:themeColor="text1"/>
          <w:szCs w:val="24"/>
        </w:rPr>
      </w:pPr>
      <w:r>
        <w:rPr>
          <w:rFonts w:cs="Times New Roman"/>
          <w:bCs/>
          <w:szCs w:val="24"/>
        </w:rPr>
        <w:t xml:space="preserve">—  </w:t>
      </w:r>
      <w:r w:rsidR="00AB74C3">
        <w:rPr>
          <w:rFonts w:cs="Times New Roman"/>
          <w:bCs/>
          <w:szCs w:val="24"/>
        </w:rPr>
        <w:t xml:space="preserve">Although there is no case law on the subject, it appears that the three-year statute of limitations for obligations created by statute applies to civil stalking cases. </w:t>
      </w:r>
      <w:r w:rsidR="00AB74C3" w:rsidRPr="009D5F25">
        <w:rPr>
          <w:rFonts w:cs="Times New Roman"/>
          <w:color w:val="000000" w:themeColor="text1"/>
          <w:szCs w:val="24"/>
        </w:rPr>
        <w:t>(Code Civ. Proc., § 338(a).)</w:t>
      </w:r>
    </w:p>
    <w:p w14:paraId="09045AA3" w14:textId="77777777" w:rsidR="003F0E15" w:rsidRDefault="007862BA" w:rsidP="007862BA">
      <w:pPr>
        <w:spacing w:after="264"/>
        <w:ind w:left="1350" w:hanging="270"/>
        <w:rPr>
          <w:rFonts w:cs="Times New Roman"/>
          <w:bCs/>
          <w:szCs w:val="24"/>
        </w:rPr>
      </w:pPr>
      <w:r>
        <w:rPr>
          <w:rFonts w:cs="Times New Roman"/>
          <w:color w:val="000000" w:themeColor="text1"/>
          <w:szCs w:val="24"/>
        </w:rPr>
        <w:t xml:space="preserve">•   </w:t>
      </w:r>
      <w:r w:rsidR="00A808C0">
        <w:rPr>
          <w:rFonts w:cs="Times New Roman"/>
          <w:color w:val="000000" w:themeColor="text1"/>
          <w:szCs w:val="24"/>
        </w:rPr>
        <w:t>T</w:t>
      </w:r>
      <w:r w:rsidRPr="007862BA">
        <w:rPr>
          <w:rFonts w:cs="Times New Roman"/>
          <w:color w:val="000000" w:themeColor="text1"/>
          <w:szCs w:val="24"/>
        </w:rPr>
        <w:t xml:space="preserve">he date the statute begins to run may be complicated </w:t>
      </w:r>
      <w:r w:rsidR="00A808C0">
        <w:rPr>
          <w:rFonts w:cs="Times New Roman"/>
          <w:color w:val="000000" w:themeColor="text1"/>
          <w:szCs w:val="24"/>
        </w:rPr>
        <w:t xml:space="preserve">issue since, by definition, </w:t>
      </w:r>
      <w:r w:rsidRPr="007862BA">
        <w:rPr>
          <w:rFonts w:cs="Times New Roman"/>
          <w:color w:val="000000" w:themeColor="text1"/>
          <w:szCs w:val="24"/>
        </w:rPr>
        <w:t>stalking</w:t>
      </w:r>
      <w:r w:rsidR="00A808C0">
        <w:rPr>
          <w:rFonts w:cs="Times New Roman"/>
          <w:color w:val="000000" w:themeColor="text1"/>
          <w:szCs w:val="24"/>
        </w:rPr>
        <w:t xml:space="preserve"> </w:t>
      </w:r>
      <w:r w:rsidRPr="007862BA">
        <w:rPr>
          <w:rFonts w:cs="Times New Roman"/>
          <w:color w:val="000000" w:themeColor="text1"/>
          <w:szCs w:val="24"/>
        </w:rPr>
        <w:t xml:space="preserve">includes a pattern of conduct. (See Civ. Code, § 1708.7(a)(1).) There is no case authority on point, but secondary sources suggest that the “continuing violation” doctrine applies. Under the continuing violation doctrine, a series of acts that continue over time are viewed as a single continuous act. (See </w:t>
      </w:r>
      <w:r w:rsidRPr="00A808C0">
        <w:rPr>
          <w:rFonts w:cs="Times New Roman"/>
          <w:i/>
          <w:iCs/>
          <w:color w:val="000000" w:themeColor="text1"/>
          <w:szCs w:val="24"/>
        </w:rPr>
        <w:t>Pugliese v. Superior Court</w:t>
      </w:r>
      <w:r w:rsidRPr="007862BA">
        <w:rPr>
          <w:rFonts w:cs="Times New Roman"/>
          <w:color w:val="000000" w:themeColor="text1"/>
          <w:szCs w:val="24"/>
        </w:rPr>
        <w:t xml:space="preserve"> (2007) 146 C</w:t>
      </w:r>
      <w:r w:rsidR="00CE6D37">
        <w:rPr>
          <w:rFonts w:cs="Times New Roman"/>
          <w:color w:val="000000" w:themeColor="text1"/>
          <w:szCs w:val="24"/>
        </w:rPr>
        <w:t>al</w:t>
      </w:r>
      <w:r w:rsidRPr="007862BA">
        <w:rPr>
          <w:rFonts w:cs="Times New Roman"/>
          <w:color w:val="000000" w:themeColor="text1"/>
          <w:szCs w:val="24"/>
        </w:rPr>
        <w:t xml:space="preserve">.App.4th 1444.) The trigger date for the statute of </w:t>
      </w:r>
      <w:r w:rsidRPr="007862BA">
        <w:rPr>
          <w:rFonts w:cs="Times New Roman"/>
          <w:color w:val="000000" w:themeColor="text1"/>
          <w:szCs w:val="24"/>
        </w:rPr>
        <w:lastRenderedPageBreak/>
        <w:t>limitations</w:t>
      </w:r>
      <w:r w:rsidR="00CE6D37">
        <w:rPr>
          <w:rFonts w:cs="Times New Roman"/>
          <w:color w:val="000000" w:themeColor="text1"/>
          <w:szCs w:val="24"/>
        </w:rPr>
        <w:t xml:space="preserve"> under the “continuing violation” doctrine</w:t>
      </w:r>
      <w:r w:rsidRPr="007862BA">
        <w:rPr>
          <w:rFonts w:cs="Times New Roman"/>
          <w:color w:val="000000" w:themeColor="text1"/>
          <w:szCs w:val="24"/>
        </w:rPr>
        <w:t xml:space="preserve"> is the date that the continuing acts cease or the date of the last injury to the plaintiff. (</w:t>
      </w:r>
      <w:r w:rsidR="00426749" w:rsidRPr="00426749">
        <w:rPr>
          <w:rFonts w:cs="Times New Roman"/>
          <w:i/>
          <w:iCs/>
          <w:color w:val="000000" w:themeColor="text1"/>
          <w:szCs w:val="24"/>
        </w:rPr>
        <w:t>Id</w:t>
      </w:r>
      <w:r w:rsidR="00CE6D37">
        <w:rPr>
          <w:rFonts w:cs="Times New Roman"/>
          <w:i/>
          <w:iCs/>
          <w:color w:val="000000" w:themeColor="text1"/>
          <w:szCs w:val="24"/>
        </w:rPr>
        <w:t>.</w:t>
      </w:r>
      <w:r w:rsidRPr="007862BA">
        <w:rPr>
          <w:rFonts w:cs="Times New Roman"/>
          <w:color w:val="000000" w:themeColor="text1"/>
          <w:szCs w:val="24"/>
        </w:rPr>
        <w:t xml:space="preserve"> at 1452.)</w:t>
      </w:r>
      <w:r w:rsidR="00AB74C3">
        <w:rPr>
          <w:rFonts w:cs="Times New Roman"/>
          <w:color w:val="000000" w:themeColor="text1"/>
          <w:szCs w:val="24"/>
        </w:rPr>
        <w:t xml:space="preserve">  </w:t>
      </w:r>
    </w:p>
    <w:p w14:paraId="68D69DC7" w14:textId="77777777" w:rsidR="003F0E15" w:rsidRDefault="00E86162" w:rsidP="00E86162">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35004577" w14:textId="77777777" w:rsidR="003F0E15" w:rsidRDefault="00E86162" w:rsidP="00E86162">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civil stalking</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 (e.g., nuisance)</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4AB5CDFC" w14:textId="77777777" w:rsidR="003F0E15" w:rsidRDefault="00E86162" w:rsidP="00E86162">
      <w:pPr>
        <w:spacing w:after="264"/>
        <w:ind w:left="1080" w:hanging="360"/>
        <w:rPr>
          <w:rFonts w:cs="Times New Roman"/>
          <w:bCs/>
          <w:szCs w:val="24"/>
          <w:highlight w:val="green"/>
        </w:rPr>
      </w:pPr>
      <w:r w:rsidRPr="002D206C">
        <w:rPr>
          <w:rFonts w:cs="Times New Roman"/>
          <w:bCs/>
          <w:szCs w:val="24"/>
          <w:highlight w:val="green"/>
        </w:rPr>
        <w:t>—  ***</w:t>
      </w:r>
    </w:p>
    <w:p w14:paraId="5214DA75" w14:textId="77777777" w:rsidR="003F0E15" w:rsidRDefault="00E86162" w:rsidP="00E86162">
      <w:pPr>
        <w:spacing w:after="264"/>
        <w:ind w:left="720"/>
        <w:rPr>
          <w:rFonts w:cs="Times New Roman"/>
          <w:bCs/>
          <w:szCs w:val="24"/>
        </w:rPr>
      </w:pPr>
      <w:r w:rsidRPr="002D206C">
        <w:rPr>
          <w:rFonts w:cs="Times New Roman"/>
          <w:bCs/>
          <w:szCs w:val="24"/>
          <w:highlight w:val="green"/>
        </w:rPr>
        <w:t>—  ***</w:t>
      </w:r>
    </w:p>
    <w:p w14:paraId="76A192E3" w14:textId="77777777" w:rsidR="003F0E15" w:rsidRDefault="00E86162" w:rsidP="00E86162">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4122D305" w14:textId="77777777" w:rsidR="00031907" w:rsidRDefault="00031907" w:rsidP="00031907">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0E27A3B1" w14:textId="700637A9" w:rsidR="003F0E15" w:rsidRDefault="00031907" w:rsidP="00031907">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716B3F04" w14:textId="6F398EC9" w:rsidR="00E86162" w:rsidRDefault="003439BB" w:rsidP="00E86162">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2054657332"/>
          <w:placeholder>
            <w:docPart w:val="24618B09ADC7434AB0323EBE9BA540AC"/>
          </w:placeholder>
          <w15:color w:val="23D160"/>
          <w15:appearance w15:val="tags"/>
        </w:sdtPr>
        <w:sdtEndPr>
          <w:rPr>
            <w:rStyle w:val="property1"/>
          </w:rPr>
        </w:sdtEndPr>
        <w:sdtContent>
          <w:r w:rsidR="00E86162" w:rsidRPr="00642833">
            <w:rPr>
              <w:rFonts w:eastAsia="Times New Roman" w:cs="Times New Roman"/>
              <w:color w:val="CCCCCC"/>
              <w:szCs w:val="24"/>
            </w:rPr>
            <w:t>###</w:t>
          </w:r>
        </w:sdtContent>
      </w:sdt>
    </w:p>
    <w:p w14:paraId="00B9A7AE" w14:textId="2E6C017E" w:rsidR="00E86162" w:rsidRDefault="003439BB" w:rsidP="00E86162">
      <w:pPr>
        <w:spacing w:after="264"/>
        <w:ind w:left="720"/>
        <w:rPr>
          <w:rFonts w:cs="Times New Roman"/>
          <w:bCs/>
          <w:color w:val="000099"/>
          <w:szCs w:val="24"/>
        </w:rPr>
      </w:pPr>
      <w:sdt>
        <w:sdtPr>
          <w:rPr>
            <w:rFonts w:cs="Times New Roman"/>
            <w:bCs/>
            <w:color w:val="000099"/>
            <w:szCs w:val="24"/>
          </w:rPr>
          <w:alias w:val="Show If"/>
          <w:tag w:val="FlowConditionShowIf"/>
          <w:id w:val="1911344349"/>
          <w:placeholder>
            <w:docPart w:val="E917879630B04F4A9E81913D80F67FEC"/>
          </w:placeholder>
          <w15:color w:val="23D160"/>
          <w15:appearance w15:val="tags"/>
        </w:sdtPr>
        <w:sdtEndPr/>
        <w:sdtContent>
          <w:r w:rsidR="00E86162">
            <w:rPr>
              <w:rStyle w:val="punctuation1"/>
              <w:rFonts w:eastAsia="Times New Roman"/>
            </w:rPr>
            <w:t>"</w:t>
          </w:r>
          <w:r w:rsidR="00E86162">
            <w:rPr>
              <w:rStyle w:val="string3"/>
              <w:rFonts w:eastAsia="Times New Roman"/>
            </w:rPr>
            <w:t>Violation of Statute (Dog Bite)</w:t>
          </w:r>
          <w:r w:rsidR="00E86162">
            <w:rPr>
              <w:rStyle w:val="punctuation1"/>
              <w:rFonts w:eastAsia="Times New Roman"/>
            </w:rPr>
            <w:t>"</w:t>
          </w:r>
          <w:r w:rsidR="00E86162">
            <w:rPr>
              <w:rStyle w:val="tag1"/>
              <w:rFonts w:eastAsia="Times New Roman"/>
            </w:rPr>
            <w:t xml:space="preserve"> </w:t>
          </w:r>
          <w:r w:rsidR="00E86162">
            <w:rPr>
              <w:rStyle w:val="operator1"/>
              <w:rFonts w:eastAsia="Times New Roman"/>
            </w:rPr>
            <w:t>in</w:t>
          </w:r>
          <w:r w:rsidR="00E86162">
            <w:rPr>
              <w:rStyle w:val="tag1"/>
              <w:rFonts w:eastAsia="Times New Roman"/>
            </w:rPr>
            <w:t xml:space="preserve"> </w:t>
          </w:r>
          <w:r w:rsidR="00E86162">
            <w:rPr>
              <w:rStyle w:val="property1"/>
              <w:rFonts w:eastAsia="Times New Roman"/>
            </w:rPr>
            <w:t>checkbox_potential_claims</w:t>
          </w:r>
          <w:r w:rsidR="00387A6F">
            <w:rPr>
              <w:rStyle w:val="property1"/>
              <w:rFonts w:eastAsia="Times New Roman"/>
            </w:rPr>
            <w:t xml:space="preserve"> </w:t>
          </w:r>
          <w:r w:rsidR="00387A6F" w:rsidRPr="00B51BD3">
            <w:rPr>
              <w:rFonts w:eastAsia="Times New Roman" w:cs="Times New Roman"/>
              <w:color w:val="A67F59"/>
              <w:szCs w:val="24"/>
            </w:rPr>
            <w:t>or</w:t>
          </w:r>
          <w:r w:rsidR="00387A6F">
            <w:rPr>
              <w:rFonts w:eastAsia="Times New Roman" w:cs="Times New Roman"/>
              <w:color w:val="A67F59"/>
              <w:szCs w:val="24"/>
            </w:rPr>
            <w:t xml:space="preserve"> </w:t>
          </w:r>
          <w:r w:rsidR="00387A6F">
            <w:rPr>
              <w:rStyle w:val="punctuation1"/>
              <w:rFonts w:eastAsia="Times New Roman"/>
            </w:rPr>
            <w:t>"</w:t>
          </w:r>
          <w:r w:rsidR="00387A6F">
            <w:rPr>
              <w:rStyle w:val="string3"/>
              <w:rFonts w:eastAsia="Times New Roman"/>
            </w:rPr>
            <w:t>Violation of Statute (Dog Bite)</w:t>
          </w:r>
          <w:r w:rsidR="00387A6F">
            <w:rPr>
              <w:rStyle w:val="punctuation1"/>
              <w:rFonts w:eastAsia="Times New Roman"/>
            </w:rPr>
            <w:t>"</w:t>
          </w:r>
          <w:r w:rsidR="00387A6F">
            <w:rPr>
              <w:rStyle w:val="tag1"/>
              <w:rFonts w:eastAsia="Times New Roman"/>
            </w:rPr>
            <w:t xml:space="preserve"> </w:t>
          </w:r>
          <w:r w:rsidR="00387A6F">
            <w:rPr>
              <w:rStyle w:val="operator1"/>
              <w:rFonts w:eastAsia="Times New Roman"/>
            </w:rPr>
            <w:t>in</w:t>
          </w:r>
          <w:r w:rsidR="00387A6F">
            <w:rPr>
              <w:rStyle w:val="tag1"/>
              <w:rFonts w:eastAsia="Times New Roman"/>
            </w:rPr>
            <w:t xml:space="preserve"> </w:t>
          </w:r>
          <w:r w:rsidR="00387A6F">
            <w:rPr>
              <w:rStyle w:val="property1"/>
              <w:rFonts w:eastAsia="Times New Roman"/>
            </w:rPr>
            <w:t>checkbox_potential_cross_claims</w:t>
          </w:r>
          <w:r w:rsidR="00E86162">
            <w:rPr>
              <w:rStyle w:val="tag1"/>
              <w:rFonts w:eastAsia="Times New Roman"/>
            </w:rPr>
            <w:t xml:space="preserve"> </w:t>
          </w:r>
        </w:sdtContent>
      </w:sdt>
    </w:p>
    <w:p w14:paraId="49FA0115" w14:textId="77777777" w:rsidR="003F0E15" w:rsidRDefault="00B07EA3" w:rsidP="00E13C80">
      <w:pPr>
        <w:pStyle w:val="Heading2"/>
        <w:spacing w:after="264"/>
      </w:pPr>
      <w:r w:rsidRPr="00274E8F">
        <w:fldChar w:fldCharType="begin"/>
      </w:r>
      <w:r w:rsidRPr="00274E8F">
        <w:instrText xml:space="preserve"> LISTNUM LegalDefault \l 2 </w:instrText>
      </w:r>
      <w:r w:rsidRPr="00274E8F">
        <w:fldChar w:fldCharType="end"/>
      </w:r>
      <w:r w:rsidR="00534F33">
        <w:br/>
      </w:r>
      <w:r w:rsidR="00E86162">
        <w:t>Violation of Statute (Dog Bite)</w:t>
      </w:r>
    </w:p>
    <w:p w14:paraId="3890A517" w14:textId="77777777" w:rsidR="003F0E15" w:rsidRDefault="00E86162" w:rsidP="00E86162">
      <w:pPr>
        <w:spacing w:after="264"/>
        <w:rPr>
          <w:rFonts w:cs="Times New Roman"/>
          <w:bCs/>
          <w:szCs w:val="24"/>
        </w:rPr>
      </w:pPr>
      <w:r w:rsidRPr="00CB10A8">
        <w:rPr>
          <w:rFonts w:cs="Times New Roman"/>
          <w:bCs/>
          <w:szCs w:val="24"/>
          <w:u w:val="single"/>
        </w:rPr>
        <w:t>Elements</w:t>
      </w:r>
      <w:r>
        <w:rPr>
          <w:rFonts w:cs="Times New Roman"/>
          <w:bCs/>
          <w:szCs w:val="24"/>
        </w:rPr>
        <w:t>—Violation of Statute (Dog Bite).</w:t>
      </w:r>
    </w:p>
    <w:p w14:paraId="2AFDA994" w14:textId="77777777" w:rsidR="003F0E15" w:rsidRDefault="00E86162" w:rsidP="00E86162">
      <w:pPr>
        <w:spacing w:after="264"/>
        <w:ind w:left="1080" w:hanging="360"/>
        <w:rPr>
          <w:rFonts w:cs="Times New Roman"/>
          <w:bCs/>
          <w:szCs w:val="24"/>
        </w:rPr>
      </w:pPr>
      <w:r>
        <w:rPr>
          <w:rFonts w:cs="Times New Roman"/>
          <w:bCs/>
          <w:szCs w:val="24"/>
        </w:rPr>
        <w:t xml:space="preserve">—  </w:t>
      </w:r>
      <w:r w:rsidR="00464B92" w:rsidRPr="00464B92">
        <w:rPr>
          <w:rFonts w:cs="Times New Roman"/>
          <w:bCs/>
          <w:szCs w:val="24"/>
        </w:rPr>
        <w:t xml:space="preserve">A dog owner is </w:t>
      </w:r>
      <w:r w:rsidR="00236F3E">
        <w:rPr>
          <w:rFonts w:cs="Times New Roman"/>
          <w:bCs/>
          <w:szCs w:val="24"/>
        </w:rPr>
        <w:t xml:space="preserve">strictly </w:t>
      </w:r>
      <w:r w:rsidR="00464B92" w:rsidRPr="00464B92">
        <w:rPr>
          <w:rFonts w:cs="Times New Roman"/>
          <w:bCs/>
          <w:szCs w:val="24"/>
        </w:rPr>
        <w:t xml:space="preserve">liable for damages suffered by a plaintiff bitten by the owner’s dog </w:t>
      </w:r>
      <w:r w:rsidR="00464B92">
        <w:rPr>
          <w:rFonts w:cs="Times New Roman"/>
          <w:bCs/>
          <w:szCs w:val="24"/>
        </w:rPr>
        <w:t>regardless of whether</w:t>
      </w:r>
      <w:r w:rsidR="00464B92" w:rsidRPr="00464B92">
        <w:rPr>
          <w:rFonts w:cs="Times New Roman"/>
          <w:bCs/>
          <w:szCs w:val="24"/>
        </w:rPr>
        <w:t xml:space="preserve"> the bite occurred in a public place or private place (assuming</w:t>
      </w:r>
      <w:r w:rsidR="00464B92">
        <w:rPr>
          <w:rFonts w:cs="Times New Roman"/>
          <w:bCs/>
          <w:szCs w:val="24"/>
        </w:rPr>
        <w:t>, of course,</w:t>
      </w:r>
      <w:r w:rsidR="00464B92" w:rsidRPr="00464B92">
        <w:rPr>
          <w:rFonts w:cs="Times New Roman"/>
          <w:bCs/>
          <w:szCs w:val="24"/>
        </w:rPr>
        <w:t xml:space="preserve"> that </w:t>
      </w:r>
      <w:r w:rsidR="00464B92">
        <w:rPr>
          <w:rFonts w:cs="Times New Roman"/>
          <w:bCs/>
          <w:szCs w:val="24"/>
        </w:rPr>
        <w:t xml:space="preserve">if the bite occurred in a private place, </w:t>
      </w:r>
      <w:r w:rsidR="00464B92" w:rsidRPr="00464B92">
        <w:rPr>
          <w:rFonts w:cs="Times New Roman"/>
          <w:bCs/>
          <w:szCs w:val="24"/>
        </w:rPr>
        <w:t xml:space="preserve">the plaintiff had a lawful reason for being </w:t>
      </w:r>
      <w:r w:rsidR="00464B92">
        <w:rPr>
          <w:rFonts w:cs="Times New Roman"/>
          <w:bCs/>
          <w:szCs w:val="24"/>
        </w:rPr>
        <w:t>there</w:t>
      </w:r>
      <w:r w:rsidR="00464B92" w:rsidRPr="00464B92">
        <w:rPr>
          <w:rFonts w:cs="Times New Roman"/>
          <w:bCs/>
          <w:szCs w:val="24"/>
        </w:rPr>
        <w:t xml:space="preserve">). The owner is </w:t>
      </w:r>
      <w:r w:rsidR="00464B92" w:rsidRPr="00464B92">
        <w:rPr>
          <w:rFonts w:cs="Times New Roman"/>
          <w:bCs/>
          <w:szCs w:val="24"/>
        </w:rPr>
        <w:lastRenderedPageBreak/>
        <w:t>liable regardless of the dog’s former viciousness or the owner’s knowledge of such viciousness. (Civ. Code</w:t>
      </w:r>
      <w:r w:rsidR="00464B92">
        <w:rPr>
          <w:rFonts w:cs="Times New Roman"/>
          <w:bCs/>
          <w:szCs w:val="24"/>
        </w:rPr>
        <w:t>,</w:t>
      </w:r>
      <w:r w:rsidR="00464B92" w:rsidRPr="00464B92">
        <w:rPr>
          <w:rFonts w:cs="Times New Roman"/>
          <w:bCs/>
          <w:szCs w:val="24"/>
        </w:rPr>
        <w:t xml:space="preserve"> § 3342(a)</w:t>
      </w:r>
      <w:r w:rsidR="00236F3E">
        <w:rPr>
          <w:rFonts w:cs="Times New Roman"/>
          <w:bCs/>
          <w:szCs w:val="24"/>
        </w:rPr>
        <w:t xml:space="preserve">; </w:t>
      </w:r>
      <w:r w:rsidR="00236F3E">
        <w:rPr>
          <w:rFonts w:cs="Times New Roman"/>
          <w:bCs/>
          <w:i/>
          <w:iCs/>
          <w:szCs w:val="24"/>
        </w:rPr>
        <w:t xml:space="preserve">Priebe v. </w:t>
      </w:r>
      <w:r w:rsidR="00236F3E" w:rsidRPr="00497A51">
        <w:rPr>
          <w:rFonts w:cs="Times New Roman"/>
          <w:bCs/>
          <w:i/>
          <w:iCs/>
          <w:szCs w:val="24"/>
        </w:rPr>
        <w:t>Nelson</w:t>
      </w:r>
      <w:r w:rsidR="00236F3E">
        <w:rPr>
          <w:rFonts w:cs="Times New Roman"/>
          <w:bCs/>
          <w:szCs w:val="24"/>
        </w:rPr>
        <w:t xml:space="preserve"> (2006) 39 Cal.App.4th 1112, 1120; </w:t>
      </w:r>
      <w:r w:rsidR="00236F3E" w:rsidRPr="00497A51">
        <w:rPr>
          <w:rFonts w:cs="Times New Roman"/>
          <w:bCs/>
          <w:i/>
          <w:iCs/>
          <w:szCs w:val="24"/>
        </w:rPr>
        <w:t>Davis v</w:t>
      </w:r>
      <w:r w:rsidR="00236F3E">
        <w:rPr>
          <w:rFonts w:cs="Times New Roman"/>
          <w:bCs/>
          <w:i/>
          <w:iCs/>
          <w:szCs w:val="24"/>
        </w:rPr>
        <w:t>. Gaschler</w:t>
      </w:r>
      <w:r w:rsidR="00236F3E">
        <w:rPr>
          <w:rFonts w:cs="Times New Roman"/>
          <w:bCs/>
          <w:szCs w:val="24"/>
        </w:rPr>
        <w:t xml:space="preserve"> (1992) 11 Cal.App.4th 1392, 1399</w:t>
      </w:r>
      <w:r w:rsidR="00464B92" w:rsidRPr="00464B92">
        <w:rPr>
          <w:rFonts w:cs="Times New Roman"/>
          <w:bCs/>
          <w:szCs w:val="24"/>
        </w:rPr>
        <w:t>.)</w:t>
      </w:r>
      <w:r w:rsidRPr="005902E5">
        <w:rPr>
          <w:rFonts w:cs="Times New Roman"/>
          <w:bCs/>
          <w:szCs w:val="24"/>
        </w:rPr>
        <w:t xml:space="preserve"> </w:t>
      </w:r>
    </w:p>
    <w:p w14:paraId="43E27581" w14:textId="77777777" w:rsidR="003F0E15" w:rsidRDefault="00E86162" w:rsidP="00E86162">
      <w:pPr>
        <w:spacing w:after="264"/>
        <w:rPr>
          <w:rFonts w:cs="Times New Roman"/>
          <w:bCs/>
          <w:szCs w:val="24"/>
        </w:rPr>
      </w:pPr>
      <w:r>
        <w:rPr>
          <w:rFonts w:cs="Times New Roman"/>
          <w:bCs/>
          <w:szCs w:val="24"/>
          <w:u w:val="single"/>
        </w:rPr>
        <w:t>Remedies</w:t>
      </w:r>
      <w:r>
        <w:rPr>
          <w:rFonts w:cs="Times New Roman"/>
          <w:bCs/>
          <w:szCs w:val="24"/>
        </w:rPr>
        <w:t>—</w:t>
      </w:r>
    </w:p>
    <w:p w14:paraId="03B62B42" w14:textId="77777777" w:rsidR="003F0E15" w:rsidRDefault="00E86162" w:rsidP="00E86162">
      <w:pPr>
        <w:spacing w:after="264"/>
        <w:ind w:left="1080" w:hanging="360"/>
        <w:rPr>
          <w:rFonts w:cs="Times New Roman"/>
          <w:bCs/>
          <w:szCs w:val="24"/>
        </w:rPr>
      </w:pPr>
      <w:r w:rsidRPr="00311139">
        <w:rPr>
          <w:rFonts w:cs="Times New Roman"/>
          <w:bCs/>
          <w:szCs w:val="24"/>
        </w:rPr>
        <w:t xml:space="preserve">—  </w:t>
      </w:r>
      <w:r w:rsidR="00B93B4E" w:rsidRPr="00B93B4E">
        <w:rPr>
          <w:rFonts w:cs="Times New Roman"/>
          <w:bCs/>
          <w:szCs w:val="24"/>
        </w:rPr>
        <w:t xml:space="preserve">Compensatory </w:t>
      </w:r>
      <w:r w:rsidR="00B93B4E">
        <w:rPr>
          <w:rFonts w:cs="Times New Roman"/>
          <w:bCs/>
          <w:szCs w:val="24"/>
        </w:rPr>
        <w:t xml:space="preserve">(money) </w:t>
      </w:r>
      <w:r w:rsidR="00B93B4E" w:rsidRPr="00B93B4E">
        <w:rPr>
          <w:rFonts w:cs="Times New Roman"/>
          <w:bCs/>
          <w:szCs w:val="24"/>
        </w:rPr>
        <w:t>damages are available for all harm proximately caused by the bite. (Civ. Code, §§ 3281-3288, 3333, 3342.)</w:t>
      </w:r>
    </w:p>
    <w:p w14:paraId="4933556F" w14:textId="77777777" w:rsidR="003F0E15" w:rsidRDefault="00E86162" w:rsidP="00E86162">
      <w:pPr>
        <w:spacing w:after="264"/>
        <w:rPr>
          <w:rFonts w:cs="Times New Roman"/>
          <w:bCs/>
          <w:szCs w:val="24"/>
        </w:rPr>
      </w:pPr>
      <w:r>
        <w:rPr>
          <w:rFonts w:cs="Times New Roman"/>
          <w:bCs/>
          <w:szCs w:val="24"/>
          <w:u w:val="single"/>
        </w:rPr>
        <w:t>Applicable Statute of Limitations</w:t>
      </w:r>
      <w:r>
        <w:rPr>
          <w:rFonts w:cs="Times New Roman"/>
          <w:bCs/>
          <w:szCs w:val="24"/>
        </w:rPr>
        <w:t>—</w:t>
      </w:r>
    </w:p>
    <w:p w14:paraId="1F3FE5EF" w14:textId="77777777" w:rsidR="003F0E15" w:rsidRDefault="00E86162" w:rsidP="00E86162">
      <w:pPr>
        <w:spacing w:after="264"/>
        <w:ind w:left="1080" w:hanging="360"/>
        <w:rPr>
          <w:rFonts w:cs="Times New Roman"/>
          <w:bCs/>
          <w:szCs w:val="24"/>
        </w:rPr>
      </w:pPr>
      <w:r>
        <w:rPr>
          <w:rFonts w:cs="Times New Roman"/>
          <w:bCs/>
          <w:szCs w:val="24"/>
        </w:rPr>
        <w:t xml:space="preserve">—  </w:t>
      </w:r>
      <w:r w:rsidR="002245CE">
        <w:rPr>
          <w:rFonts w:cs="Times New Roman"/>
          <w:bCs/>
          <w:szCs w:val="24"/>
        </w:rPr>
        <w:t>Two years from the date of injury. (Code of Civ. Proc., § 335.1.)</w:t>
      </w:r>
    </w:p>
    <w:p w14:paraId="3F7ADD6C" w14:textId="77777777" w:rsidR="003F0E15" w:rsidRDefault="00E86162" w:rsidP="00E86162">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31760CE3" w14:textId="77777777" w:rsidR="003F0E15" w:rsidRDefault="00E86162" w:rsidP="00E86162">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violation of statute (dog bite)</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 (e.g., nuisance)</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61ACC7D9" w14:textId="77777777" w:rsidR="003F0E15" w:rsidRDefault="00E86162" w:rsidP="00E86162">
      <w:pPr>
        <w:spacing w:after="264"/>
        <w:ind w:left="1080" w:hanging="360"/>
        <w:rPr>
          <w:rFonts w:cs="Times New Roman"/>
          <w:bCs/>
          <w:szCs w:val="24"/>
          <w:highlight w:val="green"/>
        </w:rPr>
      </w:pPr>
      <w:r w:rsidRPr="002D206C">
        <w:rPr>
          <w:rFonts w:cs="Times New Roman"/>
          <w:bCs/>
          <w:szCs w:val="24"/>
          <w:highlight w:val="green"/>
        </w:rPr>
        <w:t>—  ***</w:t>
      </w:r>
    </w:p>
    <w:p w14:paraId="7447C22E" w14:textId="77777777" w:rsidR="003F0E15" w:rsidRDefault="00E86162" w:rsidP="00E86162">
      <w:pPr>
        <w:spacing w:after="264"/>
        <w:ind w:left="720"/>
        <w:rPr>
          <w:rFonts w:cs="Times New Roman"/>
          <w:bCs/>
          <w:szCs w:val="24"/>
        </w:rPr>
      </w:pPr>
      <w:r w:rsidRPr="002D206C">
        <w:rPr>
          <w:rFonts w:cs="Times New Roman"/>
          <w:bCs/>
          <w:szCs w:val="24"/>
          <w:highlight w:val="green"/>
        </w:rPr>
        <w:t>—  ***</w:t>
      </w:r>
    </w:p>
    <w:p w14:paraId="69D8C87E" w14:textId="77777777" w:rsidR="003F0E15" w:rsidRDefault="00E86162" w:rsidP="00E86162">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3CCFB60D" w14:textId="77777777" w:rsidR="00031907" w:rsidRDefault="00031907" w:rsidP="00031907">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194A5906" w14:textId="0787E64B" w:rsidR="003F0E15" w:rsidRDefault="00031907" w:rsidP="00031907">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380C7712" w14:textId="72A75A91" w:rsidR="00E86162" w:rsidRDefault="003439BB" w:rsidP="00E86162">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1354025865"/>
          <w:placeholder>
            <w:docPart w:val="A583B5FED96E4EE6AA94F47A6D4B630E"/>
          </w:placeholder>
          <w15:color w:val="23D160"/>
          <w15:appearance w15:val="tags"/>
        </w:sdtPr>
        <w:sdtEndPr>
          <w:rPr>
            <w:rStyle w:val="property1"/>
          </w:rPr>
        </w:sdtEndPr>
        <w:sdtContent>
          <w:r w:rsidR="00E86162" w:rsidRPr="00642833">
            <w:rPr>
              <w:rFonts w:eastAsia="Times New Roman" w:cs="Times New Roman"/>
              <w:color w:val="CCCCCC"/>
              <w:szCs w:val="24"/>
            </w:rPr>
            <w:t>###</w:t>
          </w:r>
        </w:sdtContent>
      </w:sdt>
    </w:p>
    <w:p w14:paraId="44D7AB4D" w14:textId="2EC1B8BC" w:rsidR="00E86162" w:rsidRDefault="003439BB" w:rsidP="00E86162">
      <w:pPr>
        <w:spacing w:after="264"/>
        <w:ind w:left="720"/>
        <w:rPr>
          <w:rFonts w:cs="Times New Roman"/>
          <w:bCs/>
          <w:color w:val="000099"/>
          <w:szCs w:val="24"/>
        </w:rPr>
      </w:pPr>
      <w:sdt>
        <w:sdtPr>
          <w:rPr>
            <w:rFonts w:cs="Times New Roman"/>
            <w:bCs/>
            <w:color w:val="000099"/>
            <w:szCs w:val="24"/>
          </w:rPr>
          <w:alias w:val="Show If"/>
          <w:tag w:val="FlowConditionShowIf"/>
          <w:id w:val="885611046"/>
          <w:placeholder>
            <w:docPart w:val="C2009C8B14C7482981C28318692617D5"/>
          </w:placeholder>
          <w15:color w:val="23D160"/>
          <w15:appearance w15:val="tags"/>
        </w:sdtPr>
        <w:sdtEndPr/>
        <w:sdtContent>
          <w:r w:rsidR="00E86162">
            <w:rPr>
              <w:rStyle w:val="punctuation1"/>
              <w:rFonts w:eastAsia="Times New Roman"/>
            </w:rPr>
            <w:t>"</w:t>
          </w:r>
          <w:r w:rsidR="00E86162">
            <w:rPr>
              <w:rStyle w:val="string3"/>
              <w:rFonts w:eastAsia="Times New Roman"/>
            </w:rPr>
            <w:t>False Imprisonment</w:t>
          </w:r>
          <w:r w:rsidR="00E86162">
            <w:rPr>
              <w:rStyle w:val="punctuation1"/>
              <w:rFonts w:eastAsia="Times New Roman"/>
            </w:rPr>
            <w:t>"</w:t>
          </w:r>
          <w:r w:rsidR="00E86162">
            <w:rPr>
              <w:rStyle w:val="tag1"/>
              <w:rFonts w:eastAsia="Times New Roman"/>
            </w:rPr>
            <w:t xml:space="preserve"> </w:t>
          </w:r>
          <w:r w:rsidR="00E86162">
            <w:rPr>
              <w:rStyle w:val="operator1"/>
              <w:rFonts w:eastAsia="Times New Roman"/>
            </w:rPr>
            <w:t>in</w:t>
          </w:r>
          <w:r w:rsidR="00E86162">
            <w:rPr>
              <w:rStyle w:val="tag1"/>
              <w:rFonts w:eastAsia="Times New Roman"/>
            </w:rPr>
            <w:t xml:space="preserve"> </w:t>
          </w:r>
          <w:r w:rsidR="00E86162">
            <w:rPr>
              <w:rStyle w:val="property1"/>
              <w:rFonts w:eastAsia="Times New Roman"/>
            </w:rPr>
            <w:t>checkbox_potential_claims</w:t>
          </w:r>
          <w:r w:rsidR="00E86162">
            <w:rPr>
              <w:rStyle w:val="tag1"/>
              <w:rFonts w:eastAsia="Times New Roman"/>
            </w:rPr>
            <w:t xml:space="preserve"> </w:t>
          </w:r>
          <w:r w:rsidR="009E5CEB" w:rsidRPr="00B51BD3">
            <w:rPr>
              <w:rFonts w:eastAsia="Times New Roman" w:cs="Times New Roman"/>
              <w:color w:val="A67F59"/>
              <w:szCs w:val="24"/>
            </w:rPr>
            <w:t>or</w:t>
          </w:r>
          <w:r w:rsidR="009E5CEB">
            <w:rPr>
              <w:rFonts w:eastAsia="Times New Roman" w:cs="Times New Roman"/>
              <w:color w:val="A67F59"/>
              <w:szCs w:val="24"/>
            </w:rPr>
            <w:t xml:space="preserve"> </w:t>
          </w:r>
          <w:r w:rsidR="009E5CEB">
            <w:rPr>
              <w:rStyle w:val="punctuation1"/>
              <w:rFonts w:eastAsia="Times New Roman"/>
            </w:rPr>
            <w:t>"</w:t>
          </w:r>
          <w:r w:rsidR="009E5CEB">
            <w:rPr>
              <w:rStyle w:val="string3"/>
              <w:rFonts w:eastAsia="Times New Roman"/>
            </w:rPr>
            <w:t>False Imprisonment</w:t>
          </w:r>
          <w:r w:rsidR="009E5CEB">
            <w:rPr>
              <w:rStyle w:val="punctuation1"/>
              <w:rFonts w:eastAsia="Times New Roman"/>
            </w:rPr>
            <w:t>"</w:t>
          </w:r>
          <w:r w:rsidR="009E5CEB">
            <w:rPr>
              <w:rStyle w:val="tag1"/>
              <w:rFonts w:eastAsia="Times New Roman"/>
            </w:rPr>
            <w:t xml:space="preserve"> </w:t>
          </w:r>
          <w:r w:rsidR="009E5CEB">
            <w:rPr>
              <w:rStyle w:val="operator1"/>
              <w:rFonts w:eastAsia="Times New Roman"/>
            </w:rPr>
            <w:t>in</w:t>
          </w:r>
          <w:r w:rsidR="009E5CEB">
            <w:rPr>
              <w:rStyle w:val="tag1"/>
              <w:rFonts w:eastAsia="Times New Roman"/>
            </w:rPr>
            <w:t xml:space="preserve"> </w:t>
          </w:r>
          <w:r w:rsidR="009E5CEB">
            <w:rPr>
              <w:rStyle w:val="property1"/>
              <w:rFonts w:eastAsia="Times New Roman"/>
            </w:rPr>
            <w:t xml:space="preserve">checkbox_potential_cross_claims </w:t>
          </w:r>
        </w:sdtContent>
      </w:sdt>
    </w:p>
    <w:p w14:paraId="1DA74941" w14:textId="77777777" w:rsidR="003F0E15" w:rsidRDefault="00B07EA3" w:rsidP="00E13C80">
      <w:pPr>
        <w:pStyle w:val="Heading2"/>
        <w:spacing w:after="264"/>
      </w:pPr>
      <w:r w:rsidRPr="00274E8F">
        <w:fldChar w:fldCharType="begin"/>
      </w:r>
      <w:r w:rsidRPr="00274E8F">
        <w:instrText xml:space="preserve"> LISTNUM LegalDefault \l 2 </w:instrText>
      </w:r>
      <w:r w:rsidRPr="00274E8F">
        <w:fldChar w:fldCharType="end"/>
      </w:r>
      <w:r w:rsidR="00146EC3">
        <w:br/>
      </w:r>
      <w:r w:rsidR="00E86162">
        <w:t>False Imprisonment</w:t>
      </w:r>
    </w:p>
    <w:p w14:paraId="069F6904" w14:textId="77777777" w:rsidR="003F0E15" w:rsidRDefault="00E86162" w:rsidP="00E86162">
      <w:pPr>
        <w:spacing w:after="264"/>
        <w:rPr>
          <w:rFonts w:cs="Times New Roman"/>
          <w:bCs/>
          <w:szCs w:val="24"/>
        </w:rPr>
      </w:pPr>
      <w:r w:rsidRPr="00CB10A8">
        <w:rPr>
          <w:rFonts w:cs="Times New Roman"/>
          <w:bCs/>
          <w:szCs w:val="24"/>
          <w:u w:val="single"/>
        </w:rPr>
        <w:t>Elements</w:t>
      </w:r>
      <w:r>
        <w:rPr>
          <w:rFonts w:cs="Times New Roman"/>
          <w:bCs/>
          <w:szCs w:val="24"/>
        </w:rPr>
        <w:t>—False Imprisonment.</w:t>
      </w:r>
    </w:p>
    <w:p w14:paraId="21C5171A" w14:textId="77777777" w:rsidR="003F0E15" w:rsidRDefault="00E86162" w:rsidP="00E86162">
      <w:pPr>
        <w:spacing w:after="264"/>
        <w:ind w:left="1080" w:hanging="360"/>
        <w:rPr>
          <w:rFonts w:cs="Times New Roman"/>
          <w:bCs/>
          <w:szCs w:val="24"/>
        </w:rPr>
      </w:pPr>
      <w:r>
        <w:rPr>
          <w:rFonts w:cs="Times New Roman"/>
          <w:bCs/>
          <w:szCs w:val="24"/>
        </w:rPr>
        <w:t xml:space="preserve">—  </w:t>
      </w:r>
      <w:r w:rsidR="00497A51" w:rsidRPr="00497A51">
        <w:rPr>
          <w:rFonts w:cs="Times New Roman"/>
          <w:bCs/>
          <w:szCs w:val="24"/>
        </w:rPr>
        <w:t xml:space="preserve">The elements of a tortious claim of false imprisonment are: </w:t>
      </w:r>
      <w:r w:rsidR="00497A51">
        <w:rPr>
          <w:rFonts w:cs="Times New Roman"/>
          <w:bCs/>
          <w:szCs w:val="24"/>
        </w:rPr>
        <w:t>(i)</w:t>
      </w:r>
      <w:r w:rsidR="00497A51" w:rsidRPr="00497A51">
        <w:rPr>
          <w:rFonts w:cs="Times New Roman"/>
          <w:bCs/>
          <w:szCs w:val="24"/>
        </w:rPr>
        <w:t xml:space="preserve"> the non</w:t>
      </w:r>
      <w:r w:rsidR="00497A51">
        <w:rPr>
          <w:rFonts w:cs="Times New Roman"/>
          <w:bCs/>
          <w:szCs w:val="24"/>
        </w:rPr>
        <w:t>-</w:t>
      </w:r>
      <w:r w:rsidR="00497A51" w:rsidRPr="00497A51">
        <w:rPr>
          <w:rFonts w:cs="Times New Roman"/>
          <w:bCs/>
          <w:szCs w:val="24"/>
        </w:rPr>
        <w:t>consensual, intentional confinement of a person</w:t>
      </w:r>
      <w:r w:rsidR="00497A51">
        <w:rPr>
          <w:rFonts w:cs="Times New Roman"/>
          <w:bCs/>
          <w:szCs w:val="24"/>
        </w:rPr>
        <w:t xml:space="preserve">; (ii) without a lawful privilege (e.g., police); and (iii) that goes on for an “appreciable period of time, however brief.” </w:t>
      </w:r>
      <w:r w:rsidR="00497A51" w:rsidRPr="00497A51">
        <w:rPr>
          <w:rFonts w:cs="Times New Roman"/>
          <w:bCs/>
          <w:szCs w:val="24"/>
        </w:rPr>
        <w:t>(</w:t>
      </w:r>
      <w:r w:rsidR="00497A51" w:rsidRPr="00497A51">
        <w:rPr>
          <w:rFonts w:cs="Times New Roman"/>
          <w:bCs/>
          <w:i/>
          <w:iCs/>
          <w:szCs w:val="24"/>
        </w:rPr>
        <w:t>Easton v. Sutter Coast Hosp.</w:t>
      </w:r>
      <w:r w:rsidR="00497A51" w:rsidRPr="00497A51">
        <w:rPr>
          <w:rFonts w:cs="Times New Roman"/>
          <w:bCs/>
          <w:szCs w:val="24"/>
        </w:rPr>
        <w:t xml:space="preserve"> (2000) 80 Cal.App.4th 485, 496.)</w:t>
      </w:r>
      <w:r w:rsidRPr="005902E5">
        <w:rPr>
          <w:rFonts w:cs="Times New Roman"/>
          <w:bCs/>
          <w:szCs w:val="24"/>
        </w:rPr>
        <w:t xml:space="preserve"> </w:t>
      </w:r>
    </w:p>
    <w:p w14:paraId="18E58F5A" w14:textId="77777777" w:rsidR="003F0E15" w:rsidRDefault="00E86162" w:rsidP="00E86162">
      <w:pPr>
        <w:spacing w:after="264"/>
        <w:rPr>
          <w:rFonts w:cs="Times New Roman"/>
          <w:bCs/>
          <w:szCs w:val="24"/>
        </w:rPr>
      </w:pPr>
      <w:r>
        <w:rPr>
          <w:rFonts w:cs="Times New Roman"/>
          <w:bCs/>
          <w:szCs w:val="24"/>
          <w:u w:val="single"/>
        </w:rPr>
        <w:t>Remedies</w:t>
      </w:r>
      <w:r>
        <w:rPr>
          <w:rFonts w:cs="Times New Roman"/>
          <w:bCs/>
          <w:szCs w:val="24"/>
        </w:rPr>
        <w:t>—</w:t>
      </w:r>
    </w:p>
    <w:p w14:paraId="11ABFC73" w14:textId="77777777" w:rsidR="003F0E15" w:rsidRDefault="00E86162" w:rsidP="00E86162">
      <w:pPr>
        <w:spacing w:after="264"/>
        <w:ind w:left="1080" w:hanging="360"/>
        <w:rPr>
          <w:rFonts w:cs="Times New Roman"/>
          <w:bCs/>
          <w:szCs w:val="24"/>
        </w:rPr>
      </w:pPr>
      <w:r w:rsidRPr="00311139">
        <w:rPr>
          <w:rFonts w:cs="Times New Roman"/>
          <w:bCs/>
          <w:szCs w:val="24"/>
        </w:rPr>
        <w:t xml:space="preserve">—  </w:t>
      </w:r>
      <w:r w:rsidR="00B93B4E" w:rsidRPr="00B93B4E">
        <w:rPr>
          <w:rFonts w:cs="Times New Roman"/>
          <w:bCs/>
          <w:szCs w:val="24"/>
        </w:rPr>
        <w:t xml:space="preserve">Compensatory </w:t>
      </w:r>
      <w:r w:rsidR="00B93B4E">
        <w:rPr>
          <w:rFonts w:cs="Times New Roman"/>
          <w:bCs/>
          <w:szCs w:val="24"/>
        </w:rPr>
        <w:t xml:space="preserve">(money) </w:t>
      </w:r>
      <w:r w:rsidR="00B93B4E" w:rsidRPr="00B93B4E">
        <w:rPr>
          <w:rFonts w:cs="Times New Roman"/>
          <w:bCs/>
          <w:szCs w:val="24"/>
        </w:rPr>
        <w:t xml:space="preserve">damages are available and </w:t>
      </w:r>
      <w:r w:rsidR="00B93B4E">
        <w:rPr>
          <w:rFonts w:cs="Times New Roman"/>
          <w:bCs/>
          <w:szCs w:val="24"/>
        </w:rPr>
        <w:t xml:space="preserve">may include any or all of the following: </w:t>
      </w:r>
      <w:r w:rsidR="00B93B4E" w:rsidRPr="00B93B4E">
        <w:rPr>
          <w:rFonts w:cs="Times New Roman"/>
          <w:bCs/>
          <w:szCs w:val="24"/>
        </w:rPr>
        <w:t>(</w:t>
      </w:r>
      <w:r w:rsidR="00B93B4E">
        <w:rPr>
          <w:rFonts w:cs="Times New Roman"/>
          <w:bCs/>
          <w:szCs w:val="24"/>
        </w:rPr>
        <w:t>i</w:t>
      </w:r>
      <w:r w:rsidR="00B93B4E" w:rsidRPr="00B93B4E">
        <w:rPr>
          <w:rFonts w:cs="Times New Roman"/>
          <w:bCs/>
          <w:szCs w:val="24"/>
        </w:rPr>
        <w:t>) loss of time; (</w:t>
      </w:r>
      <w:r w:rsidR="00B93B4E">
        <w:rPr>
          <w:rFonts w:cs="Times New Roman"/>
          <w:bCs/>
          <w:szCs w:val="24"/>
        </w:rPr>
        <w:t>ii</w:t>
      </w:r>
      <w:r w:rsidR="00B93B4E" w:rsidRPr="00B93B4E">
        <w:rPr>
          <w:rFonts w:cs="Times New Roman"/>
          <w:bCs/>
          <w:szCs w:val="24"/>
        </w:rPr>
        <w:t>) business interruption; (</w:t>
      </w:r>
      <w:r w:rsidR="00B93B4E">
        <w:rPr>
          <w:rFonts w:cs="Times New Roman"/>
          <w:bCs/>
          <w:szCs w:val="24"/>
        </w:rPr>
        <w:t>iii</w:t>
      </w:r>
      <w:r w:rsidR="00B93B4E" w:rsidRPr="00B93B4E">
        <w:rPr>
          <w:rFonts w:cs="Times New Roman"/>
          <w:bCs/>
          <w:szCs w:val="24"/>
        </w:rPr>
        <w:t>) damage to reputation; (</w:t>
      </w:r>
      <w:r w:rsidR="00B93B4E">
        <w:rPr>
          <w:rFonts w:cs="Times New Roman"/>
          <w:bCs/>
          <w:szCs w:val="24"/>
        </w:rPr>
        <w:t>iv</w:t>
      </w:r>
      <w:r w:rsidR="00B93B4E" w:rsidRPr="00B93B4E">
        <w:rPr>
          <w:rFonts w:cs="Times New Roman"/>
          <w:bCs/>
          <w:szCs w:val="24"/>
        </w:rPr>
        <w:t>) emotional distress</w:t>
      </w:r>
      <w:r w:rsidR="00B93B4E">
        <w:rPr>
          <w:rFonts w:cs="Times New Roman"/>
          <w:bCs/>
          <w:szCs w:val="24"/>
        </w:rPr>
        <w:t>,</w:t>
      </w:r>
      <w:r w:rsidR="00B93B4E" w:rsidRPr="00B93B4E">
        <w:rPr>
          <w:rFonts w:cs="Times New Roman"/>
          <w:bCs/>
          <w:szCs w:val="24"/>
        </w:rPr>
        <w:t xml:space="preserve"> including physical discomfort, illness</w:t>
      </w:r>
      <w:r w:rsidR="00B93B4E">
        <w:rPr>
          <w:rFonts w:cs="Times New Roman"/>
          <w:bCs/>
          <w:szCs w:val="24"/>
        </w:rPr>
        <w:t>,</w:t>
      </w:r>
      <w:r w:rsidR="00B93B4E" w:rsidRPr="00B93B4E">
        <w:rPr>
          <w:rFonts w:cs="Times New Roman"/>
          <w:bCs/>
          <w:szCs w:val="24"/>
        </w:rPr>
        <w:t xml:space="preserve"> or injury; and (</w:t>
      </w:r>
      <w:r w:rsidR="00B93B4E">
        <w:rPr>
          <w:rFonts w:cs="Times New Roman"/>
          <w:bCs/>
          <w:szCs w:val="24"/>
        </w:rPr>
        <w:t>v</w:t>
      </w:r>
      <w:r w:rsidR="00B93B4E" w:rsidRPr="00B93B4E">
        <w:rPr>
          <w:rFonts w:cs="Times New Roman"/>
          <w:bCs/>
          <w:szCs w:val="24"/>
        </w:rPr>
        <w:t>) expenses to secure release from confinement. (</w:t>
      </w:r>
      <w:r w:rsidR="00B93B4E" w:rsidRPr="00B93B4E">
        <w:rPr>
          <w:rFonts w:cs="Times New Roman"/>
          <w:bCs/>
          <w:i/>
          <w:iCs/>
          <w:szCs w:val="24"/>
        </w:rPr>
        <w:t xml:space="preserve">Thing v. La </w:t>
      </w:r>
      <w:proofErr w:type="spellStart"/>
      <w:r w:rsidR="00B93B4E" w:rsidRPr="00B93B4E">
        <w:rPr>
          <w:rFonts w:cs="Times New Roman"/>
          <w:bCs/>
          <w:i/>
          <w:iCs/>
          <w:szCs w:val="24"/>
        </w:rPr>
        <w:t>Chusa</w:t>
      </w:r>
      <w:proofErr w:type="spellEnd"/>
      <w:r w:rsidR="00B93B4E" w:rsidRPr="00B93B4E">
        <w:rPr>
          <w:rFonts w:cs="Times New Roman"/>
          <w:bCs/>
          <w:szCs w:val="24"/>
        </w:rPr>
        <w:t xml:space="preserve"> (1989) 48 Cal.3d 644, 650; </w:t>
      </w:r>
      <w:r w:rsidR="00B93B4E" w:rsidRPr="00B93B4E">
        <w:rPr>
          <w:rFonts w:cs="Times New Roman"/>
          <w:bCs/>
          <w:i/>
          <w:iCs/>
          <w:szCs w:val="24"/>
        </w:rPr>
        <w:t>Scofield v. Critical Air Medicine Inc.</w:t>
      </w:r>
      <w:r w:rsidR="00B93B4E" w:rsidRPr="00B93B4E">
        <w:rPr>
          <w:rFonts w:cs="Times New Roman"/>
          <w:bCs/>
          <w:szCs w:val="24"/>
        </w:rPr>
        <w:t xml:space="preserve"> (1996) 45 Cal.App.4th 990.)</w:t>
      </w:r>
    </w:p>
    <w:p w14:paraId="4301043C" w14:textId="77777777" w:rsidR="003F0E15" w:rsidRDefault="00B93B4E" w:rsidP="00E86162">
      <w:pPr>
        <w:spacing w:after="264"/>
        <w:ind w:left="1080" w:hanging="360"/>
        <w:rPr>
          <w:rFonts w:cs="Times New Roman"/>
          <w:bCs/>
          <w:szCs w:val="24"/>
        </w:rPr>
      </w:pPr>
      <w:r>
        <w:rPr>
          <w:rFonts w:cs="Times New Roman"/>
          <w:bCs/>
          <w:szCs w:val="24"/>
        </w:rPr>
        <w:t xml:space="preserve">—  </w:t>
      </w:r>
      <w:r w:rsidRPr="00B93B4E">
        <w:rPr>
          <w:rFonts w:cs="Times New Roman"/>
          <w:bCs/>
          <w:szCs w:val="24"/>
        </w:rPr>
        <w:t xml:space="preserve">Punitive damages are available if </w:t>
      </w:r>
      <w:r>
        <w:rPr>
          <w:rFonts w:cs="Times New Roman"/>
          <w:bCs/>
          <w:szCs w:val="24"/>
        </w:rPr>
        <w:t xml:space="preserve">oppression, fraud, or malice are </w:t>
      </w:r>
      <w:r w:rsidRPr="00B93B4E">
        <w:rPr>
          <w:rFonts w:cs="Times New Roman"/>
          <w:bCs/>
          <w:szCs w:val="24"/>
        </w:rPr>
        <w:t xml:space="preserve">proven by clear and convincing evidence. (Civ. Code, § 3294; </w:t>
      </w:r>
      <w:r w:rsidRPr="00B93B4E">
        <w:rPr>
          <w:rFonts w:cs="Times New Roman"/>
          <w:bCs/>
          <w:i/>
          <w:iCs/>
          <w:szCs w:val="24"/>
        </w:rPr>
        <w:t>Scofield v. Critical Air Medicine Inc.</w:t>
      </w:r>
      <w:r w:rsidRPr="00B93B4E">
        <w:rPr>
          <w:rFonts w:cs="Times New Roman"/>
          <w:bCs/>
          <w:szCs w:val="24"/>
        </w:rPr>
        <w:t>, supra, 45 Cal.App.4th at 1009.)</w:t>
      </w:r>
    </w:p>
    <w:p w14:paraId="0757028C" w14:textId="77777777" w:rsidR="003F0E15" w:rsidRDefault="00E86162" w:rsidP="00E86162">
      <w:pPr>
        <w:spacing w:after="264"/>
        <w:rPr>
          <w:rFonts w:cs="Times New Roman"/>
          <w:bCs/>
          <w:szCs w:val="24"/>
        </w:rPr>
      </w:pPr>
      <w:r>
        <w:rPr>
          <w:rFonts w:cs="Times New Roman"/>
          <w:bCs/>
          <w:szCs w:val="24"/>
          <w:u w:val="single"/>
        </w:rPr>
        <w:t>Applicable Statute of Limitations</w:t>
      </w:r>
      <w:r>
        <w:rPr>
          <w:rFonts w:cs="Times New Roman"/>
          <w:bCs/>
          <w:szCs w:val="24"/>
        </w:rPr>
        <w:t>—</w:t>
      </w:r>
    </w:p>
    <w:p w14:paraId="731FC67B" w14:textId="77777777" w:rsidR="003F0E15" w:rsidRDefault="00E86162" w:rsidP="00E86162">
      <w:pPr>
        <w:spacing w:after="264"/>
        <w:ind w:left="1080" w:hanging="360"/>
        <w:rPr>
          <w:rFonts w:cs="Times New Roman"/>
          <w:bCs/>
          <w:szCs w:val="24"/>
        </w:rPr>
      </w:pPr>
      <w:r>
        <w:rPr>
          <w:rFonts w:cs="Times New Roman"/>
          <w:bCs/>
          <w:szCs w:val="24"/>
        </w:rPr>
        <w:t xml:space="preserve">—  </w:t>
      </w:r>
      <w:r w:rsidR="00B93B4E" w:rsidRPr="00B93B4E">
        <w:rPr>
          <w:rFonts w:cs="Times New Roman"/>
          <w:bCs/>
          <w:szCs w:val="24"/>
        </w:rPr>
        <w:t>The statute of limitations is one year. (Civ. Code, § 340(c).) The statute begins to run upon the party’s release from confinement. (</w:t>
      </w:r>
      <w:r w:rsidR="00B93B4E" w:rsidRPr="00B93B4E">
        <w:rPr>
          <w:rFonts w:cs="Times New Roman"/>
          <w:bCs/>
          <w:i/>
          <w:iCs/>
          <w:szCs w:val="24"/>
        </w:rPr>
        <w:t>Scannell v. County of Riverside</w:t>
      </w:r>
      <w:r w:rsidR="00B93B4E" w:rsidRPr="00B93B4E">
        <w:rPr>
          <w:rFonts w:cs="Times New Roman"/>
          <w:bCs/>
          <w:szCs w:val="24"/>
        </w:rPr>
        <w:t xml:space="preserve"> (1984) 152 Cal.App.3d 596, 606.)</w:t>
      </w:r>
    </w:p>
    <w:p w14:paraId="32B2465A" w14:textId="77777777" w:rsidR="003F0E15" w:rsidRDefault="00E86162" w:rsidP="00E86162">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7FDBC76F" w14:textId="77777777" w:rsidR="003F0E15" w:rsidRDefault="00E86162" w:rsidP="00E86162">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false imprisonment</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 (e.g., nuisance)</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77040176" w14:textId="77777777" w:rsidR="003F0E15" w:rsidRDefault="00E86162" w:rsidP="00E86162">
      <w:pPr>
        <w:spacing w:after="264"/>
        <w:ind w:left="1080" w:hanging="360"/>
        <w:rPr>
          <w:rFonts w:cs="Times New Roman"/>
          <w:bCs/>
          <w:szCs w:val="24"/>
          <w:highlight w:val="green"/>
        </w:rPr>
      </w:pPr>
      <w:r w:rsidRPr="002D206C">
        <w:rPr>
          <w:rFonts w:cs="Times New Roman"/>
          <w:bCs/>
          <w:szCs w:val="24"/>
          <w:highlight w:val="green"/>
        </w:rPr>
        <w:t>—  ***</w:t>
      </w:r>
    </w:p>
    <w:p w14:paraId="29F9B5BD" w14:textId="77777777" w:rsidR="003F0E15" w:rsidRDefault="00E86162" w:rsidP="00E86162">
      <w:pPr>
        <w:spacing w:after="264"/>
        <w:ind w:left="720"/>
        <w:rPr>
          <w:rFonts w:cs="Times New Roman"/>
          <w:bCs/>
          <w:szCs w:val="24"/>
        </w:rPr>
      </w:pPr>
      <w:r w:rsidRPr="002D206C">
        <w:rPr>
          <w:rFonts w:cs="Times New Roman"/>
          <w:bCs/>
          <w:szCs w:val="24"/>
          <w:highlight w:val="green"/>
        </w:rPr>
        <w:t>—  ***</w:t>
      </w:r>
    </w:p>
    <w:p w14:paraId="6C36C83E" w14:textId="77777777" w:rsidR="003F0E15" w:rsidRDefault="00E86162" w:rsidP="00E86162">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600990CD" w14:textId="77777777" w:rsidR="00031907" w:rsidRDefault="00031907" w:rsidP="00031907">
      <w:pPr>
        <w:spacing w:after="264"/>
        <w:ind w:left="1080" w:hanging="360"/>
        <w:rPr>
          <w:rFonts w:cs="Times New Roman"/>
          <w:bCs/>
          <w:szCs w:val="24"/>
        </w:rPr>
      </w:pPr>
      <w:r>
        <w:rPr>
          <w:rFonts w:cs="Times New Roman"/>
          <w:bCs/>
          <w:szCs w:val="24"/>
          <w:highlight w:val="green"/>
        </w:rPr>
        <w:lastRenderedPageBreak/>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0712BCDC" w14:textId="6A04F8DD" w:rsidR="003F0E15" w:rsidRDefault="00031907" w:rsidP="00031907">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046BBECA" w14:textId="60CF2D89" w:rsidR="00E86162" w:rsidRDefault="003439BB" w:rsidP="00E86162">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1217964898"/>
          <w:placeholder>
            <w:docPart w:val="FC9236B703B644EFB5070E664B36AAB9"/>
          </w:placeholder>
          <w15:color w:val="23D160"/>
          <w15:appearance w15:val="tags"/>
        </w:sdtPr>
        <w:sdtEndPr>
          <w:rPr>
            <w:rStyle w:val="property1"/>
          </w:rPr>
        </w:sdtEndPr>
        <w:sdtContent>
          <w:r w:rsidR="00E86162" w:rsidRPr="00642833">
            <w:rPr>
              <w:rFonts w:eastAsia="Times New Roman" w:cs="Times New Roman"/>
              <w:color w:val="CCCCCC"/>
              <w:szCs w:val="24"/>
            </w:rPr>
            <w:t>###</w:t>
          </w:r>
        </w:sdtContent>
      </w:sdt>
    </w:p>
    <w:p w14:paraId="10AC6FEA" w14:textId="52C432F8" w:rsidR="00860BB1" w:rsidRDefault="003439BB" w:rsidP="00860BB1">
      <w:pPr>
        <w:spacing w:after="264"/>
        <w:ind w:left="720"/>
        <w:rPr>
          <w:rFonts w:cs="Times New Roman"/>
          <w:bCs/>
          <w:color w:val="000099"/>
          <w:szCs w:val="24"/>
        </w:rPr>
      </w:pPr>
      <w:sdt>
        <w:sdtPr>
          <w:rPr>
            <w:rFonts w:cs="Times New Roman"/>
            <w:bCs/>
            <w:color w:val="000099"/>
            <w:szCs w:val="24"/>
          </w:rPr>
          <w:alias w:val="Show If"/>
          <w:tag w:val="FlowConditionShowIf"/>
          <w:id w:val="-46306103"/>
          <w:placeholder>
            <w:docPart w:val="B5B63A235AF9423C8E12B7B06CB06C07"/>
          </w:placeholder>
          <w15:color w:val="23D160"/>
          <w15:appearance w15:val="tags"/>
        </w:sdtPr>
        <w:sdtEndPr/>
        <w:sdtContent>
          <w:r w:rsidR="00860BB1">
            <w:rPr>
              <w:rStyle w:val="punctuation1"/>
              <w:rFonts w:eastAsia="Times New Roman"/>
            </w:rPr>
            <w:t>"</w:t>
          </w:r>
          <w:r w:rsidR="00860BB1">
            <w:rPr>
              <w:rStyle w:val="string3"/>
              <w:rFonts w:eastAsia="Times New Roman"/>
            </w:rPr>
            <w:t>Invasion of Privacy</w:t>
          </w:r>
          <w:r w:rsidR="00860BB1">
            <w:rPr>
              <w:rStyle w:val="punctuation1"/>
              <w:rFonts w:eastAsia="Times New Roman"/>
            </w:rPr>
            <w:t>"</w:t>
          </w:r>
          <w:r w:rsidR="00860BB1">
            <w:rPr>
              <w:rStyle w:val="tag1"/>
              <w:rFonts w:eastAsia="Times New Roman"/>
            </w:rPr>
            <w:t xml:space="preserve"> </w:t>
          </w:r>
          <w:r w:rsidR="00860BB1">
            <w:rPr>
              <w:rStyle w:val="operator1"/>
              <w:rFonts w:eastAsia="Times New Roman"/>
            </w:rPr>
            <w:t>in</w:t>
          </w:r>
          <w:r w:rsidR="00860BB1">
            <w:rPr>
              <w:rStyle w:val="tag1"/>
              <w:rFonts w:eastAsia="Times New Roman"/>
            </w:rPr>
            <w:t xml:space="preserve"> </w:t>
          </w:r>
          <w:r w:rsidR="00860BB1">
            <w:rPr>
              <w:rStyle w:val="property1"/>
              <w:rFonts w:eastAsia="Times New Roman"/>
            </w:rPr>
            <w:t>checkbox_potential_claims</w:t>
          </w:r>
          <w:r w:rsidR="009E5CEB">
            <w:rPr>
              <w:rStyle w:val="property1"/>
              <w:rFonts w:eastAsia="Times New Roman"/>
            </w:rPr>
            <w:t xml:space="preserve"> </w:t>
          </w:r>
          <w:r w:rsidR="009E5CEB" w:rsidRPr="00B51BD3">
            <w:rPr>
              <w:rFonts w:eastAsia="Times New Roman" w:cs="Times New Roman"/>
              <w:color w:val="A67F59"/>
              <w:szCs w:val="24"/>
            </w:rPr>
            <w:t>or</w:t>
          </w:r>
          <w:r w:rsidR="009E5CEB">
            <w:rPr>
              <w:rFonts w:eastAsia="Times New Roman" w:cs="Times New Roman"/>
              <w:color w:val="A67F59"/>
              <w:szCs w:val="24"/>
            </w:rPr>
            <w:t xml:space="preserve"> </w:t>
          </w:r>
          <w:r w:rsidR="009E5CEB">
            <w:rPr>
              <w:rStyle w:val="punctuation1"/>
              <w:rFonts w:eastAsia="Times New Roman"/>
            </w:rPr>
            <w:t>"</w:t>
          </w:r>
          <w:r w:rsidR="009E5CEB">
            <w:rPr>
              <w:rStyle w:val="string3"/>
              <w:rFonts w:eastAsia="Times New Roman"/>
            </w:rPr>
            <w:t>Invasion of Privacy</w:t>
          </w:r>
          <w:r w:rsidR="009E5CEB">
            <w:rPr>
              <w:rStyle w:val="punctuation1"/>
              <w:rFonts w:eastAsia="Times New Roman"/>
            </w:rPr>
            <w:t>"</w:t>
          </w:r>
          <w:r w:rsidR="009E5CEB">
            <w:rPr>
              <w:rStyle w:val="tag1"/>
              <w:rFonts w:eastAsia="Times New Roman"/>
            </w:rPr>
            <w:t xml:space="preserve"> </w:t>
          </w:r>
          <w:r w:rsidR="009E5CEB">
            <w:rPr>
              <w:rStyle w:val="operator1"/>
              <w:rFonts w:eastAsia="Times New Roman"/>
            </w:rPr>
            <w:t>in</w:t>
          </w:r>
          <w:r w:rsidR="009E5CEB">
            <w:rPr>
              <w:rStyle w:val="tag1"/>
              <w:rFonts w:eastAsia="Times New Roman"/>
            </w:rPr>
            <w:t xml:space="preserve"> </w:t>
          </w:r>
          <w:r w:rsidR="009E5CEB">
            <w:rPr>
              <w:rStyle w:val="property1"/>
              <w:rFonts w:eastAsia="Times New Roman"/>
            </w:rPr>
            <w:t>checkbox_potential_cross_claims</w:t>
          </w:r>
          <w:r w:rsidR="00860BB1">
            <w:rPr>
              <w:rStyle w:val="tag1"/>
              <w:rFonts w:eastAsia="Times New Roman"/>
            </w:rPr>
            <w:t xml:space="preserve"> </w:t>
          </w:r>
        </w:sdtContent>
      </w:sdt>
    </w:p>
    <w:bookmarkStart w:id="25" w:name="_Hlk42081147"/>
    <w:p w14:paraId="69F2A613" w14:textId="77777777" w:rsidR="003F0E15" w:rsidRDefault="00B07EA3" w:rsidP="00E13C80">
      <w:pPr>
        <w:pStyle w:val="Heading2"/>
        <w:spacing w:after="264"/>
      </w:pPr>
      <w:r w:rsidRPr="00274E8F">
        <w:fldChar w:fldCharType="begin"/>
      </w:r>
      <w:r w:rsidRPr="00274E8F">
        <w:instrText xml:space="preserve"> LISTNUM LegalDefault \l 2 </w:instrText>
      </w:r>
      <w:r w:rsidRPr="00274E8F">
        <w:fldChar w:fldCharType="end"/>
      </w:r>
      <w:r w:rsidR="00146EC3">
        <w:br/>
      </w:r>
      <w:r w:rsidR="00860BB1">
        <w:t>Invasion of Privacy</w:t>
      </w:r>
    </w:p>
    <w:p w14:paraId="780F88FF" w14:textId="77777777" w:rsidR="003F0E15" w:rsidRDefault="00860BB1" w:rsidP="00860BB1">
      <w:pPr>
        <w:spacing w:after="264"/>
        <w:rPr>
          <w:rFonts w:cs="Times New Roman"/>
          <w:bCs/>
          <w:szCs w:val="24"/>
        </w:rPr>
      </w:pPr>
      <w:r w:rsidRPr="00CB10A8">
        <w:rPr>
          <w:rFonts w:cs="Times New Roman"/>
          <w:bCs/>
          <w:szCs w:val="24"/>
          <w:u w:val="single"/>
        </w:rPr>
        <w:t>Elements</w:t>
      </w:r>
      <w:r>
        <w:rPr>
          <w:rFonts w:cs="Times New Roman"/>
          <w:bCs/>
          <w:szCs w:val="24"/>
        </w:rPr>
        <w:t>—Invasion of Privacy.</w:t>
      </w:r>
    </w:p>
    <w:p w14:paraId="470CD664" w14:textId="77777777" w:rsidR="003F0E15" w:rsidRDefault="00850CD8" w:rsidP="00850CD8">
      <w:pPr>
        <w:spacing w:after="264"/>
        <w:ind w:left="1080" w:hanging="360"/>
        <w:rPr>
          <w:rFonts w:cs="Times New Roman"/>
          <w:bCs/>
          <w:szCs w:val="24"/>
        </w:rPr>
      </w:pPr>
      <w:r>
        <w:rPr>
          <w:rFonts w:cs="Times New Roman"/>
          <w:bCs/>
          <w:szCs w:val="24"/>
        </w:rPr>
        <w:t>—  There are four distinct types of activities that violate a plaintiff’s “right to privacy” and give rise to tort liability: (a) intrusion into private matters; (b) public disclosure of private facts; (c) publicity placing a person in a false light; and (d) misappropriation of a person’s name or likeness. (</w:t>
      </w:r>
      <w:r w:rsidRPr="00A8757A">
        <w:rPr>
          <w:rFonts w:cs="Times New Roman"/>
          <w:bCs/>
          <w:i/>
          <w:iCs/>
          <w:szCs w:val="24"/>
        </w:rPr>
        <w:t>Moreno v. Hanford Sentinel, Inc.</w:t>
      </w:r>
      <w:r w:rsidRPr="00A8757A">
        <w:rPr>
          <w:rFonts w:cs="Times New Roman"/>
          <w:bCs/>
          <w:szCs w:val="24"/>
        </w:rPr>
        <w:t xml:space="preserve"> (2009) 172 Cal.App.4th 1125, 1129</w:t>
      </w:r>
      <w:r>
        <w:rPr>
          <w:rFonts w:cs="Times New Roman"/>
          <w:bCs/>
          <w:szCs w:val="24"/>
        </w:rPr>
        <w:t>.)</w:t>
      </w:r>
    </w:p>
    <w:p w14:paraId="04115B45" w14:textId="77777777" w:rsidR="003F0E15" w:rsidRDefault="00850CD8" w:rsidP="00BA3A6E">
      <w:pPr>
        <w:spacing w:after="264"/>
        <w:ind w:left="1350" w:hanging="270"/>
        <w:rPr>
          <w:rFonts w:cs="Times New Roman"/>
          <w:bCs/>
          <w:szCs w:val="24"/>
        </w:rPr>
      </w:pPr>
      <w:r>
        <w:rPr>
          <w:rFonts w:cs="Times New Roman"/>
          <w:bCs/>
          <w:szCs w:val="24"/>
        </w:rPr>
        <w:t xml:space="preserve">•   </w:t>
      </w:r>
      <w:r w:rsidR="00907FB4">
        <w:rPr>
          <w:rFonts w:cs="Times New Roman"/>
          <w:bCs/>
          <w:szCs w:val="24"/>
        </w:rPr>
        <w:t>To prevail on a cause of action for invasion of privacy</w:t>
      </w:r>
      <w:r>
        <w:rPr>
          <w:rFonts w:cs="Times New Roman"/>
          <w:bCs/>
          <w:szCs w:val="24"/>
        </w:rPr>
        <w:t xml:space="preserve"> (i.e., </w:t>
      </w:r>
      <w:r>
        <w:rPr>
          <w:rFonts w:cs="Times New Roman"/>
          <w:bCs/>
          <w:i/>
          <w:iCs/>
          <w:szCs w:val="24"/>
        </w:rPr>
        <w:t>intrusion into private matters</w:t>
      </w:r>
      <w:r>
        <w:rPr>
          <w:rFonts w:cs="Times New Roman"/>
          <w:bCs/>
          <w:szCs w:val="24"/>
        </w:rPr>
        <w:t>)</w:t>
      </w:r>
      <w:r w:rsidR="00907FB4">
        <w:rPr>
          <w:rFonts w:cs="Times New Roman"/>
          <w:bCs/>
          <w:szCs w:val="24"/>
        </w:rPr>
        <w:t>, a plaintiff needs to prove</w:t>
      </w:r>
      <w:r>
        <w:rPr>
          <w:rFonts w:cs="Times New Roman"/>
          <w:bCs/>
          <w:szCs w:val="24"/>
        </w:rPr>
        <w:t xml:space="preserve"> that</w:t>
      </w:r>
      <w:r w:rsidR="00907FB4">
        <w:rPr>
          <w:rFonts w:cs="Times New Roman"/>
          <w:bCs/>
          <w:szCs w:val="24"/>
        </w:rPr>
        <w:t xml:space="preserve">: (i) </w:t>
      </w:r>
      <w:r>
        <w:rPr>
          <w:rFonts w:cs="Times New Roman"/>
          <w:bCs/>
          <w:szCs w:val="24"/>
        </w:rPr>
        <w:t>he or she had a</w:t>
      </w:r>
      <w:r w:rsidR="00907FB4">
        <w:rPr>
          <w:rFonts w:cs="Times New Roman"/>
          <w:bCs/>
          <w:szCs w:val="24"/>
        </w:rPr>
        <w:t xml:space="preserve"> legally protected privacy interest; (ii) </w:t>
      </w:r>
      <w:r w:rsidR="00A8757A">
        <w:rPr>
          <w:rFonts w:cs="Times New Roman"/>
          <w:bCs/>
          <w:szCs w:val="24"/>
        </w:rPr>
        <w:t>he or she had a reasonable expectation of privac</w:t>
      </w:r>
      <w:r w:rsidR="008959EA">
        <w:rPr>
          <w:rFonts w:cs="Times New Roman"/>
          <w:bCs/>
          <w:szCs w:val="24"/>
        </w:rPr>
        <w:t>y in the place, conversation, or matter intruded upon</w:t>
      </w:r>
      <w:r w:rsidR="00A8757A">
        <w:rPr>
          <w:rFonts w:cs="Times New Roman"/>
          <w:bCs/>
          <w:szCs w:val="24"/>
        </w:rPr>
        <w:t xml:space="preserve">; (iii) </w:t>
      </w:r>
      <w:r>
        <w:rPr>
          <w:rFonts w:cs="Times New Roman"/>
          <w:bCs/>
          <w:szCs w:val="24"/>
        </w:rPr>
        <w:t xml:space="preserve">the </w:t>
      </w:r>
      <w:r w:rsidR="008959EA">
        <w:rPr>
          <w:rFonts w:cs="Times New Roman"/>
          <w:bCs/>
          <w:szCs w:val="24"/>
        </w:rPr>
        <w:t>defendant’s intrusion was intentional</w:t>
      </w:r>
      <w:r w:rsidR="003A52DD">
        <w:rPr>
          <w:rFonts w:cs="Times New Roman"/>
          <w:bCs/>
          <w:szCs w:val="24"/>
        </w:rPr>
        <w:t xml:space="preserve">; (iv) </w:t>
      </w:r>
      <w:r w:rsidR="008959EA">
        <w:rPr>
          <w:rFonts w:cs="Times New Roman"/>
          <w:bCs/>
          <w:szCs w:val="24"/>
        </w:rPr>
        <w:t xml:space="preserve">the intrusion would be highly offensive to a reasonable person; (v) </w:t>
      </w:r>
      <w:r w:rsidR="003A52DD">
        <w:rPr>
          <w:rFonts w:cs="Times New Roman"/>
          <w:bCs/>
          <w:szCs w:val="24"/>
        </w:rPr>
        <w:t>causation; and (v</w:t>
      </w:r>
      <w:r w:rsidR="008959EA">
        <w:rPr>
          <w:rFonts w:cs="Times New Roman"/>
          <w:bCs/>
          <w:szCs w:val="24"/>
        </w:rPr>
        <w:t>i</w:t>
      </w:r>
      <w:r w:rsidR="003A52DD">
        <w:rPr>
          <w:rFonts w:cs="Times New Roman"/>
          <w:bCs/>
          <w:szCs w:val="24"/>
        </w:rPr>
        <w:t>) damages</w:t>
      </w:r>
      <w:r w:rsidR="00A8757A">
        <w:rPr>
          <w:rFonts w:cs="Times New Roman"/>
          <w:bCs/>
          <w:szCs w:val="24"/>
        </w:rPr>
        <w:t xml:space="preserve">. </w:t>
      </w:r>
      <w:r w:rsidR="00A8757A" w:rsidRPr="00A8757A">
        <w:rPr>
          <w:rFonts w:cs="Times New Roman"/>
          <w:bCs/>
          <w:szCs w:val="24"/>
        </w:rPr>
        <w:t>(</w:t>
      </w:r>
      <w:r w:rsidR="008959EA">
        <w:rPr>
          <w:rFonts w:cs="Times New Roman"/>
          <w:i/>
          <w:iCs/>
          <w:szCs w:val="24"/>
        </w:rPr>
        <w:t>Hernandez v. Hillsides, Inc.</w:t>
      </w:r>
      <w:r w:rsidR="008959EA">
        <w:rPr>
          <w:rFonts w:cs="Times New Roman"/>
          <w:szCs w:val="24"/>
        </w:rPr>
        <w:t xml:space="preserve"> (2009) 47 Cal.4th 272, 286; </w:t>
      </w:r>
      <w:r w:rsidR="003A52DD">
        <w:rPr>
          <w:rFonts w:cs="Times New Roman"/>
          <w:i/>
          <w:iCs/>
          <w:szCs w:val="24"/>
        </w:rPr>
        <w:t>County of Los Angeles v. Los Angeles County Employee Relations Com.</w:t>
      </w:r>
      <w:r w:rsidR="003A52DD">
        <w:rPr>
          <w:rFonts w:cs="Times New Roman"/>
          <w:szCs w:val="24"/>
        </w:rPr>
        <w:t xml:space="preserve"> (2013) 56 Cal.4th 905, 926</w:t>
      </w:r>
      <w:r w:rsidR="008959EA">
        <w:rPr>
          <w:rFonts w:cs="Times New Roman"/>
          <w:szCs w:val="24"/>
        </w:rPr>
        <w:t xml:space="preserve">; also see </w:t>
      </w:r>
      <w:r w:rsidR="008959EA" w:rsidRPr="00A8757A">
        <w:rPr>
          <w:rFonts w:cs="Times New Roman"/>
          <w:bCs/>
          <w:i/>
          <w:iCs/>
          <w:szCs w:val="24"/>
        </w:rPr>
        <w:t>Nelson v. Tucker Ellis, LLP</w:t>
      </w:r>
      <w:r w:rsidR="008959EA" w:rsidRPr="00A8757A">
        <w:rPr>
          <w:rFonts w:cs="Times New Roman"/>
          <w:bCs/>
          <w:szCs w:val="24"/>
        </w:rPr>
        <w:t xml:space="preserve"> (2020) 2020 WL 2123913, 7-8</w:t>
      </w:r>
      <w:r w:rsidR="008959EA">
        <w:rPr>
          <w:rFonts w:cs="Times New Roman"/>
          <w:bCs/>
          <w:szCs w:val="24"/>
        </w:rPr>
        <w:t xml:space="preserve"> citing </w:t>
      </w:r>
      <w:r w:rsidR="008959EA" w:rsidRPr="00A8757A">
        <w:rPr>
          <w:rFonts w:cs="Times New Roman"/>
          <w:bCs/>
          <w:i/>
          <w:iCs/>
          <w:szCs w:val="24"/>
        </w:rPr>
        <w:t>International Federation of Professional &amp; Technical Engineers, Local 21, AFL-CIO v. Superior Court</w:t>
      </w:r>
      <w:r w:rsidR="008959EA" w:rsidRPr="00A8757A">
        <w:rPr>
          <w:rFonts w:cs="Times New Roman"/>
          <w:bCs/>
          <w:szCs w:val="24"/>
        </w:rPr>
        <w:t xml:space="preserve"> (2007) 42 Cal.4th 319, 338</w:t>
      </w:r>
      <w:r w:rsidR="003A52DD">
        <w:rPr>
          <w:rFonts w:cs="Times New Roman"/>
          <w:szCs w:val="24"/>
        </w:rPr>
        <w:t>.</w:t>
      </w:r>
      <w:r w:rsidR="00A8757A">
        <w:rPr>
          <w:rFonts w:cs="Times New Roman"/>
          <w:bCs/>
          <w:szCs w:val="24"/>
        </w:rPr>
        <w:t xml:space="preserve">) </w:t>
      </w:r>
    </w:p>
    <w:p w14:paraId="44C8DB4C" w14:textId="77777777" w:rsidR="003F0E15" w:rsidRDefault="00625E05" w:rsidP="00BA3A6E">
      <w:pPr>
        <w:spacing w:after="264"/>
        <w:ind w:left="1350" w:hanging="270"/>
        <w:rPr>
          <w:rFonts w:cs="Times New Roman"/>
          <w:szCs w:val="24"/>
        </w:rPr>
      </w:pPr>
      <w:r>
        <w:rPr>
          <w:rFonts w:cs="Times New Roman"/>
          <w:szCs w:val="24"/>
        </w:rPr>
        <w:t xml:space="preserve">•   </w:t>
      </w:r>
      <w:r w:rsidR="00850CD8">
        <w:rPr>
          <w:rFonts w:cs="Times New Roman"/>
          <w:bCs/>
          <w:szCs w:val="24"/>
        </w:rPr>
        <w:t>To prove a claim for</w:t>
      </w:r>
      <w:r w:rsidR="008959EA">
        <w:rPr>
          <w:rFonts w:cs="Times New Roman"/>
          <w:bCs/>
          <w:szCs w:val="24"/>
        </w:rPr>
        <w:t xml:space="preserve"> </w:t>
      </w:r>
      <w:r w:rsidR="00850CD8">
        <w:rPr>
          <w:rFonts w:cs="Times New Roman"/>
          <w:bCs/>
          <w:i/>
          <w:iCs/>
          <w:szCs w:val="24"/>
        </w:rPr>
        <w:t>public disclosure of private facts</w:t>
      </w:r>
      <w:r w:rsidR="00850CD8">
        <w:rPr>
          <w:rFonts w:cs="Times New Roman"/>
          <w:bCs/>
          <w:szCs w:val="24"/>
        </w:rPr>
        <w:t xml:space="preserve">, plaintiff must establish that: </w:t>
      </w:r>
      <w:r w:rsidR="008959EA">
        <w:rPr>
          <w:rFonts w:cs="Times New Roman"/>
          <w:bCs/>
          <w:szCs w:val="24"/>
        </w:rPr>
        <w:t xml:space="preserve">(i) defendant widely published; (ii) a private fact; (iii) that would be highly offensive to a reasonable person; (iv) the publication of which did not legitimately concern the public; (v) causation; and (vi) </w:t>
      </w:r>
      <w:r w:rsidR="008959EA">
        <w:rPr>
          <w:rFonts w:cs="Times New Roman"/>
          <w:bCs/>
          <w:szCs w:val="24"/>
        </w:rPr>
        <w:lastRenderedPageBreak/>
        <w:t xml:space="preserve">damages. </w:t>
      </w:r>
      <w:r w:rsidR="008959EA">
        <w:rPr>
          <w:rFonts w:cs="Times New Roman"/>
          <w:szCs w:val="24"/>
        </w:rPr>
        <w:t>(</w:t>
      </w:r>
      <w:proofErr w:type="spellStart"/>
      <w:r w:rsidR="008959EA">
        <w:rPr>
          <w:rFonts w:cs="Times New Roman"/>
          <w:i/>
          <w:iCs/>
          <w:szCs w:val="24"/>
        </w:rPr>
        <w:t>Catsouras</w:t>
      </w:r>
      <w:proofErr w:type="spellEnd"/>
      <w:r w:rsidR="008959EA">
        <w:rPr>
          <w:rFonts w:cs="Times New Roman"/>
          <w:i/>
          <w:iCs/>
          <w:szCs w:val="24"/>
        </w:rPr>
        <w:t xml:space="preserve"> v. Department of California Highway Patrol </w:t>
      </w:r>
      <w:r w:rsidR="008959EA">
        <w:rPr>
          <w:rFonts w:cs="Times New Roman"/>
          <w:szCs w:val="24"/>
        </w:rPr>
        <w:t>(2010) 181 Cal.App.4th 856, 868.)</w:t>
      </w:r>
      <w:r w:rsidR="00D509C1">
        <w:rPr>
          <w:rFonts w:cs="Times New Roman"/>
          <w:szCs w:val="24"/>
        </w:rPr>
        <w:t xml:space="preserve"> </w:t>
      </w:r>
    </w:p>
    <w:p w14:paraId="476F6229" w14:textId="28E71978" w:rsidR="00642082" w:rsidRDefault="003439BB" w:rsidP="009379D6">
      <w:pPr>
        <w:spacing w:after="264"/>
        <w:ind w:left="1080"/>
        <w:rPr>
          <w:rFonts w:cs="Times New Roman"/>
          <w:szCs w:val="24"/>
        </w:rPr>
      </w:pPr>
      <w:sdt>
        <w:sdtPr>
          <w:rPr>
            <w:rFonts w:cs="Times New Roman"/>
            <w:szCs w:val="24"/>
          </w:rPr>
          <w:alias w:val="Show If"/>
          <w:tag w:val="FlowConditionShowIf"/>
          <w:id w:val="639847634"/>
          <w:placeholder>
            <w:docPart w:val="8036407391BF4E46BEC19F8D3CEBEE9A"/>
          </w:placeholder>
          <w15:color w:val="23D160"/>
          <w15:appearance w15:val="tags"/>
        </w:sdtPr>
        <w:sdtEndPr/>
        <w:sdtContent>
          <w:r w:rsidR="00642082" w:rsidRPr="007F3488">
            <w:rPr>
              <w:rFonts w:cs="Times New Roman"/>
              <w:color w:val="C92C2C"/>
              <w:szCs w:val="24"/>
            </w:rPr>
            <w:t>yn_</w:t>
          </w:r>
          <w:r w:rsidR="00642082">
            <w:rPr>
              <w:rFonts w:cs="Times New Roman"/>
              <w:color w:val="C92C2C"/>
              <w:szCs w:val="24"/>
            </w:rPr>
            <w:t>invasion</w:t>
          </w:r>
          <w:r w:rsidR="00642082" w:rsidRPr="007F3488">
            <w:rPr>
              <w:rFonts w:cs="Times New Roman"/>
              <w:color w:val="C92C2C"/>
              <w:szCs w:val="24"/>
            </w:rPr>
            <w:t xml:space="preserve"> </w:t>
          </w:r>
          <w:r w:rsidR="00642082">
            <w:rPr>
              <w:rFonts w:cs="Times New Roman"/>
              <w:color w:val="A67F59"/>
              <w:szCs w:val="24"/>
            </w:rPr>
            <w:t>=</w:t>
          </w:r>
          <w:r w:rsidR="00642082" w:rsidRPr="007F3488">
            <w:rPr>
              <w:rFonts w:cs="Times New Roman"/>
              <w:color w:val="A67F59"/>
              <w:szCs w:val="24"/>
            </w:rPr>
            <w:t>=</w:t>
          </w:r>
          <w:r w:rsidR="00642082" w:rsidRPr="007F3488">
            <w:rPr>
              <w:rFonts w:cs="Times New Roman"/>
              <w:color w:val="C92C2C"/>
              <w:szCs w:val="24"/>
            </w:rPr>
            <w:t xml:space="preserve"> </w:t>
          </w:r>
          <w:r w:rsidR="00642082" w:rsidRPr="007F3488">
            <w:rPr>
              <w:rFonts w:cs="Times New Roman"/>
              <w:color w:val="5F6364"/>
              <w:szCs w:val="24"/>
            </w:rPr>
            <w:t>"</w:t>
          </w:r>
          <w:r w:rsidR="00642082" w:rsidRPr="007F3488">
            <w:rPr>
              <w:rFonts w:cs="Times New Roman"/>
              <w:color w:val="2F9C0A"/>
              <w:szCs w:val="24"/>
            </w:rPr>
            <w:t>Yes</w:t>
          </w:r>
          <w:r w:rsidR="00642082" w:rsidRPr="007F3488">
            <w:rPr>
              <w:rFonts w:cs="Times New Roman"/>
              <w:color w:val="5F6364"/>
              <w:szCs w:val="24"/>
            </w:rPr>
            <w:t>"</w:t>
          </w:r>
          <w:r w:rsidR="009E5CEB">
            <w:rPr>
              <w:rFonts w:cs="Times New Roman"/>
              <w:color w:val="5F6364"/>
              <w:szCs w:val="24"/>
            </w:rPr>
            <w:t xml:space="preserve"> </w:t>
          </w:r>
          <w:r w:rsidR="009E5CEB" w:rsidRPr="00B51BD3">
            <w:rPr>
              <w:rFonts w:eastAsia="Times New Roman" w:cs="Times New Roman"/>
              <w:color w:val="A67F59"/>
              <w:szCs w:val="24"/>
            </w:rPr>
            <w:t>or</w:t>
          </w:r>
          <w:r w:rsidR="009E5CEB">
            <w:rPr>
              <w:rFonts w:eastAsia="Times New Roman" w:cs="Times New Roman"/>
              <w:color w:val="A67F59"/>
              <w:szCs w:val="24"/>
            </w:rPr>
            <w:t xml:space="preserve"> </w:t>
          </w:r>
          <w:r w:rsidR="009E5CEB" w:rsidRPr="007F3488">
            <w:rPr>
              <w:rFonts w:cs="Times New Roman"/>
              <w:color w:val="C92C2C"/>
              <w:szCs w:val="24"/>
            </w:rPr>
            <w:t>yn_</w:t>
          </w:r>
          <w:r w:rsidR="009E5CEB">
            <w:rPr>
              <w:rFonts w:cs="Times New Roman"/>
              <w:color w:val="C92C2C"/>
              <w:szCs w:val="24"/>
            </w:rPr>
            <w:t>cc_invasion</w:t>
          </w:r>
          <w:r w:rsidR="009E5CEB" w:rsidRPr="007F3488">
            <w:rPr>
              <w:rFonts w:cs="Times New Roman"/>
              <w:color w:val="C92C2C"/>
              <w:szCs w:val="24"/>
            </w:rPr>
            <w:t xml:space="preserve"> </w:t>
          </w:r>
          <w:r w:rsidR="009E5CEB">
            <w:rPr>
              <w:rFonts w:cs="Times New Roman"/>
              <w:color w:val="A67F59"/>
              <w:szCs w:val="24"/>
            </w:rPr>
            <w:t>=</w:t>
          </w:r>
          <w:r w:rsidR="009E5CEB" w:rsidRPr="007F3488">
            <w:rPr>
              <w:rFonts w:cs="Times New Roman"/>
              <w:color w:val="A67F59"/>
              <w:szCs w:val="24"/>
            </w:rPr>
            <w:t>=</w:t>
          </w:r>
          <w:r w:rsidR="009E5CEB" w:rsidRPr="007F3488">
            <w:rPr>
              <w:rFonts w:cs="Times New Roman"/>
              <w:color w:val="C92C2C"/>
              <w:szCs w:val="24"/>
            </w:rPr>
            <w:t xml:space="preserve"> </w:t>
          </w:r>
          <w:r w:rsidR="009E5CEB" w:rsidRPr="007F3488">
            <w:rPr>
              <w:rFonts w:cs="Times New Roman"/>
              <w:color w:val="5F6364"/>
              <w:szCs w:val="24"/>
            </w:rPr>
            <w:t>"</w:t>
          </w:r>
          <w:r w:rsidR="009E5CEB" w:rsidRPr="007F3488">
            <w:rPr>
              <w:rFonts w:cs="Times New Roman"/>
              <w:color w:val="2F9C0A"/>
              <w:szCs w:val="24"/>
            </w:rPr>
            <w:t>Yes</w:t>
          </w:r>
          <w:r w:rsidR="009E5CEB" w:rsidRPr="007F3488">
            <w:rPr>
              <w:rFonts w:cs="Times New Roman"/>
              <w:color w:val="5F6364"/>
              <w:szCs w:val="24"/>
            </w:rPr>
            <w:t>"</w:t>
          </w:r>
          <w:r w:rsidR="00642082" w:rsidRPr="007F3488">
            <w:rPr>
              <w:rFonts w:cs="Times New Roman"/>
              <w:color w:val="C92C2C"/>
              <w:szCs w:val="24"/>
            </w:rPr>
            <w:t xml:space="preserve"> </w:t>
          </w:r>
        </w:sdtContent>
      </w:sdt>
    </w:p>
    <w:p w14:paraId="3CEA031D" w14:textId="77777777" w:rsidR="003F0E15" w:rsidRDefault="00534EFE" w:rsidP="00534EFE">
      <w:pPr>
        <w:spacing w:after="264"/>
        <w:ind w:left="1710" w:hanging="360"/>
        <w:rPr>
          <w:rFonts w:cs="Times New Roman"/>
          <w:bCs/>
          <w:szCs w:val="24"/>
        </w:rPr>
      </w:pPr>
      <w:r>
        <w:rPr>
          <w:rFonts w:cs="Times New Roman"/>
          <w:szCs w:val="24"/>
        </w:rPr>
        <w:t xml:space="preserve">→  </w:t>
      </w:r>
      <w:r w:rsidR="00D509C1">
        <w:rPr>
          <w:rFonts w:cs="Times New Roman"/>
          <w:bCs/>
          <w:szCs w:val="24"/>
        </w:rPr>
        <w:t xml:space="preserve">In the context of </w:t>
      </w:r>
      <w:r w:rsidR="0071558F">
        <w:rPr>
          <w:rFonts w:cs="Times New Roman"/>
          <w:bCs/>
          <w:szCs w:val="24"/>
        </w:rPr>
        <w:t xml:space="preserve">HOA disputes, the facts underlying this cause of action often involve this type of invasion of privacy claim (i.e., public disclosure of private facts). Such claims typically arise from one or more board members disclosing private facts about a homeowner to the members at large (e.g., a homeowner’s delinquency in paying dues, or some other private matter), often to retaliate against that homeowner for making “trouble.”  </w:t>
      </w:r>
    </w:p>
    <w:p w14:paraId="2103C013" w14:textId="6891D01E" w:rsidR="008959EA" w:rsidRDefault="003439BB" w:rsidP="009379D6">
      <w:pPr>
        <w:spacing w:after="264"/>
        <w:ind w:left="1080"/>
        <w:rPr>
          <w:rFonts w:cs="Times New Roman"/>
          <w:szCs w:val="24"/>
        </w:rPr>
      </w:pPr>
      <w:sdt>
        <w:sdtPr>
          <w:rPr>
            <w:rStyle w:val="property1"/>
            <w:rFonts w:eastAsia="Times New Roman" w:cs="Times New Roman"/>
            <w:szCs w:val="24"/>
          </w:rPr>
          <w:alias w:val="End If"/>
          <w:tag w:val="FlowConditionEndIf"/>
          <w:id w:val="-1810231987"/>
          <w:placeholder>
            <w:docPart w:val="2BF572F1FB3F4639BF35CF5F26E4125C"/>
          </w:placeholder>
          <w15:color w:val="23D160"/>
          <w15:appearance w15:val="tags"/>
        </w:sdtPr>
        <w:sdtEndPr>
          <w:rPr>
            <w:rStyle w:val="property1"/>
          </w:rPr>
        </w:sdtEndPr>
        <w:sdtContent>
          <w:r w:rsidR="00642082" w:rsidRPr="00642833">
            <w:rPr>
              <w:rFonts w:eastAsia="Times New Roman" w:cs="Times New Roman"/>
              <w:color w:val="CCCCCC"/>
              <w:szCs w:val="24"/>
            </w:rPr>
            <w:t>###</w:t>
          </w:r>
        </w:sdtContent>
      </w:sdt>
    </w:p>
    <w:p w14:paraId="51246BC8" w14:textId="77777777" w:rsidR="003F0E15" w:rsidRDefault="008959EA" w:rsidP="00BA3A6E">
      <w:pPr>
        <w:spacing w:after="264"/>
        <w:ind w:left="1350" w:hanging="270"/>
        <w:rPr>
          <w:rFonts w:cs="Times New Roman"/>
          <w:szCs w:val="24"/>
        </w:rPr>
      </w:pPr>
      <w:r>
        <w:rPr>
          <w:rFonts w:cs="Times New Roman"/>
          <w:szCs w:val="24"/>
        </w:rPr>
        <w:t xml:space="preserve">•   </w:t>
      </w:r>
      <w:r w:rsidR="00FB4CBC">
        <w:rPr>
          <w:rFonts w:cs="Times New Roman"/>
          <w:szCs w:val="24"/>
        </w:rPr>
        <w:t xml:space="preserve">To prove a claim for </w:t>
      </w:r>
      <w:r w:rsidR="00FB4CBC" w:rsidRPr="00FB4CBC">
        <w:rPr>
          <w:rFonts w:cs="Times New Roman"/>
          <w:i/>
          <w:iCs/>
          <w:szCs w:val="24"/>
        </w:rPr>
        <w:t>false light publicity</w:t>
      </w:r>
      <w:r w:rsidR="00FB4CBC">
        <w:rPr>
          <w:rFonts w:cs="Times New Roman"/>
          <w:szCs w:val="24"/>
        </w:rPr>
        <w:t>, plaintiff must establish that: (i) defendant publicly communicated; (ii) a false matter about plaintiff; (iii) that would be highly offensive to a reasonable person; (iv) causation; and (v) damages. (</w:t>
      </w:r>
      <w:r w:rsidR="00FB4CBC">
        <w:rPr>
          <w:rFonts w:cs="Times New Roman"/>
          <w:i/>
          <w:iCs/>
          <w:szCs w:val="24"/>
        </w:rPr>
        <w:t xml:space="preserve">De Havilland v. FX Networks, LLC </w:t>
      </w:r>
      <w:r w:rsidR="00FB4CBC">
        <w:rPr>
          <w:rFonts w:cs="Times New Roman"/>
          <w:szCs w:val="24"/>
        </w:rPr>
        <w:t>(2018) 21 Cal.App.5th 845, 865.)</w:t>
      </w:r>
    </w:p>
    <w:p w14:paraId="433A5DC2" w14:textId="77777777" w:rsidR="003F0E15" w:rsidRDefault="00FB4CBC" w:rsidP="00FB4CBC">
      <w:pPr>
        <w:spacing w:after="264"/>
        <w:ind w:left="1710" w:hanging="360"/>
        <w:rPr>
          <w:rFonts w:cs="Times New Roman"/>
          <w:szCs w:val="24"/>
        </w:rPr>
      </w:pPr>
      <w:r>
        <w:rPr>
          <w:rFonts w:cs="Times New Roman"/>
          <w:szCs w:val="24"/>
        </w:rPr>
        <w:t xml:space="preserve">→  Courts have interpreted the “publicly” requirement to mean that the defendant communicated to a large number of people. </w:t>
      </w:r>
      <w:r w:rsidRPr="00FB4CBC">
        <w:rPr>
          <w:rFonts w:cs="Times New Roman"/>
          <w:szCs w:val="24"/>
        </w:rPr>
        <w:t>(</w:t>
      </w:r>
      <w:proofErr w:type="spellStart"/>
      <w:r w:rsidRPr="00FB4CBC">
        <w:rPr>
          <w:rFonts w:cs="Times New Roman"/>
          <w:i/>
          <w:iCs/>
          <w:szCs w:val="24"/>
        </w:rPr>
        <w:t>Catsouras</w:t>
      </w:r>
      <w:proofErr w:type="spellEnd"/>
      <w:r w:rsidRPr="00FB4CBC">
        <w:rPr>
          <w:rFonts w:cs="Times New Roman"/>
          <w:i/>
          <w:iCs/>
          <w:szCs w:val="24"/>
        </w:rPr>
        <w:t xml:space="preserve"> v. Department of California Highway Patrol</w:t>
      </w:r>
      <w:r>
        <w:rPr>
          <w:rFonts w:cs="Times New Roman"/>
          <w:i/>
          <w:iCs/>
          <w:szCs w:val="24"/>
        </w:rPr>
        <w:t xml:space="preserve">, supra, </w:t>
      </w:r>
      <w:r w:rsidRPr="00FB4CBC">
        <w:rPr>
          <w:rFonts w:cs="Times New Roman"/>
          <w:szCs w:val="24"/>
        </w:rPr>
        <w:t xml:space="preserve">181 Cal.App.4th </w:t>
      </w:r>
      <w:r>
        <w:rPr>
          <w:rFonts w:cs="Times New Roman"/>
          <w:szCs w:val="24"/>
        </w:rPr>
        <w:t>at</w:t>
      </w:r>
      <w:r w:rsidRPr="00FB4CBC">
        <w:rPr>
          <w:rFonts w:cs="Times New Roman"/>
          <w:szCs w:val="24"/>
        </w:rPr>
        <w:t xml:space="preserve"> 904.)</w:t>
      </w:r>
    </w:p>
    <w:p w14:paraId="71C9D946" w14:textId="77777777" w:rsidR="003F0E15" w:rsidRDefault="00460CA0" w:rsidP="00FB4CBC">
      <w:pPr>
        <w:spacing w:after="264"/>
        <w:ind w:left="1710" w:hanging="360"/>
        <w:rPr>
          <w:rFonts w:cs="Times New Roman"/>
          <w:szCs w:val="24"/>
        </w:rPr>
      </w:pPr>
      <w:r>
        <w:rPr>
          <w:rFonts w:cs="Times New Roman"/>
          <w:szCs w:val="24"/>
        </w:rPr>
        <w:t xml:space="preserve">→  Although there appears to be a split amongst the courts as to whether </w:t>
      </w:r>
      <w:r w:rsidRPr="00460CA0">
        <w:rPr>
          <w:rFonts w:cs="Times New Roman"/>
          <w:i/>
          <w:iCs/>
          <w:szCs w:val="24"/>
        </w:rPr>
        <w:t>private figures</w:t>
      </w:r>
      <w:r>
        <w:rPr>
          <w:rFonts w:cs="Times New Roman"/>
          <w:szCs w:val="24"/>
        </w:rPr>
        <w:t xml:space="preserve"> need to prove actual malice to establish a false light-related invasion of privacy claim (</w:t>
      </w:r>
      <w:r w:rsidRPr="00460CA0">
        <w:rPr>
          <w:rFonts w:cs="Times New Roman"/>
          <w:i/>
          <w:iCs/>
          <w:szCs w:val="24"/>
        </w:rPr>
        <w:t>Fellows v. National Enquirer, Inc.</w:t>
      </w:r>
      <w:r>
        <w:rPr>
          <w:rFonts w:cs="Times New Roman"/>
          <w:szCs w:val="24"/>
        </w:rPr>
        <w:t xml:space="preserve"> (1986) 42 Cal.3d 234, 239), that is certainly the case when it comes to a public figure, who must prove that he or she was exposed to hatred, contempt, ridicule, or obloquy. (</w:t>
      </w:r>
      <w:r>
        <w:rPr>
          <w:rFonts w:cs="Times New Roman"/>
          <w:i/>
          <w:iCs/>
          <w:szCs w:val="24"/>
        </w:rPr>
        <w:t>Brodeur v. Atlas Entertainment, Inc.</w:t>
      </w:r>
      <w:r>
        <w:rPr>
          <w:rFonts w:cs="Times New Roman"/>
          <w:szCs w:val="24"/>
        </w:rPr>
        <w:t xml:space="preserve"> (2016) 248 Cal.App.4th 665, 678.)</w:t>
      </w:r>
    </w:p>
    <w:p w14:paraId="2E5CD71B" w14:textId="77777777" w:rsidR="003F0E15" w:rsidRDefault="00460CA0" w:rsidP="00D509C1">
      <w:pPr>
        <w:spacing w:after="264"/>
        <w:ind w:left="1710" w:hanging="360"/>
        <w:rPr>
          <w:rFonts w:cs="Times New Roman"/>
          <w:bCs/>
          <w:szCs w:val="24"/>
        </w:rPr>
      </w:pPr>
      <w:r>
        <w:rPr>
          <w:rFonts w:cs="Times New Roman"/>
          <w:szCs w:val="24"/>
        </w:rPr>
        <w:t xml:space="preserve">→  Where the plaintiff is a public figure, he or she must also prove that the publication was made with </w:t>
      </w:r>
      <w:r>
        <w:rPr>
          <w:rFonts w:cs="Times New Roman"/>
          <w:i/>
          <w:iCs/>
          <w:szCs w:val="24"/>
        </w:rPr>
        <w:t>malice</w:t>
      </w:r>
      <w:r>
        <w:rPr>
          <w:rFonts w:cs="Times New Roman"/>
          <w:szCs w:val="24"/>
        </w:rPr>
        <w:t xml:space="preserve"> (i.e., knowledge of its falsity or with a reckless disregard for the truth). (</w:t>
      </w:r>
      <w:proofErr w:type="spellStart"/>
      <w:r>
        <w:rPr>
          <w:rFonts w:cs="Times New Roman"/>
          <w:i/>
          <w:iCs/>
          <w:szCs w:val="24"/>
        </w:rPr>
        <w:t>Tilkey</w:t>
      </w:r>
      <w:proofErr w:type="spellEnd"/>
      <w:r>
        <w:rPr>
          <w:rFonts w:cs="Times New Roman"/>
          <w:i/>
          <w:iCs/>
          <w:szCs w:val="24"/>
        </w:rPr>
        <w:t xml:space="preserve"> v. Allstate Insurance Company </w:t>
      </w:r>
      <w:r>
        <w:rPr>
          <w:rFonts w:cs="Times New Roman"/>
          <w:szCs w:val="24"/>
        </w:rPr>
        <w:t>(2020) 47 Cal.App.5th 1072.)</w:t>
      </w:r>
    </w:p>
    <w:p w14:paraId="4BA7A055" w14:textId="77777777" w:rsidR="003F0E15" w:rsidRDefault="00860BB1" w:rsidP="00860BB1">
      <w:pPr>
        <w:spacing w:after="264"/>
        <w:rPr>
          <w:rFonts w:cs="Times New Roman"/>
          <w:bCs/>
          <w:szCs w:val="24"/>
        </w:rPr>
      </w:pPr>
      <w:r>
        <w:rPr>
          <w:rFonts w:cs="Times New Roman"/>
          <w:bCs/>
          <w:szCs w:val="24"/>
          <w:u w:val="single"/>
        </w:rPr>
        <w:t>Remedies</w:t>
      </w:r>
      <w:r>
        <w:rPr>
          <w:rFonts w:cs="Times New Roman"/>
          <w:bCs/>
          <w:szCs w:val="24"/>
        </w:rPr>
        <w:t>—</w:t>
      </w:r>
    </w:p>
    <w:p w14:paraId="46F32856" w14:textId="77777777" w:rsidR="003F0E15" w:rsidRDefault="00860BB1" w:rsidP="00860BB1">
      <w:pPr>
        <w:spacing w:after="264"/>
        <w:ind w:left="1080" w:hanging="360"/>
        <w:rPr>
          <w:rFonts w:cs="Times New Roman"/>
          <w:bCs/>
          <w:szCs w:val="24"/>
        </w:rPr>
      </w:pPr>
      <w:r w:rsidRPr="00311139">
        <w:rPr>
          <w:rFonts w:cs="Times New Roman"/>
          <w:bCs/>
          <w:szCs w:val="24"/>
        </w:rPr>
        <w:t xml:space="preserve">—  </w:t>
      </w:r>
      <w:r w:rsidR="00625E05" w:rsidRPr="00625E05">
        <w:rPr>
          <w:rFonts w:cs="Times New Roman"/>
          <w:bCs/>
          <w:szCs w:val="24"/>
        </w:rPr>
        <w:t>Plaintiff may recover all damages proximately caused by the intrusion. (Civ. Code, §§ 3281, 3282, 3333.)</w:t>
      </w:r>
    </w:p>
    <w:p w14:paraId="55E753F0" w14:textId="77777777" w:rsidR="003F0E15" w:rsidRDefault="00625E05" w:rsidP="00860BB1">
      <w:pPr>
        <w:spacing w:after="264"/>
        <w:ind w:left="1080" w:hanging="360"/>
        <w:rPr>
          <w:rFonts w:cs="Times New Roman"/>
          <w:szCs w:val="24"/>
        </w:rPr>
      </w:pPr>
      <w:r>
        <w:rPr>
          <w:rFonts w:cs="Times New Roman"/>
          <w:bCs/>
          <w:szCs w:val="24"/>
        </w:rPr>
        <w:t xml:space="preserve">—  </w:t>
      </w:r>
      <w:r>
        <w:rPr>
          <w:rFonts w:cs="Times New Roman"/>
          <w:szCs w:val="24"/>
        </w:rPr>
        <w:t>Plaintiff may recover for emotional distress. (</w:t>
      </w:r>
      <w:r>
        <w:rPr>
          <w:rFonts w:cs="Times New Roman"/>
          <w:i/>
          <w:iCs/>
          <w:szCs w:val="24"/>
        </w:rPr>
        <w:t>Miller v. National Broadcasting Co.</w:t>
      </w:r>
      <w:r>
        <w:rPr>
          <w:rFonts w:cs="Times New Roman"/>
          <w:szCs w:val="24"/>
        </w:rPr>
        <w:t xml:space="preserve"> (1986) 187 Cal.App.3d 1463, 1484-85.)</w:t>
      </w:r>
    </w:p>
    <w:p w14:paraId="667CCAC2" w14:textId="77777777" w:rsidR="003F0E15" w:rsidRDefault="00625E05" w:rsidP="00860BB1">
      <w:pPr>
        <w:spacing w:after="264"/>
        <w:ind w:left="1080" w:hanging="360"/>
        <w:rPr>
          <w:rFonts w:cs="Times New Roman"/>
          <w:szCs w:val="24"/>
        </w:rPr>
      </w:pPr>
      <w:r>
        <w:rPr>
          <w:rFonts w:cs="Times New Roman"/>
          <w:szCs w:val="24"/>
        </w:rPr>
        <w:lastRenderedPageBreak/>
        <w:t>—  Plaintiff may seek punitive damages if the intrusion was oppressive, fraudulent, or malicious. (Civ. Code, § 3294.)</w:t>
      </w:r>
    </w:p>
    <w:p w14:paraId="069CCFDF" w14:textId="77777777" w:rsidR="003F0E15" w:rsidRDefault="00625E05" w:rsidP="00860BB1">
      <w:pPr>
        <w:spacing w:after="264"/>
        <w:ind w:left="1080" w:hanging="360"/>
        <w:rPr>
          <w:rFonts w:cs="Times New Roman"/>
          <w:szCs w:val="24"/>
        </w:rPr>
      </w:pPr>
      <w:r>
        <w:rPr>
          <w:rFonts w:cs="Times New Roman"/>
          <w:szCs w:val="24"/>
        </w:rPr>
        <w:t xml:space="preserve">—  Injunctive relief is available. (See </w:t>
      </w:r>
      <w:r>
        <w:rPr>
          <w:rFonts w:cs="Times New Roman"/>
          <w:i/>
          <w:iCs/>
          <w:szCs w:val="24"/>
        </w:rPr>
        <w:t>Richardson-Tunnell v. School Ins. Program for Employees (SIPE)</w:t>
      </w:r>
      <w:r>
        <w:rPr>
          <w:rFonts w:cs="Times New Roman"/>
          <w:szCs w:val="24"/>
        </w:rPr>
        <w:t xml:space="preserve"> (2007) 157 Cal.App.4th 1056, 1066 (disapproved on other grounds by </w:t>
      </w:r>
      <w:r>
        <w:rPr>
          <w:rFonts w:cs="Times New Roman"/>
          <w:i/>
          <w:iCs/>
          <w:szCs w:val="24"/>
        </w:rPr>
        <w:t>Quigley v. Garden Valley Fire Protection Dist.</w:t>
      </w:r>
      <w:r>
        <w:rPr>
          <w:rFonts w:cs="Times New Roman"/>
          <w:szCs w:val="24"/>
        </w:rPr>
        <w:t xml:space="preserve"> (2019) 7 Cal.5th 798, 815, fn. 8)].)</w:t>
      </w:r>
    </w:p>
    <w:p w14:paraId="390F880D" w14:textId="77777777" w:rsidR="003F0E15" w:rsidRDefault="00625E05" w:rsidP="00860BB1">
      <w:pPr>
        <w:spacing w:after="264"/>
        <w:ind w:left="1080" w:hanging="360"/>
        <w:rPr>
          <w:rFonts w:cs="Times New Roman"/>
          <w:bCs/>
          <w:szCs w:val="24"/>
        </w:rPr>
      </w:pPr>
      <w:r>
        <w:rPr>
          <w:rFonts w:cs="Times New Roman"/>
          <w:szCs w:val="24"/>
        </w:rPr>
        <w:t>—  Plaintiff need not first make a retraction demand. (</w:t>
      </w:r>
      <w:r>
        <w:rPr>
          <w:rFonts w:cs="Times New Roman"/>
          <w:i/>
          <w:iCs/>
          <w:szCs w:val="24"/>
        </w:rPr>
        <w:t>Kapellas v. Kofman</w:t>
      </w:r>
      <w:r>
        <w:rPr>
          <w:rFonts w:cs="Times New Roman"/>
          <w:szCs w:val="24"/>
        </w:rPr>
        <w:t xml:space="preserve"> (1969) 1 Cal.3d 20, 35.)</w:t>
      </w:r>
    </w:p>
    <w:p w14:paraId="5C08A524" w14:textId="77777777" w:rsidR="003F0E15" w:rsidRDefault="00860BB1" w:rsidP="00860BB1">
      <w:pPr>
        <w:spacing w:after="264"/>
        <w:rPr>
          <w:rFonts w:cs="Times New Roman"/>
          <w:bCs/>
          <w:szCs w:val="24"/>
        </w:rPr>
      </w:pPr>
      <w:r>
        <w:rPr>
          <w:rFonts w:cs="Times New Roman"/>
          <w:bCs/>
          <w:szCs w:val="24"/>
          <w:u w:val="single"/>
        </w:rPr>
        <w:t>Applicable Statute of Limitations</w:t>
      </w:r>
      <w:r>
        <w:rPr>
          <w:rFonts w:cs="Times New Roman"/>
          <w:bCs/>
          <w:szCs w:val="24"/>
        </w:rPr>
        <w:t>—</w:t>
      </w:r>
    </w:p>
    <w:p w14:paraId="68C3F7D4" w14:textId="77777777" w:rsidR="003F0E15" w:rsidRDefault="00860BB1" w:rsidP="00860BB1">
      <w:pPr>
        <w:spacing w:after="264"/>
        <w:ind w:left="1080" w:hanging="360"/>
        <w:rPr>
          <w:rFonts w:cs="Times New Roman"/>
          <w:bCs/>
          <w:szCs w:val="24"/>
        </w:rPr>
      </w:pPr>
      <w:r>
        <w:rPr>
          <w:rFonts w:cs="Times New Roman"/>
          <w:bCs/>
          <w:szCs w:val="24"/>
        </w:rPr>
        <w:t xml:space="preserve">—  </w:t>
      </w:r>
      <w:r w:rsidR="00B833BD" w:rsidRPr="00B833BD">
        <w:rPr>
          <w:rFonts w:cs="Times New Roman"/>
          <w:bCs/>
          <w:szCs w:val="24"/>
        </w:rPr>
        <w:t>Two years</w:t>
      </w:r>
      <w:r w:rsidR="00B833BD">
        <w:rPr>
          <w:rFonts w:cs="Times New Roman"/>
          <w:bCs/>
          <w:szCs w:val="24"/>
        </w:rPr>
        <w:t xml:space="preserve"> (</w:t>
      </w:r>
      <w:r w:rsidR="00B833BD" w:rsidRPr="00B833BD">
        <w:rPr>
          <w:rFonts w:cs="Times New Roman"/>
          <w:bCs/>
          <w:szCs w:val="24"/>
        </w:rPr>
        <w:t>invading someone’s privacy is a personal, rather than property, matter</w:t>
      </w:r>
      <w:r w:rsidR="00B833BD">
        <w:rPr>
          <w:rFonts w:cs="Times New Roman"/>
          <w:bCs/>
          <w:szCs w:val="24"/>
        </w:rPr>
        <w:t>)</w:t>
      </w:r>
      <w:r w:rsidR="00B833BD" w:rsidRPr="00B833BD">
        <w:rPr>
          <w:rFonts w:cs="Times New Roman"/>
          <w:bCs/>
          <w:szCs w:val="24"/>
        </w:rPr>
        <w:t>. (Code Civ. Proc., § 335.1.)</w:t>
      </w:r>
    </w:p>
    <w:p w14:paraId="574A7BF7" w14:textId="77777777" w:rsidR="003F0E15" w:rsidRDefault="00860BB1" w:rsidP="00860BB1">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2DF0135E" w14:textId="77777777" w:rsidR="003F0E15" w:rsidRDefault="00860BB1" w:rsidP="00860BB1">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sidR="00907FB4">
        <w:rPr>
          <w:rFonts w:cs="Times New Roman"/>
          <w:bCs/>
          <w:i/>
          <w:iCs/>
          <w:szCs w:val="24"/>
          <w:highlight w:val="green"/>
        </w:rPr>
        <w:t>invasion of privacy</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 (e.g., nuisance)</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6F26C326" w14:textId="77777777" w:rsidR="003F0E15" w:rsidRDefault="00860BB1" w:rsidP="00860BB1">
      <w:pPr>
        <w:spacing w:after="264"/>
        <w:ind w:left="1080" w:hanging="360"/>
        <w:rPr>
          <w:rFonts w:cs="Times New Roman"/>
          <w:bCs/>
          <w:szCs w:val="24"/>
          <w:highlight w:val="green"/>
        </w:rPr>
      </w:pPr>
      <w:r w:rsidRPr="002D206C">
        <w:rPr>
          <w:rFonts w:cs="Times New Roman"/>
          <w:bCs/>
          <w:szCs w:val="24"/>
          <w:highlight w:val="green"/>
        </w:rPr>
        <w:t>—  ***</w:t>
      </w:r>
    </w:p>
    <w:p w14:paraId="174DE79D" w14:textId="77777777" w:rsidR="003F0E15" w:rsidRDefault="00860BB1" w:rsidP="00860BB1">
      <w:pPr>
        <w:spacing w:after="264"/>
        <w:ind w:left="720"/>
        <w:rPr>
          <w:rFonts w:cs="Times New Roman"/>
          <w:bCs/>
          <w:szCs w:val="24"/>
        </w:rPr>
      </w:pPr>
      <w:r w:rsidRPr="002D206C">
        <w:rPr>
          <w:rFonts w:cs="Times New Roman"/>
          <w:bCs/>
          <w:szCs w:val="24"/>
          <w:highlight w:val="green"/>
        </w:rPr>
        <w:t>—  ***</w:t>
      </w:r>
    </w:p>
    <w:p w14:paraId="0418DC0C" w14:textId="77777777" w:rsidR="003F0E15" w:rsidRDefault="00860BB1" w:rsidP="00860BB1">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4139CEC7" w14:textId="77777777" w:rsidR="00031907" w:rsidRDefault="00031907" w:rsidP="00031907">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2A6F2B30" w14:textId="61BE7432" w:rsidR="003F0E15" w:rsidRDefault="00031907" w:rsidP="00031907">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5AC037A2" w14:textId="0E7B4768" w:rsidR="00860BB1" w:rsidRDefault="003439BB" w:rsidP="00860BB1">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1072892994"/>
          <w:placeholder>
            <w:docPart w:val="7DF1720FCFC94308A230F715FFF7D181"/>
          </w:placeholder>
          <w15:color w:val="23D160"/>
          <w15:appearance w15:val="tags"/>
        </w:sdtPr>
        <w:sdtEndPr>
          <w:rPr>
            <w:rStyle w:val="property1"/>
          </w:rPr>
        </w:sdtEndPr>
        <w:sdtContent>
          <w:r w:rsidR="00860BB1" w:rsidRPr="00642833">
            <w:rPr>
              <w:rFonts w:eastAsia="Times New Roman" w:cs="Times New Roman"/>
              <w:color w:val="CCCCCC"/>
              <w:szCs w:val="24"/>
            </w:rPr>
            <w:t>###</w:t>
          </w:r>
        </w:sdtContent>
      </w:sdt>
    </w:p>
    <w:p w14:paraId="2F8C0B5E" w14:textId="0745E1DA" w:rsidR="007B3152" w:rsidRDefault="003439BB" w:rsidP="007B3152">
      <w:pPr>
        <w:spacing w:after="264"/>
        <w:ind w:left="720"/>
        <w:rPr>
          <w:rFonts w:cs="Times New Roman"/>
          <w:bCs/>
          <w:color w:val="000099"/>
          <w:szCs w:val="24"/>
        </w:rPr>
      </w:pPr>
      <w:sdt>
        <w:sdtPr>
          <w:rPr>
            <w:rFonts w:cs="Times New Roman"/>
            <w:bCs/>
            <w:color w:val="000099"/>
            <w:szCs w:val="24"/>
          </w:rPr>
          <w:alias w:val="Show If"/>
          <w:tag w:val="FlowConditionShowIf"/>
          <w:id w:val="2046017899"/>
          <w:placeholder>
            <w:docPart w:val="226BAC7771914408BC45878051F1F116"/>
          </w:placeholder>
          <w15:color w:val="23D160"/>
          <w15:appearance w15:val="tags"/>
        </w:sdtPr>
        <w:sdtEndPr/>
        <w:sdtContent>
          <w:r w:rsidR="007B3152">
            <w:rPr>
              <w:rStyle w:val="punctuation1"/>
              <w:rFonts w:eastAsia="Times New Roman"/>
            </w:rPr>
            <w:t>"</w:t>
          </w:r>
          <w:r w:rsidR="007B3152">
            <w:rPr>
              <w:rStyle w:val="string3"/>
              <w:rFonts w:eastAsia="Times New Roman"/>
            </w:rPr>
            <w:t>Express Indemnity</w:t>
          </w:r>
          <w:r w:rsidR="007B3152">
            <w:rPr>
              <w:rStyle w:val="punctuation1"/>
              <w:rFonts w:eastAsia="Times New Roman"/>
            </w:rPr>
            <w:t>"</w:t>
          </w:r>
          <w:r w:rsidR="007B3152">
            <w:rPr>
              <w:rStyle w:val="tag1"/>
              <w:rFonts w:eastAsia="Times New Roman"/>
            </w:rPr>
            <w:t xml:space="preserve"> </w:t>
          </w:r>
          <w:r w:rsidR="007B3152">
            <w:rPr>
              <w:rStyle w:val="operator1"/>
              <w:rFonts w:eastAsia="Times New Roman"/>
            </w:rPr>
            <w:t>in</w:t>
          </w:r>
          <w:r w:rsidR="007B3152">
            <w:rPr>
              <w:rStyle w:val="tag1"/>
              <w:rFonts w:eastAsia="Times New Roman"/>
            </w:rPr>
            <w:t xml:space="preserve"> </w:t>
          </w:r>
          <w:r w:rsidR="007B3152">
            <w:rPr>
              <w:rStyle w:val="property1"/>
              <w:rFonts w:eastAsia="Times New Roman"/>
            </w:rPr>
            <w:t>checkbox_potential_claims</w:t>
          </w:r>
          <w:r w:rsidR="007B3152">
            <w:rPr>
              <w:rStyle w:val="tag1"/>
              <w:rFonts w:eastAsia="Times New Roman"/>
            </w:rPr>
            <w:t xml:space="preserve"> </w:t>
          </w:r>
          <w:r w:rsidR="009E5CEB" w:rsidRPr="00B51BD3">
            <w:rPr>
              <w:rFonts w:eastAsia="Times New Roman" w:cs="Times New Roman"/>
              <w:color w:val="A67F59"/>
              <w:szCs w:val="24"/>
            </w:rPr>
            <w:t>or</w:t>
          </w:r>
          <w:r w:rsidR="009E5CEB">
            <w:rPr>
              <w:rFonts w:eastAsia="Times New Roman" w:cs="Times New Roman"/>
              <w:color w:val="A67F59"/>
              <w:szCs w:val="24"/>
            </w:rPr>
            <w:t xml:space="preserve"> </w:t>
          </w:r>
          <w:r w:rsidR="009E5CEB">
            <w:rPr>
              <w:rStyle w:val="punctuation1"/>
              <w:rFonts w:eastAsia="Times New Roman"/>
            </w:rPr>
            <w:t>"</w:t>
          </w:r>
          <w:r w:rsidR="009E5CEB">
            <w:rPr>
              <w:rStyle w:val="string3"/>
              <w:rFonts w:eastAsia="Times New Roman"/>
            </w:rPr>
            <w:t>Express Indemnity</w:t>
          </w:r>
          <w:r w:rsidR="009E5CEB">
            <w:rPr>
              <w:rStyle w:val="punctuation1"/>
              <w:rFonts w:eastAsia="Times New Roman"/>
            </w:rPr>
            <w:t>"</w:t>
          </w:r>
          <w:r w:rsidR="009E5CEB">
            <w:rPr>
              <w:rStyle w:val="tag1"/>
              <w:rFonts w:eastAsia="Times New Roman"/>
            </w:rPr>
            <w:t xml:space="preserve"> </w:t>
          </w:r>
          <w:r w:rsidR="009E5CEB">
            <w:rPr>
              <w:rStyle w:val="operator1"/>
              <w:rFonts w:eastAsia="Times New Roman"/>
            </w:rPr>
            <w:t>in</w:t>
          </w:r>
          <w:r w:rsidR="009E5CEB">
            <w:rPr>
              <w:rStyle w:val="tag1"/>
              <w:rFonts w:eastAsia="Times New Roman"/>
            </w:rPr>
            <w:t xml:space="preserve"> </w:t>
          </w:r>
          <w:r w:rsidR="009E5CEB">
            <w:rPr>
              <w:rStyle w:val="property1"/>
              <w:rFonts w:eastAsia="Times New Roman"/>
            </w:rPr>
            <w:t xml:space="preserve">checkbox_potential_cross_claims </w:t>
          </w:r>
        </w:sdtContent>
      </w:sdt>
    </w:p>
    <w:p w14:paraId="6068C13C" w14:textId="77777777" w:rsidR="003F0E15" w:rsidRDefault="007B3152" w:rsidP="00E13C80">
      <w:pPr>
        <w:pStyle w:val="Heading2"/>
        <w:spacing w:after="264"/>
      </w:pPr>
      <w:r w:rsidRPr="00274E8F">
        <w:fldChar w:fldCharType="begin"/>
      </w:r>
      <w:r w:rsidRPr="00274E8F">
        <w:instrText xml:space="preserve"> LISTNUM LegalDefault \l 2 </w:instrText>
      </w:r>
      <w:r w:rsidRPr="00274E8F">
        <w:fldChar w:fldCharType="end"/>
      </w:r>
      <w:r w:rsidR="00146EC3">
        <w:br/>
      </w:r>
      <w:r>
        <w:t>Express Indemnity</w:t>
      </w:r>
    </w:p>
    <w:p w14:paraId="3BABD57E" w14:textId="77777777" w:rsidR="003F0E15" w:rsidRDefault="007B3152" w:rsidP="007B3152">
      <w:pPr>
        <w:spacing w:after="264"/>
        <w:rPr>
          <w:rFonts w:cs="Times New Roman"/>
          <w:bCs/>
          <w:szCs w:val="24"/>
        </w:rPr>
      </w:pPr>
      <w:r w:rsidRPr="00CB10A8">
        <w:rPr>
          <w:rFonts w:cs="Times New Roman"/>
          <w:bCs/>
          <w:szCs w:val="24"/>
          <w:u w:val="single"/>
        </w:rPr>
        <w:t>Elements</w:t>
      </w:r>
      <w:r>
        <w:rPr>
          <w:rFonts w:cs="Times New Roman"/>
          <w:bCs/>
          <w:szCs w:val="24"/>
        </w:rPr>
        <w:t>—Express Indemnity.</w:t>
      </w:r>
    </w:p>
    <w:p w14:paraId="4E3951F4" w14:textId="77777777" w:rsidR="003F0E15" w:rsidRDefault="007B3152" w:rsidP="007B3152">
      <w:pPr>
        <w:spacing w:after="264"/>
        <w:ind w:left="1080" w:hanging="360"/>
        <w:rPr>
          <w:rFonts w:cs="Times New Roman"/>
          <w:bCs/>
          <w:szCs w:val="24"/>
        </w:rPr>
      </w:pPr>
      <w:r>
        <w:rPr>
          <w:rFonts w:cs="Times New Roman"/>
          <w:bCs/>
          <w:szCs w:val="24"/>
        </w:rPr>
        <w:t xml:space="preserve">—  </w:t>
      </w:r>
      <w:bookmarkStart w:id="26" w:name="_Hlk41561261"/>
      <w:r w:rsidRPr="007B3152">
        <w:rPr>
          <w:rFonts w:cs="Times New Roman"/>
          <w:bCs/>
          <w:szCs w:val="24"/>
        </w:rPr>
        <w:t xml:space="preserve">To prevail on a claim for express indemnity, </w:t>
      </w:r>
      <w:r w:rsidR="009E51AB">
        <w:rPr>
          <w:rFonts w:cs="Times New Roman"/>
          <w:bCs/>
          <w:szCs w:val="24"/>
        </w:rPr>
        <w:t>the indemnitee (the person who is entitled to indemnity protection and is thus bringing the claim for express indemnity)</w:t>
      </w:r>
      <w:r>
        <w:rPr>
          <w:rFonts w:cs="Times New Roman"/>
          <w:bCs/>
          <w:szCs w:val="24"/>
        </w:rPr>
        <w:t xml:space="preserve"> must prove</w:t>
      </w:r>
      <w:r w:rsidR="00EC7E17">
        <w:rPr>
          <w:rFonts w:cs="Times New Roman"/>
          <w:bCs/>
          <w:szCs w:val="24"/>
        </w:rPr>
        <w:t xml:space="preserve">: </w:t>
      </w:r>
      <w:r w:rsidRPr="007B3152">
        <w:rPr>
          <w:rFonts w:cs="Times New Roman"/>
          <w:bCs/>
          <w:szCs w:val="24"/>
        </w:rPr>
        <w:t xml:space="preserve">(i) </w:t>
      </w:r>
      <w:r w:rsidR="00EC7E17">
        <w:rPr>
          <w:rFonts w:cs="Times New Roman"/>
          <w:bCs/>
          <w:szCs w:val="24"/>
        </w:rPr>
        <w:t xml:space="preserve">the </w:t>
      </w:r>
      <w:r w:rsidRPr="007B3152">
        <w:rPr>
          <w:rFonts w:cs="Times New Roman"/>
          <w:bCs/>
          <w:szCs w:val="24"/>
        </w:rPr>
        <w:t xml:space="preserve">existence of a contract </w:t>
      </w:r>
      <w:r w:rsidR="00EC7E17">
        <w:rPr>
          <w:rFonts w:cs="Times New Roman"/>
          <w:bCs/>
          <w:szCs w:val="24"/>
        </w:rPr>
        <w:t xml:space="preserve">(oral or written) </w:t>
      </w:r>
      <w:r>
        <w:rPr>
          <w:rFonts w:cs="Times New Roman"/>
          <w:bCs/>
          <w:szCs w:val="24"/>
        </w:rPr>
        <w:t xml:space="preserve">containing </w:t>
      </w:r>
      <w:r w:rsidRPr="007B3152">
        <w:rPr>
          <w:rFonts w:cs="Times New Roman"/>
          <w:bCs/>
          <w:szCs w:val="24"/>
        </w:rPr>
        <w:t xml:space="preserve">an indemnification </w:t>
      </w:r>
      <w:r>
        <w:rPr>
          <w:rFonts w:cs="Times New Roman"/>
          <w:bCs/>
          <w:szCs w:val="24"/>
        </w:rPr>
        <w:t>provision</w:t>
      </w:r>
      <w:r w:rsidRPr="007B3152">
        <w:rPr>
          <w:rFonts w:cs="Times New Roman"/>
          <w:bCs/>
          <w:szCs w:val="24"/>
        </w:rPr>
        <w:t xml:space="preserve">; (ii) </w:t>
      </w:r>
      <w:r w:rsidR="00EC7E17">
        <w:rPr>
          <w:rFonts w:cs="Times New Roman"/>
          <w:bCs/>
          <w:szCs w:val="24"/>
        </w:rPr>
        <w:t xml:space="preserve">that he or she performed </w:t>
      </w:r>
      <w:r w:rsidRPr="007B3152">
        <w:rPr>
          <w:rFonts w:cs="Times New Roman"/>
          <w:bCs/>
          <w:szCs w:val="24"/>
        </w:rPr>
        <w:t xml:space="preserve">under the contract; (iii) </w:t>
      </w:r>
      <w:r w:rsidR="00EC7E17">
        <w:rPr>
          <w:rFonts w:cs="Times New Roman"/>
          <w:bCs/>
          <w:szCs w:val="24"/>
        </w:rPr>
        <w:t xml:space="preserve">that </w:t>
      </w:r>
      <w:r w:rsidR="00246718">
        <w:rPr>
          <w:rFonts w:cs="Times New Roman"/>
          <w:bCs/>
          <w:szCs w:val="24"/>
        </w:rPr>
        <w:t xml:space="preserve">the </w:t>
      </w:r>
      <w:r w:rsidR="009E51AB">
        <w:rPr>
          <w:rFonts w:cs="Times New Roman"/>
          <w:bCs/>
          <w:szCs w:val="24"/>
        </w:rPr>
        <w:t>indemnitor (the person who promised to indemnify the indemnitee)</w:t>
      </w:r>
      <w:r>
        <w:rPr>
          <w:rFonts w:cs="Times New Roman"/>
          <w:bCs/>
          <w:szCs w:val="24"/>
        </w:rPr>
        <w:t xml:space="preserve"> </w:t>
      </w:r>
      <w:r w:rsidRPr="007B3152">
        <w:rPr>
          <w:rFonts w:cs="Times New Roman"/>
          <w:bCs/>
          <w:szCs w:val="24"/>
        </w:rPr>
        <w:t>breach</w:t>
      </w:r>
      <w:r w:rsidR="009E51AB">
        <w:rPr>
          <w:rFonts w:cs="Times New Roman"/>
          <w:bCs/>
          <w:szCs w:val="24"/>
        </w:rPr>
        <w:t xml:space="preserve">ed </w:t>
      </w:r>
      <w:r w:rsidRPr="007B3152">
        <w:rPr>
          <w:rFonts w:cs="Times New Roman"/>
          <w:bCs/>
          <w:szCs w:val="24"/>
        </w:rPr>
        <w:t>the contract (</w:t>
      </w:r>
      <w:r w:rsidR="00427E38">
        <w:rPr>
          <w:rFonts w:cs="Times New Roman"/>
          <w:bCs/>
          <w:szCs w:val="24"/>
        </w:rPr>
        <w:t>e.g.,</w:t>
      </w:r>
      <w:r w:rsidRPr="007B3152">
        <w:rPr>
          <w:rFonts w:cs="Times New Roman"/>
          <w:bCs/>
          <w:szCs w:val="24"/>
        </w:rPr>
        <w:t xml:space="preserve"> </w:t>
      </w:r>
      <w:r w:rsidR="009E51AB">
        <w:rPr>
          <w:rFonts w:cs="Times New Roman"/>
          <w:bCs/>
          <w:szCs w:val="24"/>
        </w:rPr>
        <w:t xml:space="preserve">by refusing to provide indemnity protection to the indemnitee); and </w:t>
      </w:r>
      <w:r w:rsidRPr="007B3152">
        <w:rPr>
          <w:rFonts w:cs="Times New Roman"/>
          <w:bCs/>
          <w:szCs w:val="24"/>
        </w:rPr>
        <w:t xml:space="preserve">(iv) </w:t>
      </w:r>
      <w:r>
        <w:rPr>
          <w:rFonts w:cs="Times New Roman"/>
          <w:bCs/>
          <w:szCs w:val="24"/>
        </w:rPr>
        <w:t>damages</w:t>
      </w:r>
      <w:r w:rsidRPr="007B3152">
        <w:rPr>
          <w:rFonts w:cs="Times New Roman"/>
          <w:bCs/>
          <w:szCs w:val="24"/>
        </w:rPr>
        <w:t>. (</w:t>
      </w:r>
      <w:r w:rsidRPr="007B3152">
        <w:rPr>
          <w:rFonts w:cs="Times New Roman"/>
          <w:bCs/>
          <w:i/>
          <w:iCs/>
          <w:szCs w:val="24"/>
        </w:rPr>
        <w:t>C.W. Howe Partners Inc. v. Mooradian</w:t>
      </w:r>
      <w:r w:rsidRPr="007B3152">
        <w:rPr>
          <w:rFonts w:cs="Times New Roman"/>
          <w:bCs/>
          <w:szCs w:val="24"/>
        </w:rPr>
        <w:t xml:space="preserve"> (2019)</w:t>
      </w:r>
      <w:r>
        <w:rPr>
          <w:rFonts w:cs="Times New Roman"/>
          <w:bCs/>
          <w:szCs w:val="24"/>
        </w:rPr>
        <w:t xml:space="preserve"> </w:t>
      </w:r>
      <w:r w:rsidRPr="007B3152">
        <w:rPr>
          <w:rFonts w:cs="Times New Roman"/>
          <w:bCs/>
          <w:szCs w:val="24"/>
        </w:rPr>
        <w:t>43 Cal.App.5th 688, 699-700</w:t>
      </w:r>
      <w:r>
        <w:rPr>
          <w:rFonts w:cs="Times New Roman"/>
          <w:bCs/>
          <w:szCs w:val="24"/>
        </w:rPr>
        <w:t>; C</w:t>
      </w:r>
      <w:r w:rsidRPr="007B3152">
        <w:rPr>
          <w:rFonts w:cs="Times New Roman"/>
          <w:bCs/>
          <w:szCs w:val="24"/>
        </w:rPr>
        <w:t>iv. Code, § 2772.)</w:t>
      </w:r>
      <w:bookmarkEnd w:id="26"/>
      <w:r w:rsidRPr="005902E5">
        <w:rPr>
          <w:rFonts w:cs="Times New Roman"/>
          <w:bCs/>
          <w:szCs w:val="24"/>
        </w:rPr>
        <w:t xml:space="preserve"> </w:t>
      </w:r>
    </w:p>
    <w:p w14:paraId="7EFAE010" w14:textId="77777777" w:rsidR="003F0E15" w:rsidRDefault="007B3152" w:rsidP="007B3152">
      <w:pPr>
        <w:spacing w:after="264"/>
        <w:rPr>
          <w:rFonts w:cs="Times New Roman"/>
          <w:bCs/>
          <w:szCs w:val="24"/>
        </w:rPr>
      </w:pPr>
      <w:r>
        <w:rPr>
          <w:rFonts w:cs="Times New Roman"/>
          <w:bCs/>
          <w:szCs w:val="24"/>
          <w:u w:val="single"/>
        </w:rPr>
        <w:t>Remedies</w:t>
      </w:r>
      <w:r>
        <w:rPr>
          <w:rFonts w:cs="Times New Roman"/>
          <w:bCs/>
          <w:szCs w:val="24"/>
        </w:rPr>
        <w:t>—</w:t>
      </w:r>
    </w:p>
    <w:p w14:paraId="44FDA3C9" w14:textId="77777777" w:rsidR="003F0E15" w:rsidRDefault="007B3152" w:rsidP="007B3152">
      <w:pPr>
        <w:spacing w:after="264"/>
        <w:ind w:left="1080" w:hanging="360"/>
        <w:rPr>
          <w:rFonts w:cs="Times New Roman"/>
          <w:bCs/>
          <w:szCs w:val="24"/>
        </w:rPr>
      </w:pPr>
      <w:r w:rsidRPr="00311139">
        <w:rPr>
          <w:rFonts w:cs="Times New Roman"/>
          <w:bCs/>
          <w:szCs w:val="24"/>
        </w:rPr>
        <w:t xml:space="preserve">—  </w:t>
      </w:r>
      <w:r w:rsidRPr="007B3152">
        <w:rPr>
          <w:rFonts w:cs="Times New Roman"/>
          <w:bCs/>
          <w:szCs w:val="24"/>
        </w:rPr>
        <w:t xml:space="preserve">Compensatory (money) damages are available for all expected harm caused by the breach. (Civ. Code, § 3300.) For an express indemnity claim, this </w:t>
      </w:r>
      <w:r>
        <w:rPr>
          <w:rFonts w:cs="Times New Roman"/>
          <w:bCs/>
          <w:szCs w:val="24"/>
        </w:rPr>
        <w:t>will most often take the form of the fees and costs</w:t>
      </w:r>
      <w:r w:rsidRPr="007B3152">
        <w:rPr>
          <w:rFonts w:cs="Times New Roman"/>
          <w:bCs/>
          <w:szCs w:val="24"/>
        </w:rPr>
        <w:t xml:space="preserve"> incurred in defending against the third party’s underlying lawsuit</w:t>
      </w:r>
      <w:r w:rsidR="00E71E00">
        <w:rPr>
          <w:rFonts w:cs="Times New Roman"/>
          <w:bCs/>
          <w:szCs w:val="24"/>
        </w:rPr>
        <w:t xml:space="preserve">, as well as any judgment levied against the </w:t>
      </w:r>
      <w:r w:rsidR="00246718">
        <w:rPr>
          <w:rFonts w:cs="Times New Roman"/>
          <w:bCs/>
          <w:szCs w:val="24"/>
        </w:rPr>
        <w:t>indemnitee</w:t>
      </w:r>
      <w:r w:rsidRPr="007B3152">
        <w:rPr>
          <w:rFonts w:cs="Times New Roman"/>
          <w:bCs/>
          <w:szCs w:val="24"/>
        </w:rPr>
        <w:t>.</w:t>
      </w:r>
    </w:p>
    <w:p w14:paraId="659CCB01" w14:textId="77777777" w:rsidR="003F0E15" w:rsidRDefault="007B3152" w:rsidP="007B3152">
      <w:pPr>
        <w:spacing w:after="264"/>
        <w:rPr>
          <w:rFonts w:cs="Times New Roman"/>
          <w:bCs/>
          <w:szCs w:val="24"/>
        </w:rPr>
      </w:pPr>
      <w:r>
        <w:rPr>
          <w:rFonts w:cs="Times New Roman"/>
          <w:bCs/>
          <w:szCs w:val="24"/>
          <w:u w:val="single"/>
        </w:rPr>
        <w:t>Applicable Statute of Limitations</w:t>
      </w:r>
      <w:r>
        <w:rPr>
          <w:rFonts w:cs="Times New Roman"/>
          <w:bCs/>
          <w:szCs w:val="24"/>
        </w:rPr>
        <w:t>—</w:t>
      </w:r>
    </w:p>
    <w:p w14:paraId="5DF5A679" w14:textId="77777777" w:rsidR="003F0E15" w:rsidRDefault="007B3152" w:rsidP="007B3152">
      <w:pPr>
        <w:spacing w:after="264"/>
        <w:ind w:left="1080" w:hanging="360"/>
        <w:rPr>
          <w:rFonts w:cs="Times New Roman"/>
          <w:bCs/>
          <w:szCs w:val="24"/>
        </w:rPr>
      </w:pPr>
      <w:r>
        <w:rPr>
          <w:rFonts w:cs="Times New Roman"/>
          <w:bCs/>
          <w:szCs w:val="24"/>
        </w:rPr>
        <w:t xml:space="preserve">—  </w:t>
      </w:r>
      <w:r w:rsidR="000B093F" w:rsidRPr="000B093F">
        <w:rPr>
          <w:rFonts w:cs="Times New Roman"/>
          <w:bCs/>
          <w:szCs w:val="24"/>
        </w:rPr>
        <w:t xml:space="preserve">If the indemnity provision is contained in a </w:t>
      </w:r>
      <w:r w:rsidR="00EC7E17">
        <w:rPr>
          <w:rFonts w:cs="Times New Roman"/>
          <w:bCs/>
          <w:szCs w:val="24"/>
        </w:rPr>
        <w:t>document</w:t>
      </w:r>
      <w:r w:rsidR="000B093F" w:rsidRPr="000B093F">
        <w:rPr>
          <w:rFonts w:cs="Times New Roman"/>
          <w:bCs/>
          <w:szCs w:val="24"/>
        </w:rPr>
        <w:t>, a claim for express indemnity must be brought within four years. (</w:t>
      </w:r>
      <w:r w:rsidR="000B093F" w:rsidRPr="000B093F">
        <w:rPr>
          <w:rFonts w:cs="Times New Roman"/>
          <w:bCs/>
          <w:i/>
          <w:iCs/>
          <w:szCs w:val="24"/>
        </w:rPr>
        <w:t>Valley Crest Landscape Dev., Inc. v. Mission Pools of Escondido, Inc.</w:t>
      </w:r>
      <w:r w:rsidR="000B093F" w:rsidRPr="000B093F">
        <w:rPr>
          <w:rFonts w:cs="Times New Roman"/>
          <w:bCs/>
          <w:szCs w:val="24"/>
        </w:rPr>
        <w:t xml:space="preserve"> (2015) 238 Cal.App.4th 468, 481; Code Civ. Proc., § 337(a).) If the indemnity provision is not contained in a </w:t>
      </w:r>
      <w:r w:rsidR="00EC7E17">
        <w:rPr>
          <w:rFonts w:cs="Times New Roman"/>
          <w:bCs/>
          <w:szCs w:val="24"/>
        </w:rPr>
        <w:t>document (i.e., if it was an oral promise to indemnify)</w:t>
      </w:r>
      <w:r w:rsidR="000B093F" w:rsidRPr="000B093F">
        <w:rPr>
          <w:rFonts w:cs="Times New Roman"/>
          <w:bCs/>
          <w:szCs w:val="24"/>
        </w:rPr>
        <w:t xml:space="preserve">, a claim for express indemnity must be brought within </w:t>
      </w:r>
      <w:r w:rsidR="000B093F">
        <w:rPr>
          <w:rFonts w:cs="Times New Roman"/>
          <w:bCs/>
          <w:szCs w:val="24"/>
        </w:rPr>
        <w:t>two</w:t>
      </w:r>
      <w:r w:rsidR="000B093F" w:rsidRPr="000B093F">
        <w:rPr>
          <w:rFonts w:cs="Times New Roman"/>
          <w:bCs/>
          <w:szCs w:val="24"/>
        </w:rPr>
        <w:t xml:space="preserve"> years. (Code Civ. Proc., § 339(1).)</w:t>
      </w:r>
    </w:p>
    <w:p w14:paraId="0AF65EF5" w14:textId="77777777" w:rsidR="003F0E15" w:rsidRDefault="000B093F" w:rsidP="000B093F">
      <w:pPr>
        <w:spacing w:after="264"/>
        <w:ind w:left="1350" w:hanging="270"/>
        <w:rPr>
          <w:rFonts w:cs="Times New Roman"/>
          <w:bCs/>
          <w:szCs w:val="24"/>
        </w:rPr>
      </w:pPr>
      <w:r>
        <w:rPr>
          <w:rFonts w:cs="Times New Roman"/>
          <w:bCs/>
          <w:szCs w:val="24"/>
        </w:rPr>
        <w:t xml:space="preserve">•   </w:t>
      </w:r>
      <w:r w:rsidR="00484FE7" w:rsidRPr="00484FE7">
        <w:rPr>
          <w:rFonts w:cs="Times New Roman"/>
          <w:bCs/>
          <w:szCs w:val="24"/>
        </w:rPr>
        <w:t xml:space="preserve">A claim for express indemnity does not accrue until the indemnitee actually </w:t>
      </w:r>
      <w:r w:rsidR="00484FE7">
        <w:rPr>
          <w:rFonts w:cs="Times New Roman"/>
          <w:bCs/>
          <w:szCs w:val="24"/>
        </w:rPr>
        <w:t xml:space="preserve">either </w:t>
      </w:r>
      <w:r w:rsidR="00484FE7" w:rsidRPr="00484FE7">
        <w:rPr>
          <w:rFonts w:cs="Times New Roman"/>
          <w:bCs/>
          <w:szCs w:val="24"/>
        </w:rPr>
        <w:t>pays the third party</w:t>
      </w:r>
      <w:r w:rsidR="00484FE7">
        <w:rPr>
          <w:rFonts w:cs="Times New Roman"/>
          <w:bCs/>
          <w:szCs w:val="24"/>
        </w:rPr>
        <w:t>, or incurs expenses for his or her defense that should’ve been covered by the indemnitor. When the underlying third party’s injury occurred is irrelevant.</w:t>
      </w:r>
      <w:r w:rsidRPr="000B093F">
        <w:rPr>
          <w:rFonts w:cs="Times New Roman"/>
          <w:bCs/>
          <w:szCs w:val="24"/>
        </w:rPr>
        <w:t xml:space="preserve"> (</w:t>
      </w:r>
      <w:r w:rsidRPr="00FF6AFF">
        <w:rPr>
          <w:rFonts w:cs="Times New Roman"/>
          <w:bCs/>
          <w:i/>
          <w:iCs/>
          <w:szCs w:val="24"/>
        </w:rPr>
        <w:t>Valley Crest Landscape Dev., Inc., supra,</w:t>
      </w:r>
      <w:r w:rsidRPr="000B093F">
        <w:rPr>
          <w:rFonts w:cs="Times New Roman"/>
          <w:bCs/>
          <w:szCs w:val="24"/>
        </w:rPr>
        <w:t xml:space="preserve"> 238 Cal.App.4th at 481.)</w:t>
      </w:r>
    </w:p>
    <w:p w14:paraId="71A1DBFE" w14:textId="77777777" w:rsidR="003F0E15" w:rsidRDefault="007B3152" w:rsidP="007B3152">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2AD5F3D4" w14:textId="77777777" w:rsidR="003F0E15" w:rsidRDefault="007B3152" w:rsidP="007B3152">
      <w:pPr>
        <w:spacing w:after="264"/>
        <w:ind w:left="1080" w:hanging="360"/>
        <w:rPr>
          <w:rFonts w:cs="Times New Roman"/>
          <w:bCs/>
          <w:szCs w:val="24"/>
        </w:rPr>
      </w:pPr>
      <w:r>
        <w:rPr>
          <w:rFonts w:cs="Times New Roman"/>
          <w:bCs/>
          <w:szCs w:val="24"/>
          <w:highlight w:val="green"/>
        </w:rPr>
        <w:lastRenderedPageBreak/>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sidR="004F4E23">
        <w:rPr>
          <w:rFonts w:cs="Times New Roman"/>
          <w:bCs/>
          <w:i/>
          <w:iCs/>
          <w:szCs w:val="24"/>
          <w:highlight w:val="green"/>
        </w:rPr>
        <w:t>express indemnity</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 (e.g., nuisance)</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7DA9EF2F" w14:textId="77777777" w:rsidR="003F0E15" w:rsidRDefault="007B3152" w:rsidP="007B3152">
      <w:pPr>
        <w:spacing w:after="264"/>
        <w:ind w:left="1080" w:hanging="360"/>
        <w:rPr>
          <w:rFonts w:cs="Times New Roman"/>
          <w:bCs/>
          <w:szCs w:val="24"/>
          <w:highlight w:val="green"/>
        </w:rPr>
      </w:pPr>
      <w:r w:rsidRPr="002D206C">
        <w:rPr>
          <w:rFonts w:cs="Times New Roman"/>
          <w:bCs/>
          <w:szCs w:val="24"/>
          <w:highlight w:val="green"/>
        </w:rPr>
        <w:t>—  ***</w:t>
      </w:r>
    </w:p>
    <w:p w14:paraId="5ABBE8BB" w14:textId="77777777" w:rsidR="003F0E15" w:rsidRDefault="007B3152" w:rsidP="007B3152">
      <w:pPr>
        <w:spacing w:after="264"/>
        <w:ind w:left="720"/>
        <w:rPr>
          <w:rFonts w:cs="Times New Roman"/>
          <w:bCs/>
          <w:szCs w:val="24"/>
        </w:rPr>
      </w:pPr>
      <w:r w:rsidRPr="002D206C">
        <w:rPr>
          <w:rFonts w:cs="Times New Roman"/>
          <w:bCs/>
          <w:szCs w:val="24"/>
          <w:highlight w:val="green"/>
        </w:rPr>
        <w:t>—  ***</w:t>
      </w:r>
    </w:p>
    <w:p w14:paraId="1AAC6012" w14:textId="77777777" w:rsidR="003F0E15" w:rsidRDefault="007B3152" w:rsidP="007B3152">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5CB0E3E8" w14:textId="77777777" w:rsidR="00031907" w:rsidRDefault="00031907" w:rsidP="00031907">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20536F23" w14:textId="0924108E" w:rsidR="003F0E15" w:rsidRDefault="00031907" w:rsidP="00031907">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3CFFD0CD" w14:textId="0E48F7B4" w:rsidR="007B3152" w:rsidRDefault="003439BB" w:rsidP="007B3152">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2042080099"/>
          <w:placeholder>
            <w:docPart w:val="49605DE801094B7A8E6A7260E3DD3810"/>
          </w:placeholder>
          <w15:color w:val="23D160"/>
          <w15:appearance w15:val="tags"/>
        </w:sdtPr>
        <w:sdtEndPr>
          <w:rPr>
            <w:rStyle w:val="property1"/>
          </w:rPr>
        </w:sdtEndPr>
        <w:sdtContent>
          <w:r w:rsidR="007B3152" w:rsidRPr="00642833">
            <w:rPr>
              <w:rFonts w:eastAsia="Times New Roman" w:cs="Times New Roman"/>
              <w:color w:val="CCCCCC"/>
              <w:szCs w:val="24"/>
            </w:rPr>
            <w:t>###</w:t>
          </w:r>
        </w:sdtContent>
      </w:sdt>
    </w:p>
    <w:p w14:paraId="41CE3D0B" w14:textId="7269D8E2" w:rsidR="00427E38" w:rsidRDefault="003439BB" w:rsidP="00427E38">
      <w:pPr>
        <w:spacing w:after="264"/>
        <w:ind w:left="720"/>
        <w:rPr>
          <w:rFonts w:cs="Times New Roman"/>
          <w:bCs/>
          <w:color w:val="000099"/>
          <w:szCs w:val="24"/>
        </w:rPr>
      </w:pPr>
      <w:sdt>
        <w:sdtPr>
          <w:rPr>
            <w:rFonts w:cs="Times New Roman"/>
            <w:bCs/>
            <w:color w:val="000099"/>
            <w:szCs w:val="24"/>
          </w:rPr>
          <w:alias w:val="Show If"/>
          <w:tag w:val="FlowConditionShowIf"/>
          <w:id w:val="896941225"/>
          <w:placeholder>
            <w:docPart w:val="1BF4B1C1C34C495DA31F1D4EC54C6B9C"/>
          </w:placeholder>
          <w15:color w:val="23D160"/>
          <w15:appearance w15:val="tags"/>
        </w:sdtPr>
        <w:sdtEndPr/>
        <w:sdtContent>
          <w:r w:rsidR="00427E38">
            <w:rPr>
              <w:rStyle w:val="punctuation1"/>
              <w:rFonts w:eastAsia="Times New Roman"/>
            </w:rPr>
            <w:t>"</w:t>
          </w:r>
          <w:r w:rsidR="00427E38">
            <w:rPr>
              <w:rStyle w:val="string3"/>
              <w:rFonts w:eastAsia="Times New Roman"/>
            </w:rPr>
            <w:t>Equitable Indemnity</w:t>
          </w:r>
          <w:r w:rsidR="00427E38">
            <w:rPr>
              <w:rStyle w:val="punctuation1"/>
              <w:rFonts w:eastAsia="Times New Roman"/>
            </w:rPr>
            <w:t>"</w:t>
          </w:r>
          <w:r w:rsidR="00427E38">
            <w:rPr>
              <w:rStyle w:val="tag1"/>
              <w:rFonts w:eastAsia="Times New Roman"/>
            </w:rPr>
            <w:t xml:space="preserve"> </w:t>
          </w:r>
          <w:r w:rsidR="00427E38">
            <w:rPr>
              <w:rStyle w:val="operator1"/>
              <w:rFonts w:eastAsia="Times New Roman"/>
            </w:rPr>
            <w:t>in</w:t>
          </w:r>
          <w:r w:rsidR="00427E38">
            <w:rPr>
              <w:rStyle w:val="tag1"/>
              <w:rFonts w:eastAsia="Times New Roman"/>
            </w:rPr>
            <w:t xml:space="preserve"> </w:t>
          </w:r>
          <w:r w:rsidR="00427E38">
            <w:rPr>
              <w:rStyle w:val="property1"/>
              <w:rFonts w:eastAsia="Times New Roman"/>
            </w:rPr>
            <w:t>checkbox_potential_claims</w:t>
          </w:r>
          <w:r w:rsidR="00427E38">
            <w:rPr>
              <w:rStyle w:val="tag1"/>
              <w:rFonts w:eastAsia="Times New Roman"/>
            </w:rPr>
            <w:t xml:space="preserve"> </w:t>
          </w:r>
          <w:r w:rsidR="009E5CEB" w:rsidRPr="00B51BD3">
            <w:rPr>
              <w:rFonts w:eastAsia="Times New Roman" w:cs="Times New Roman"/>
              <w:color w:val="A67F59"/>
              <w:szCs w:val="24"/>
            </w:rPr>
            <w:t>or</w:t>
          </w:r>
          <w:r w:rsidR="009E5CEB">
            <w:rPr>
              <w:rFonts w:eastAsia="Times New Roman" w:cs="Times New Roman"/>
              <w:color w:val="A67F59"/>
              <w:szCs w:val="24"/>
            </w:rPr>
            <w:t xml:space="preserve"> </w:t>
          </w:r>
          <w:r w:rsidR="009E5CEB">
            <w:rPr>
              <w:rStyle w:val="punctuation1"/>
              <w:rFonts w:eastAsia="Times New Roman"/>
            </w:rPr>
            <w:t>"</w:t>
          </w:r>
          <w:r w:rsidR="009E5CEB">
            <w:rPr>
              <w:rStyle w:val="string3"/>
              <w:rFonts w:eastAsia="Times New Roman"/>
            </w:rPr>
            <w:t>Equitable Indemnity</w:t>
          </w:r>
          <w:r w:rsidR="009E5CEB">
            <w:rPr>
              <w:rStyle w:val="punctuation1"/>
              <w:rFonts w:eastAsia="Times New Roman"/>
            </w:rPr>
            <w:t>"</w:t>
          </w:r>
          <w:r w:rsidR="009E5CEB">
            <w:rPr>
              <w:rStyle w:val="tag1"/>
              <w:rFonts w:eastAsia="Times New Roman"/>
            </w:rPr>
            <w:t xml:space="preserve"> </w:t>
          </w:r>
          <w:r w:rsidR="009E5CEB">
            <w:rPr>
              <w:rStyle w:val="operator1"/>
              <w:rFonts w:eastAsia="Times New Roman"/>
            </w:rPr>
            <w:t>in</w:t>
          </w:r>
          <w:r w:rsidR="009E5CEB">
            <w:rPr>
              <w:rStyle w:val="tag1"/>
              <w:rFonts w:eastAsia="Times New Roman"/>
            </w:rPr>
            <w:t xml:space="preserve"> </w:t>
          </w:r>
          <w:r w:rsidR="009E5CEB">
            <w:rPr>
              <w:rStyle w:val="property1"/>
              <w:rFonts w:eastAsia="Times New Roman"/>
            </w:rPr>
            <w:t>checkbox_potential_cross_claims</w:t>
          </w:r>
          <w:r w:rsidR="009E5CEB">
            <w:rPr>
              <w:rStyle w:val="tag1"/>
              <w:rFonts w:eastAsia="Times New Roman"/>
            </w:rPr>
            <w:t xml:space="preserve"> </w:t>
          </w:r>
        </w:sdtContent>
      </w:sdt>
    </w:p>
    <w:p w14:paraId="68501F92" w14:textId="77777777" w:rsidR="003F0E15" w:rsidRDefault="00427E38" w:rsidP="00E13C80">
      <w:pPr>
        <w:pStyle w:val="Heading2"/>
        <w:spacing w:after="264"/>
      </w:pPr>
      <w:r w:rsidRPr="00274E8F">
        <w:fldChar w:fldCharType="begin"/>
      </w:r>
      <w:r w:rsidRPr="00274E8F">
        <w:instrText xml:space="preserve"> LISTNUM LegalDefault \l 2 </w:instrText>
      </w:r>
      <w:r w:rsidRPr="00274E8F">
        <w:fldChar w:fldCharType="end"/>
      </w:r>
      <w:r w:rsidR="00146EC3">
        <w:br/>
      </w:r>
      <w:r>
        <w:t>Equitable Indemnity</w:t>
      </w:r>
    </w:p>
    <w:p w14:paraId="50E807BB" w14:textId="77777777" w:rsidR="003F0E15" w:rsidRDefault="00427E38" w:rsidP="00427E38">
      <w:pPr>
        <w:spacing w:after="264"/>
        <w:rPr>
          <w:rFonts w:cs="Times New Roman"/>
          <w:bCs/>
          <w:szCs w:val="24"/>
        </w:rPr>
      </w:pPr>
      <w:r w:rsidRPr="00CB10A8">
        <w:rPr>
          <w:rFonts w:cs="Times New Roman"/>
          <w:bCs/>
          <w:szCs w:val="24"/>
          <w:u w:val="single"/>
        </w:rPr>
        <w:t>Elements</w:t>
      </w:r>
      <w:r>
        <w:rPr>
          <w:rFonts w:cs="Times New Roman"/>
          <w:bCs/>
          <w:szCs w:val="24"/>
        </w:rPr>
        <w:t>—Equitable Indemnity.</w:t>
      </w:r>
    </w:p>
    <w:p w14:paraId="198F5BE9" w14:textId="77777777" w:rsidR="003F0E15" w:rsidRDefault="00427E38" w:rsidP="00473003">
      <w:pPr>
        <w:spacing w:after="264"/>
        <w:ind w:left="1080" w:hanging="360"/>
        <w:rPr>
          <w:rFonts w:cs="Times New Roman"/>
          <w:bCs/>
          <w:szCs w:val="24"/>
        </w:rPr>
      </w:pPr>
      <w:r>
        <w:rPr>
          <w:rFonts w:cs="Times New Roman"/>
          <w:bCs/>
          <w:szCs w:val="24"/>
        </w:rPr>
        <w:t xml:space="preserve">—  </w:t>
      </w:r>
      <w:r w:rsidRPr="007B3152">
        <w:rPr>
          <w:rFonts w:cs="Times New Roman"/>
          <w:bCs/>
          <w:szCs w:val="24"/>
        </w:rPr>
        <w:t xml:space="preserve">To prevail on a claim for </w:t>
      </w:r>
      <w:r>
        <w:rPr>
          <w:rFonts w:cs="Times New Roman"/>
          <w:bCs/>
          <w:szCs w:val="24"/>
        </w:rPr>
        <w:t>equitable</w:t>
      </w:r>
      <w:r w:rsidRPr="007B3152">
        <w:rPr>
          <w:rFonts w:cs="Times New Roman"/>
          <w:bCs/>
          <w:szCs w:val="24"/>
        </w:rPr>
        <w:t xml:space="preserve"> indemnity, </w:t>
      </w:r>
      <w:r w:rsidR="006007A0">
        <w:rPr>
          <w:rFonts w:cs="Times New Roman"/>
          <w:bCs/>
          <w:szCs w:val="24"/>
        </w:rPr>
        <w:t xml:space="preserve">the </w:t>
      </w:r>
      <w:r w:rsidR="0012753E">
        <w:rPr>
          <w:rFonts w:cs="Times New Roman"/>
          <w:bCs/>
          <w:szCs w:val="24"/>
        </w:rPr>
        <w:t>indemnitee (the person who is entitled to indemnity protection and is thus bringing the claim for express indemnity) must prove</w:t>
      </w:r>
      <w:r w:rsidRPr="007B3152">
        <w:rPr>
          <w:rFonts w:cs="Times New Roman"/>
          <w:bCs/>
          <w:szCs w:val="24"/>
        </w:rPr>
        <w:t xml:space="preserve"> </w:t>
      </w:r>
      <w:r w:rsidR="0012753E">
        <w:rPr>
          <w:rFonts w:cs="Times New Roman"/>
          <w:bCs/>
          <w:szCs w:val="24"/>
        </w:rPr>
        <w:t xml:space="preserve">that the: (i) </w:t>
      </w:r>
      <w:r w:rsidR="0012753E" w:rsidRPr="0012753E">
        <w:rPr>
          <w:rFonts w:cs="Times New Roman"/>
          <w:bCs/>
          <w:szCs w:val="24"/>
        </w:rPr>
        <w:t>indemnitee is liable to a third party; (ii) indemnitor’s conduct was negligent or tortious; and (ii) indemnitor was equitably responsible for the third party’s liability</w:t>
      </w:r>
      <w:r w:rsidR="001F6DC7">
        <w:rPr>
          <w:rFonts w:cs="Times New Roman"/>
          <w:bCs/>
          <w:szCs w:val="24"/>
        </w:rPr>
        <w:t xml:space="preserve"> (rather than the indemnitee being liable)</w:t>
      </w:r>
      <w:r w:rsidR="0012753E" w:rsidRPr="0012753E">
        <w:rPr>
          <w:rFonts w:cs="Times New Roman"/>
          <w:bCs/>
          <w:szCs w:val="24"/>
        </w:rPr>
        <w:t>. (</w:t>
      </w:r>
      <w:r w:rsidR="0012753E" w:rsidRPr="001F6DC7">
        <w:rPr>
          <w:rFonts w:cs="Times New Roman"/>
          <w:bCs/>
          <w:i/>
          <w:iCs/>
          <w:szCs w:val="24"/>
        </w:rPr>
        <w:t>Bailey v. Safeway, Inc.</w:t>
      </w:r>
      <w:r w:rsidR="0012753E" w:rsidRPr="0012753E">
        <w:rPr>
          <w:rFonts w:cs="Times New Roman"/>
          <w:bCs/>
          <w:szCs w:val="24"/>
        </w:rPr>
        <w:t xml:space="preserve"> (2011) 199 Cal.App.4th 206, 217.) </w:t>
      </w:r>
    </w:p>
    <w:p w14:paraId="5B89392C" w14:textId="77777777" w:rsidR="003F0E15" w:rsidRDefault="00473003" w:rsidP="00473003">
      <w:pPr>
        <w:spacing w:after="264"/>
        <w:ind w:left="1080" w:hanging="360"/>
        <w:rPr>
          <w:rFonts w:cs="Times New Roman"/>
          <w:bCs/>
          <w:szCs w:val="24"/>
        </w:rPr>
      </w:pPr>
      <w:r>
        <w:rPr>
          <w:rFonts w:cs="Times New Roman"/>
          <w:bCs/>
          <w:szCs w:val="24"/>
        </w:rPr>
        <w:lastRenderedPageBreak/>
        <w:t xml:space="preserve">—  </w:t>
      </w:r>
      <w:r w:rsidR="0012753E" w:rsidRPr="0012753E">
        <w:rPr>
          <w:rFonts w:cs="Times New Roman"/>
          <w:bCs/>
          <w:szCs w:val="24"/>
        </w:rPr>
        <w:t>Equitable indemnity is similar to comparative fault in that liability to third party is apportioned between the indemnitee and the indemnitor. (</w:t>
      </w:r>
      <w:r w:rsidR="0012753E" w:rsidRPr="001F6DC7">
        <w:rPr>
          <w:rFonts w:cs="Times New Roman"/>
          <w:bCs/>
          <w:i/>
          <w:iCs/>
          <w:szCs w:val="24"/>
        </w:rPr>
        <w:t>C.W. Howe Partners Inc. v. Mooradian</w:t>
      </w:r>
      <w:r w:rsidR="0012753E" w:rsidRPr="0012753E">
        <w:rPr>
          <w:rFonts w:cs="Times New Roman"/>
          <w:bCs/>
          <w:szCs w:val="24"/>
        </w:rPr>
        <w:t xml:space="preserve"> (2019) 43 Cal.App.5th 688, 700.)</w:t>
      </w:r>
    </w:p>
    <w:p w14:paraId="094DF8E5" w14:textId="77777777" w:rsidR="003F0E15" w:rsidRDefault="00473003" w:rsidP="00473003">
      <w:pPr>
        <w:spacing w:after="264"/>
        <w:ind w:left="1350" w:hanging="270"/>
        <w:rPr>
          <w:rFonts w:cs="Times New Roman"/>
          <w:bCs/>
          <w:szCs w:val="24"/>
        </w:rPr>
      </w:pPr>
      <w:r>
        <w:rPr>
          <w:rFonts w:cs="Times New Roman"/>
          <w:bCs/>
          <w:szCs w:val="24"/>
        </w:rPr>
        <w:t xml:space="preserve">•   </w:t>
      </w:r>
      <w:r w:rsidRPr="00473003">
        <w:rPr>
          <w:rFonts w:cs="Times New Roman"/>
          <w:bCs/>
          <w:szCs w:val="24"/>
        </w:rPr>
        <w:t>Equitable indemnity typically arises when one party (the indemnitee) is ordered to pay a judgment to a third party (a plaintiff from a prior case), and the indemnitee’s liability stems from the indemnitor’s conduct. For example, Tim was driving his car when Brad negligently ran into the street. Tim swerved to avoid Brad but hit Jessica’s car. Jessica sued Tim</w:t>
      </w:r>
      <w:r>
        <w:rPr>
          <w:rFonts w:cs="Times New Roman"/>
          <w:bCs/>
          <w:szCs w:val="24"/>
        </w:rPr>
        <w:t xml:space="preserve">. </w:t>
      </w:r>
      <w:r w:rsidRPr="00473003">
        <w:rPr>
          <w:rFonts w:cs="Times New Roman"/>
          <w:bCs/>
          <w:szCs w:val="24"/>
        </w:rPr>
        <w:t>Tim now brings a claim for equitable indemnity against Brad.</w:t>
      </w:r>
      <w:r>
        <w:rPr>
          <w:rFonts w:cs="Times New Roman"/>
          <w:bCs/>
          <w:szCs w:val="24"/>
        </w:rPr>
        <w:t xml:space="preserve"> Tim could cross-claim against Brad during the pendency of the lawsuit with Jessica, or Tim could wait to see if Jessica obtained a judgment against him, and then pursue Brad.  </w:t>
      </w:r>
    </w:p>
    <w:p w14:paraId="5EDFFE3C" w14:textId="77777777" w:rsidR="003F0E15" w:rsidRDefault="00427E38" w:rsidP="00427E38">
      <w:pPr>
        <w:spacing w:after="264"/>
        <w:rPr>
          <w:rFonts w:cs="Times New Roman"/>
          <w:bCs/>
          <w:szCs w:val="24"/>
        </w:rPr>
      </w:pPr>
      <w:r>
        <w:rPr>
          <w:rFonts w:cs="Times New Roman"/>
          <w:bCs/>
          <w:szCs w:val="24"/>
          <w:u w:val="single"/>
        </w:rPr>
        <w:t>Remedies</w:t>
      </w:r>
      <w:r>
        <w:rPr>
          <w:rFonts w:cs="Times New Roman"/>
          <w:bCs/>
          <w:szCs w:val="24"/>
        </w:rPr>
        <w:t>—</w:t>
      </w:r>
    </w:p>
    <w:p w14:paraId="12DAD46B" w14:textId="77777777" w:rsidR="003F0E15" w:rsidRDefault="00427E38" w:rsidP="00427E38">
      <w:pPr>
        <w:spacing w:after="264"/>
        <w:ind w:left="1080" w:hanging="360"/>
        <w:rPr>
          <w:rFonts w:cs="Times New Roman"/>
          <w:bCs/>
          <w:szCs w:val="24"/>
        </w:rPr>
      </w:pPr>
      <w:r w:rsidRPr="00311139">
        <w:rPr>
          <w:rFonts w:cs="Times New Roman"/>
          <w:bCs/>
          <w:szCs w:val="24"/>
        </w:rPr>
        <w:t xml:space="preserve">—  </w:t>
      </w:r>
      <w:r w:rsidR="00473003" w:rsidRPr="00473003">
        <w:rPr>
          <w:rFonts w:cs="Times New Roman"/>
          <w:bCs/>
          <w:szCs w:val="24"/>
        </w:rPr>
        <w:t>Proving a claim for equitable indemnity entitles the indemnitee to restitution from the indemnitor for the amount of fault attributable to the indemnitor. (</w:t>
      </w:r>
      <w:r w:rsidR="00473003" w:rsidRPr="00473003">
        <w:rPr>
          <w:rFonts w:cs="Times New Roman"/>
          <w:bCs/>
          <w:i/>
          <w:iCs/>
          <w:szCs w:val="24"/>
        </w:rPr>
        <w:t>AmeriGas Propane, L.P. v. Landstar Ranger, Inc.</w:t>
      </w:r>
      <w:r w:rsidR="00473003" w:rsidRPr="00473003">
        <w:rPr>
          <w:rFonts w:cs="Times New Roman"/>
          <w:bCs/>
          <w:szCs w:val="24"/>
        </w:rPr>
        <w:t xml:space="preserve"> (2010) 184 Cal.App.4th 981, 989.)</w:t>
      </w:r>
    </w:p>
    <w:p w14:paraId="421FD87C" w14:textId="77777777" w:rsidR="003F0E15" w:rsidRDefault="00427E38" w:rsidP="00427E38">
      <w:pPr>
        <w:spacing w:after="264"/>
        <w:rPr>
          <w:rFonts w:cs="Times New Roman"/>
          <w:bCs/>
          <w:szCs w:val="24"/>
        </w:rPr>
      </w:pPr>
      <w:r>
        <w:rPr>
          <w:rFonts w:cs="Times New Roman"/>
          <w:bCs/>
          <w:szCs w:val="24"/>
          <w:u w:val="single"/>
        </w:rPr>
        <w:t>Applicable Statute of Limitations</w:t>
      </w:r>
      <w:r>
        <w:rPr>
          <w:rFonts w:cs="Times New Roman"/>
          <w:bCs/>
          <w:szCs w:val="24"/>
        </w:rPr>
        <w:t>—</w:t>
      </w:r>
    </w:p>
    <w:p w14:paraId="35FBDD6A" w14:textId="77777777" w:rsidR="003F0E15" w:rsidRDefault="00427E38" w:rsidP="00427E38">
      <w:pPr>
        <w:spacing w:after="264"/>
        <w:ind w:left="1080" w:hanging="360"/>
        <w:rPr>
          <w:rFonts w:cs="Times New Roman"/>
          <w:bCs/>
          <w:szCs w:val="24"/>
        </w:rPr>
      </w:pPr>
      <w:r>
        <w:rPr>
          <w:rFonts w:cs="Times New Roman"/>
          <w:bCs/>
          <w:szCs w:val="24"/>
        </w:rPr>
        <w:t xml:space="preserve">—  </w:t>
      </w:r>
      <w:r w:rsidR="00473003" w:rsidRPr="00473003">
        <w:rPr>
          <w:rFonts w:cs="Times New Roman"/>
          <w:bCs/>
          <w:szCs w:val="24"/>
        </w:rPr>
        <w:t>A claim for equitable indemnity must be brought within two years. (</w:t>
      </w:r>
      <w:r w:rsidR="00473003" w:rsidRPr="00473003">
        <w:rPr>
          <w:rFonts w:cs="Times New Roman"/>
          <w:bCs/>
          <w:i/>
          <w:iCs/>
          <w:szCs w:val="24"/>
        </w:rPr>
        <w:t xml:space="preserve">Am. States Ins. Co. v. </w:t>
      </w:r>
      <w:proofErr w:type="spellStart"/>
      <w:r w:rsidR="00473003" w:rsidRPr="00473003">
        <w:rPr>
          <w:rFonts w:cs="Times New Roman"/>
          <w:bCs/>
          <w:i/>
          <w:iCs/>
          <w:szCs w:val="24"/>
        </w:rPr>
        <w:t>Nat'l</w:t>
      </w:r>
      <w:proofErr w:type="spellEnd"/>
      <w:r w:rsidR="00473003" w:rsidRPr="00473003">
        <w:rPr>
          <w:rFonts w:cs="Times New Roman"/>
          <w:bCs/>
          <w:i/>
          <w:iCs/>
          <w:szCs w:val="24"/>
        </w:rPr>
        <w:t xml:space="preserve"> Fire Ins. Co. of Hartford</w:t>
      </w:r>
      <w:r w:rsidR="00473003" w:rsidRPr="00473003">
        <w:rPr>
          <w:rFonts w:cs="Times New Roman"/>
          <w:bCs/>
          <w:szCs w:val="24"/>
        </w:rPr>
        <w:t xml:space="preserve"> (2011) 202 Cal.App.4th 692, 699; Code Civ. Proc., § 339(1).)</w:t>
      </w:r>
    </w:p>
    <w:p w14:paraId="6CEC6093" w14:textId="77777777" w:rsidR="003F0E15" w:rsidRDefault="00427E38" w:rsidP="00427E38">
      <w:pPr>
        <w:spacing w:after="264"/>
        <w:ind w:left="1350" w:hanging="270"/>
        <w:rPr>
          <w:rFonts w:cs="Times New Roman"/>
          <w:bCs/>
          <w:szCs w:val="24"/>
        </w:rPr>
      </w:pPr>
      <w:r>
        <w:rPr>
          <w:rFonts w:cs="Times New Roman"/>
          <w:bCs/>
          <w:szCs w:val="24"/>
        </w:rPr>
        <w:t xml:space="preserve">•   </w:t>
      </w:r>
      <w:r w:rsidR="00473003" w:rsidRPr="00484FE7">
        <w:rPr>
          <w:rFonts w:cs="Times New Roman"/>
          <w:bCs/>
          <w:szCs w:val="24"/>
        </w:rPr>
        <w:t xml:space="preserve">A claim for </w:t>
      </w:r>
      <w:r w:rsidR="006E0B3F">
        <w:rPr>
          <w:rFonts w:cs="Times New Roman"/>
          <w:bCs/>
          <w:szCs w:val="24"/>
        </w:rPr>
        <w:t>equitable</w:t>
      </w:r>
      <w:r w:rsidR="00473003" w:rsidRPr="00484FE7">
        <w:rPr>
          <w:rFonts w:cs="Times New Roman"/>
          <w:bCs/>
          <w:szCs w:val="24"/>
        </w:rPr>
        <w:t xml:space="preserve"> indemnity does not accrue until the indemnitee actually </w:t>
      </w:r>
      <w:r w:rsidR="00473003">
        <w:rPr>
          <w:rFonts w:cs="Times New Roman"/>
          <w:bCs/>
          <w:szCs w:val="24"/>
        </w:rPr>
        <w:t xml:space="preserve">either </w:t>
      </w:r>
      <w:r w:rsidR="00473003" w:rsidRPr="00484FE7">
        <w:rPr>
          <w:rFonts w:cs="Times New Roman"/>
          <w:bCs/>
          <w:szCs w:val="24"/>
        </w:rPr>
        <w:t>pays the third party</w:t>
      </w:r>
      <w:r w:rsidR="00473003">
        <w:rPr>
          <w:rFonts w:cs="Times New Roman"/>
          <w:bCs/>
          <w:szCs w:val="24"/>
        </w:rPr>
        <w:t xml:space="preserve">, or incurs expenses for his or her defense that should’ve been covered by the indemnitor. When the underlying third party’s injury occurred is irrelevant. </w:t>
      </w:r>
      <w:r w:rsidR="00473003" w:rsidRPr="00473003">
        <w:rPr>
          <w:rFonts w:cs="Times New Roman"/>
          <w:bCs/>
          <w:szCs w:val="24"/>
        </w:rPr>
        <w:t>(</w:t>
      </w:r>
      <w:r w:rsidR="00473003" w:rsidRPr="00473003">
        <w:rPr>
          <w:rFonts w:cs="Times New Roman"/>
          <w:bCs/>
          <w:i/>
          <w:iCs/>
          <w:szCs w:val="24"/>
        </w:rPr>
        <w:t>Lantzy v. Centex Homes</w:t>
      </w:r>
      <w:r w:rsidR="00473003" w:rsidRPr="00473003">
        <w:rPr>
          <w:rFonts w:cs="Times New Roman"/>
          <w:bCs/>
          <w:szCs w:val="24"/>
        </w:rPr>
        <w:t xml:space="preserve"> (2003) 31 Cal.4th 363, 378, fn. 12</w:t>
      </w:r>
      <w:r w:rsidR="000542B9">
        <w:rPr>
          <w:rFonts w:cs="Times New Roman"/>
          <w:bCs/>
          <w:szCs w:val="24"/>
        </w:rPr>
        <w:t>.)</w:t>
      </w:r>
    </w:p>
    <w:p w14:paraId="5190005E" w14:textId="77777777" w:rsidR="003F0E15" w:rsidRDefault="00427E38" w:rsidP="00427E38">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4CF8B4EB" w14:textId="77777777" w:rsidR="003F0E15" w:rsidRDefault="00427E38" w:rsidP="00427E38">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w:t>
      </w:r>
      <w:r w:rsidRPr="004F4E23">
        <w:rPr>
          <w:rFonts w:cs="Times New Roman"/>
          <w:bCs/>
          <w:szCs w:val="24"/>
          <w:highlight w:val="green"/>
        </w:rPr>
        <w:t xml:space="preserve">for </w:t>
      </w:r>
      <w:r w:rsidR="004F4E23" w:rsidRPr="004F4E23">
        <w:rPr>
          <w:rFonts w:cs="Times New Roman"/>
          <w:bCs/>
          <w:i/>
          <w:iCs/>
          <w:szCs w:val="24"/>
          <w:highlight w:val="green"/>
        </w:rPr>
        <w:t>equitable indemnity</w:t>
      </w:r>
      <w:r w:rsidRPr="004F4E23">
        <w:rPr>
          <w:rFonts w:cs="Times New Roman"/>
          <w:bCs/>
          <w:szCs w:val="24"/>
          <w:highlight w:val="green"/>
        </w:rPr>
        <w:t>. If one or more provisions of the CC&amp;Rs is/are relevant (e.g., nuisance), yo</w:t>
      </w:r>
      <w:r w:rsidRPr="0039236B">
        <w:rPr>
          <w:rFonts w:cs="Times New Roman"/>
          <w:bCs/>
          <w:szCs w:val="24"/>
          <w:highlight w:val="green"/>
        </w:rPr>
        <w:t>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77AD399A" w14:textId="77777777" w:rsidR="003F0E15" w:rsidRDefault="00427E38" w:rsidP="00427E38">
      <w:pPr>
        <w:spacing w:after="264"/>
        <w:ind w:left="1080" w:hanging="360"/>
        <w:rPr>
          <w:rFonts w:cs="Times New Roman"/>
          <w:bCs/>
          <w:szCs w:val="24"/>
          <w:highlight w:val="green"/>
        </w:rPr>
      </w:pPr>
      <w:r w:rsidRPr="002D206C">
        <w:rPr>
          <w:rFonts w:cs="Times New Roman"/>
          <w:bCs/>
          <w:szCs w:val="24"/>
          <w:highlight w:val="green"/>
        </w:rPr>
        <w:t>—  ***</w:t>
      </w:r>
    </w:p>
    <w:p w14:paraId="33FFFFC2" w14:textId="77777777" w:rsidR="003F0E15" w:rsidRDefault="00427E38" w:rsidP="00427E38">
      <w:pPr>
        <w:spacing w:after="264"/>
        <w:ind w:left="720"/>
        <w:rPr>
          <w:rFonts w:cs="Times New Roman"/>
          <w:bCs/>
          <w:szCs w:val="24"/>
        </w:rPr>
      </w:pPr>
      <w:r w:rsidRPr="002D206C">
        <w:rPr>
          <w:rFonts w:cs="Times New Roman"/>
          <w:bCs/>
          <w:szCs w:val="24"/>
          <w:highlight w:val="green"/>
        </w:rPr>
        <w:t>—  ***</w:t>
      </w:r>
    </w:p>
    <w:p w14:paraId="45D79105" w14:textId="77777777" w:rsidR="003F0E15" w:rsidRDefault="00427E38" w:rsidP="00427E38">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185D1201" w14:textId="77777777" w:rsidR="00031907" w:rsidRDefault="00031907" w:rsidP="00031907">
      <w:pPr>
        <w:spacing w:after="264"/>
        <w:ind w:left="1080" w:hanging="360"/>
        <w:rPr>
          <w:rFonts w:cs="Times New Roman"/>
          <w:bCs/>
          <w:szCs w:val="24"/>
        </w:rPr>
      </w:pPr>
      <w:r>
        <w:rPr>
          <w:rFonts w:cs="Times New Roman"/>
          <w:bCs/>
          <w:szCs w:val="24"/>
          <w:highlight w:val="green"/>
        </w:rPr>
        <w:lastRenderedPageBreak/>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0AB166A8" w14:textId="458872AD" w:rsidR="003F0E15" w:rsidRDefault="00031907" w:rsidP="00031907">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50EFCDE9" w14:textId="10724443" w:rsidR="00427E38" w:rsidRDefault="003439BB" w:rsidP="00427E38">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1711613803"/>
          <w:placeholder>
            <w:docPart w:val="F2592F87591D4CC8A929D9381FC622DD"/>
          </w:placeholder>
          <w15:color w:val="23D160"/>
          <w15:appearance w15:val="tags"/>
        </w:sdtPr>
        <w:sdtEndPr>
          <w:rPr>
            <w:rStyle w:val="property1"/>
          </w:rPr>
        </w:sdtEndPr>
        <w:sdtContent>
          <w:r w:rsidR="00427E38" w:rsidRPr="00642833">
            <w:rPr>
              <w:rFonts w:eastAsia="Times New Roman" w:cs="Times New Roman"/>
              <w:color w:val="CCCCCC"/>
              <w:szCs w:val="24"/>
            </w:rPr>
            <w:t>###</w:t>
          </w:r>
        </w:sdtContent>
      </w:sdt>
    </w:p>
    <w:p w14:paraId="5A321FB3" w14:textId="6DA698A8" w:rsidR="000542B9" w:rsidRDefault="003439BB" w:rsidP="000542B9">
      <w:pPr>
        <w:spacing w:after="264"/>
        <w:ind w:left="720"/>
        <w:rPr>
          <w:rFonts w:cs="Times New Roman"/>
          <w:bCs/>
          <w:color w:val="000099"/>
          <w:szCs w:val="24"/>
        </w:rPr>
      </w:pPr>
      <w:sdt>
        <w:sdtPr>
          <w:rPr>
            <w:rFonts w:cs="Times New Roman"/>
            <w:bCs/>
            <w:color w:val="000099"/>
            <w:szCs w:val="24"/>
          </w:rPr>
          <w:alias w:val="Show If"/>
          <w:tag w:val="FlowConditionShowIf"/>
          <w:id w:val="-1401978700"/>
          <w:placeholder>
            <w:docPart w:val="6ED37075A6B04D9B85B70C848EDADE2B"/>
          </w:placeholder>
          <w15:color w:val="23D160"/>
          <w15:appearance w15:val="tags"/>
        </w:sdtPr>
        <w:sdtEndPr/>
        <w:sdtContent>
          <w:r w:rsidR="000542B9">
            <w:rPr>
              <w:rStyle w:val="punctuation1"/>
              <w:rFonts w:eastAsia="Times New Roman"/>
            </w:rPr>
            <w:t>"</w:t>
          </w:r>
          <w:r w:rsidR="000542B9">
            <w:rPr>
              <w:rStyle w:val="string3"/>
              <w:rFonts w:eastAsia="Times New Roman"/>
            </w:rPr>
            <w:t>Failure to Permit Inspection of Records</w:t>
          </w:r>
          <w:r w:rsidR="000542B9">
            <w:rPr>
              <w:rStyle w:val="punctuation1"/>
              <w:rFonts w:eastAsia="Times New Roman"/>
            </w:rPr>
            <w:t>"</w:t>
          </w:r>
          <w:r w:rsidR="000542B9">
            <w:rPr>
              <w:rStyle w:val="tag1"/>
              <w:rFonts w:eastAsia="Times New Roman"/>
            </w:rPr>
            <w:t xml:space="preserve"> </w:t>
          </w:r>
          <w:r w:rsidR="000542B9">
            <w:rPr>
              <w:rStyle w:val="operator1"/>
              <w:rFonts w:eastAsia="Times New Roman"/>
            </w:rPr>
            <w:t>in</w:t>
          </w:r>
          <w:r w:rsidR="000542B9">
            <w:rPr>
              <w:rStyle w:val="tag1"/>
              <w:rFonts w:eastAsia="Times New Roman"/>
            </w:rPr>
            <w:t xml:space="preserve"> </w:t>
          </w:r>
          <w:r w:rsidR="000542B9">
            <w:rPr>
              <w:rStyle w:val="property1"/>
              <w:rFonts w:eastAsia="Times New Roman"/>
            </w:rPr>
            <w:t>checkbox_potential_claims</w:t>
          </w:r>
          <w:r w:rsidR="000542B9">
            <w:rPr>
              <w:rStyle w:val="tag1"/>
              <w:rFonts w:eastAsia="Times New Roman"/>
            </w:rPr>
            <w:t xml:space="preserve"> </w:t>
          </w:r>
          <w:r w:rsidR="009E5CEB" w:rsidRPr="00B51BD3">
            <w:rPr>
              <w:rFonts w:eastAsia="Times New Roman" w:cs="Times New Roman"/>
              <w:color w:val="A67F59"/>
              <w:szCs w:val="24"/>
            </w:rPr>
            <w:t>or</w:t>
          </w:r>
          <w:r w:rsidR="009E5CEB">
            <w:rPr>
              <w:rFonts w:eastAsia="Times New Roman" w:cs="Times New Roman"/>
              <w:color w:val="A67F59"/>
              <w:szCs w:val="24"/>
            </w:rPr>
            <w:t xml:space="preserve"> </w:t>
          </w:r>
          <w:r w:rsidR="009E5CEB">
            <w:rPr>
              <w:rStyle w:val="punctuation1"/>
              <w:rFonts w:eastAsia="Times New Roman"/>
            </w:rPr>
            <w:t>"</w:t>
          </w:r>
          <w:r w:rsidR="009E5CEB">
            <w:rPr>
              <w:rStyle w:val="string3"/>
              <w:rFonts w:eastAsia="Times New Roman"/>
            </w:rPr>
            <w:t>Failure to Permit Inspection of Records</w:t>
          </w:r>
          <w:r w:rsidR="009E5CEB">
            <w:rPr>
              <w:rStyle w:val="punctuation1"/>
              <w:rFonts w:eastAsia="Times New Roman"/>
            </w:rPr>
            <w:t>"</w:t>
          </w:r>
          <w:r w:rsidR="009E5CEB">
            <w:rPr>
              <w:rStyle w:val="tag1"/>
              <w:rFonts w:eastAsia="Times New Roman"/>
            </w:rPr>
            <w:t xml:space="preserve"> </w:t>
          </w:r>
          <w:r w:rsidR="009E5CEB">
            <w:rPr>
              <w:rStyle w:val="operator1"/>
              <w:rFonts w:eastAsia="Times New Roman"/>
            </w:rPr>
            <w:t>in</w:t>
          </w:r>
          <w:r w:rsidR="009E5CEB">
            <w:rPr>
              <w:rStyle w:val="tag1"/>
              <w:rFonts w:eastAsia="Times New Roman"/>
            </w:rPr>
            <w:t xml:space="preserve"> </w:t>
          </w:r>
          <w:r w:rsidR="009E5CEB">
            <w:rPr>
              <w:rStyle w:val="property1"/>
              <w:rFonts w:eastAsia="Times New Roman"/>
            </w:rPr>
            <w:t xml:space="preserve">checkbox_potential_cross_claims </w:t>
          </w:r>
        </w:sdtContent>
      </w:sdt>
    </w:p>
    <w:p w14:paraId="0D219544" w14:textId="77777777" w:rsidR="003F0E15" w:rsidRDefault="000542B9" w:rsidP="00E13C80">
      <w:pPr>
        <w:pStyle w:val="Heading2"/>
        <w:spacing w:after="264"/>
      </w:pPr>
      <w:r w:rsidRPr="00274E8F">
        <w:fldChar w:fldCharType="begin"/>
      </w:r>
      <w:r w:rsidRPr="00274E8F">
        <w:instrText xml:space="preserve"> LISTNUM LegalDefault \l 2 </w:instrText>
      </w:r>
      <w:r w:rsidRPr="00274E8F">
        <w:fldChar w:fldCharType="end"/>
      </w:r>
      <w:r w:rsidR="00146EC3">
        <w:br/>
      </w:r>
      <w:r w:rsidRPr="000542B9">
        <w:t>Failure to Permit Inspection of Record</w:t>
      </w:r>
      <w:r>
        <w:t>s</w:t>
      </w:r>
    </w:p>
    <w:p w14:paraId="1EFFF759" w14:textId="77777777" w:rsidR="003F0E15" w:rsidRDefault="000542B9" w:rsidP="000542B9">
      <w:pPr>
        <w:spacing w:after="264"/>
        <w:rPr>
          <w:rFonts w:cs="Times New Roman"/>
          <w:bCs/>
          <w:szCs w:val="24"/>
        </w:rPr>
      </w:pPr>
      <w:r w:rsidRPr="00CB10A8">
        <w:rPr>
          <w:rFonts w:cs="Times New Roman"/>
          <w:bCs/>
          <w:szCs w:val="24"/>
          <w:u w:val="single"/>
        </w:rPr>
        <w:t>Elements</w:t>
      </w:r>
      <w:r>
        <w:rPr>
          <w:rFonts w:cs="Times New Roman"/>
          <w:bCs/>
          <w:szCs w:val="24"/>
        </w:rPr>
        <w:t>—</w:t>
      </w:r>
      <w:r w:rsidRPr="000542B9">
        <w:rPr>
          <w:rFonts w:cs="Times New Roman"/>
          <w:bCs/>
          <w:szCs w:val="24"/>
        </w:rPr>
        <w:t>Failure to Permit Inspection of Record</w:t>
      </w:r>
      <w:r>
        <w:rPr>
          <w:rFonts w:cs="Times New Roman"/>
          <w:bCs/>
          <w:szCs w:val="24"/>
        </w:rPr>
        <w:t>s.</w:t>
      </w:r>
    </w:p>
    <w:p w14:paraId="6E221EA4" w14:textId="77777777" w:rsidR="003F0E15" w:rsidRDefault="000542B9" w:rsidP="000542B9">
      <w:pPr>
        <w:spacing w:after="264"/>
        <w:ind w:left="1080" w:hanging="360"/>
        <w:rPr>
          <w:rFonts w:cs="Times New Roman"/>
          <w:bCs/>
          <w:szCs w:val="24"/>
        </w:rPr>
      </w:pPr>
      <w:r>
        <w:rPr>
          <w:rFonts w:cs="Times New Roman"/>
          <w:bCs/>
          <w:szCs w:val="24"/>
        </w:rPr>
        <w:t xml:space="preserve">—  </w:t>
      </w:r>
      <w:r w:rsidR="00B84E98" w:rsidRPr="00B84E98">
        <w:rPr>
          <w:rFonts w:cs="Times New Roman"/>
          <w:bCs/>
          <w:szCs w:val="24"/>
        </w:rPr>
        <w:t xml:space="preserve">To prevail on a claim for failing to allow the plaintiff to inspect the </w:t>
      </w:r>
      <w:r w:rsidR="00B84E98">
        <w:rPr>
          <w:rFonts w:cs="Times New Roman"/>
          <w:bCs/>
          <w:szCs w:val="24"/>
        </w:rPr>
        <w:t>HOA’s</w:t>
      </w:r>
      <w:r w:rsidR="00B84E98" w:rsidRPr="00B84E98">
        <w:rPr>
          <w:rFonts w:cs="Times New Roman"/>
          <w:bCs/>
          <w:szCs w:val="24"/>
        </w:rPr>
        <w:t xml:space="preserve"> records, the plaintiff must prove that</w:t>
      </w:r>
      <w:r w:rsidR="00B84E98">
        <w:rPr>
          <w:rFonts w:cs="Times New Roman"/>
          <w:bCs/>
          <w:szCs w:val="24"/>
        </w:rPr>
        <w:t>:</w:t>
      </w:r>
      <w:r w:rsidR="00B84E98" w:rsidRPr="00B84E98">
        <w:rPr>
          <w:rFonts w:cs="Times New Roman"/>
          <w:bCs/>
          <w:szCs w:val="24"/>
        </w:rPr>
        <w:t xml:space="preserve"> (i) </w:t>
      </w:r>
      <w:r w:rsidR="00B84E98">
        <w:rPr>
          <w:rFonts w:cs="Times New Roman"/>
          <w:bCs/>
          <w:szCs w:val="24"/>
        </w:rPr>
        <w:t>he or she</w:t>
      </w:r>
      <w:r w:rsidR="00B84E98" w:rsidRPr="00B84E98">
        <w:rPr>
          <w:rFonts w:cs="Times New Roman"/>
          <w:bCs/>
          <w:szCs w:val="24"/>
        </w:rPr>
        <w:t xml:space="preserve"> is a member of the association; (ii) </w:t>
      </w:r>
      <w:r w:rsidR="00B84E98">
        <w:rPr>
          <w:rFonts w:cs="Times New Roman"/>
          <w:bCs/>
          <w:szCs w:val="24"/>
        </w:rPr>
        <w:t xml:space="preserve">he or she made a written request to the HOA that it make </w:t>
      </w:r>
      <w:r w:rsidR="00B84E98" w:rsidRPr="00B84E98">
        <w:rPr>
          <w:rFonts w:cs="Times New Roman"/>
          <w:bCs/>
          <w:szCs w:val="24"/>
        </w:rPr>
        <w:t xml:space="preserve">its records available for inspection; (iii) </w:t>
      </w:r>
      <w:r w:rsidR="00B84E98">
        <w:rPr>
          <w:rFonts w:cs="Times New Roman"/>
          <w:bCs/>
          <w:szCs w:val="24"/>
        </w:rPr>
        <w:t>he or she</w:t>
      </w:r>
      <w:r w:rsidR="00B84E98" w:rsidRPr="00B84E98">
        <w:rPr>
          <w:rFonts w:cs="Times New Roman"/>
          <w:bCs/>
          <w:szCs w:val="24"/>
        </w:rPr>
        <w:t xml:space="preserve"> had </w:t>
      </w:r>
      <w:r w:rsidR="00B84E98">
        <w:rPr>
          <w:rFonts w:cs="Times New Roman"/>
          <w:bCs/>
          <w:szCs w:val="24"/>
        </w:rPr>
        <w:t xml:space="preserve">a </w:t>
      </w:r>
      <w:r w:rsidR="00B84E98" w:rsidRPr="00B84E98">
        <w:rPr>
          <w:rFonts w:cs="Times New Roman"/>
          <w:bCs/>
          <w:szCs w:val="24"/>
        </w:rPr>
        <w:t xml:space="preserve">proper purpose for requesting to inspect the records related to his or her interests as an HOA member; and (iv) </w:t>
      </w:r>
      <w:r w:rsidR="00B84E98">
        <w:rPr>
          <w:rFonts w:cs="Times New Roman"/>
          <w:bCs/>
          <w:szCs w:val="24"/>
        </w:rPr>
        <w:t xml:space="preserve">the HOA </w:t>
      </w:r>
      <w:r w:rsidR="00B84E98" w:rsidRPr="00B84E98">
        <w:rPr>
          <w:rFonts w:cs="Times New Roman"/>
          <w:bCs/>
          <w:szCs w:val="24"/>
        </w:rPr>
        <w:t>either (a) refused to allow the inspection, (b) ignored the plaintiff’s request, or (c) did not make all permitted and requested records available. (Civ. Code, § 5200 et seq.)</w:t>
      </w:r>
      <w:r w:rsidRPr="0012753E">
        <w:rPr>
          <w:rFonts w:cs="Times New Roman"/>
          <w:bCs/>
          <w:szCs w:val="24"/>
        </w:rPr>
        <w:t xml:space="preserve"> </w:t>
      </w:r>
    </w:p>
    <w:p w14:paraId="1242F111" w14:textId="77777777" w:rsidR="003F0E15" w:rsidRDefault="000542B9" w:rsidP="000542B9">
      <w:pPr>
        <w:spacing w:after="264"/>
        <w:rPr>
          <w:rFonts w:cs="Times New Roman"/>
          <w:bCs/>
          <w:szCs w:val="24"/>
        </w:rPr>
      </w:pPr>
      <w:r>
        <w:rPr>
          <w:rFonts w:cs="Times New Roman"/>
          <w:bCs/>
          <w:szCs w:val="24"/>
          <w:u w:val="single"/>
        </w:rPr>
        <w:t>Remedies</w:t>
      </w:r>
      <w:r>
        <w:rPr>
          <w:rFonts w:cs="Times New Roman"/>
          <w:bCs/>
          <w:szCs w:val="24"/>
        </w:rPr>
        <w:t>—</w:t>
      </w:r>
    </w:p>
    <w:p w14:paraId="46EFF889" w14:textId="77777777" w:rsidR="003F0E15" w:rsidRDefault="000542B9" w:rsidP="000542B9">
      <w:pPr>
        <w:spacing w:after="264"/>
        <w:ind w:left="1080" w:hanging="360"/>
        <w:rPr>
          <w:rFonts w:cs="Times New Roman"/>
          <w:bCs/>
          <w:szCs w:val="24"/>
        </w:rPr>
      </w:pPr>
      <w:r w:rsidRPr="00311139">
        <w:rPr>
          <w:rFonts w:cs="Times New Roman"/>
          <w:bCs/>
          <w:szCs w:val="24"/>
        </w:rPr>
        <w:t xml:space="preserve">—  </w:t>
      </w:r>
      <w:r w:rsidR="00C000DB" w:rsidRPr="00C000DB">
        <w:rPr>
          <w:rFonts w:cs="Times New Roman"/>
          <w:bCs/>
          <w:szCs w:val="24"/>
        </w:rPr>
        <w:t>If the plaintiff can prove that the HOA failed to allow him or her to inspect the records, the plaintiff can obtain injunctive relief ordering the HOA to allow the inspection. Additionally, if the HOA’s refusal</w:t>
      </w:r>
      <w:r w:rsidR="00C000DB">
        <w:rPr>
          <w:rFonts w:cs="Times New Roman"/>
          <w:bCs/>
          <w:szCs w:val="24"/>
        </w:rPr>
        <w:t xml:space="preserve"> is deemed to have been </w:t>
      </w:r>
      <w:r w:rsidR="00C000DB" w:rsidRPr="00C000DB">
        <w:rPr>
          <w:rFonts w:cs="Times New Roman"/>
          <w:bCs/>
          <w:szCs w:val="24"/>
        </w:rPr>
        <w:t>unreasonable, the plaintiff may be entitled to a civil penalty of up to $500 for each separate request that was denied</w:t>
      </w:r>
      <w:r w:rsidR="00C000DB">
        <w:rPr>
          <w:rFonts w:cs="Times New Roman"/>
          <w:bCs/>
          <w:szCs w:val="24"/>
        </w:rPr>
        <w:t xml:space="preserve">, as well as all of his or her attorneys’ fees and costs. </w:t>
      </w:r>
      <w:r w:rsidR="00C000DB" w:rsidRPr="00C000DB">
        <w:rPr>
          <w:rFonts w:cs="Times New Roman"/>
          <w:bCs/>
          <w:szCs w:val="24"/>
        </w:rPr>
        <w:t>(Civ. Code, § 5235(a).)</w:t>
      </w:r>
    </w:p>
    <w:p w14:paraId="4E8E0E75" w14:textId="77777777" w:rsidR="003F0E15" w:rsidRDefault="00C000DB" w:rsidP="000542B9">
      <w:pPr>
        <w:spacing w:after="264"/>
        <w:ind w:left="1080" w:hanging="360"/>
        <w:rPr>
          <w:rFonts w:cs="Times New Roman"/>
          <w:bCs/>
          <w:szCs w:val="24"/>
        </w:rPr>
      </w:pPr>
      <w:r>
        <w:rPr>
          <w:rFonts w:cs="Times New Roman"/>
          <w:bCs/>
          <w:szCs w:val="24"/>
        </w:rPr>
        <w:t xml:space="preserve">—  </w:t>
      </w:r>
      <w:r w:rsidRPr="00C000DB">
        <w:rPr>
          <w:rFonts w:cs="Times New Roman"/>
          <w:bCs/>
          <w:szCs w:val="24"/>
        </w:rPr>
        <w:t>Given the potentially low value of this claim, it likely needs to be brought in small claims court if it is the plaintiff’s only cause of action. (Civ. Code, § 5235(b).)</w:t>
      </w:r>
    </w:p>
    <w:p w14:paraId="76F9205D" w14:textId="77777777" w:rsidR="003F0E15" w:rsidRDefault="00C000DB" w:rsidP="000542B9">
      <w:pPr>
        <w:spacing w:after="264"/>
        <w:ind w:left="1080" w:hanging="360"/>
        <w:rPr>
          <w:rFonts w:cs="Times New Roman"/>
          <w:bCs/>
          <w:szCs w:val="24"/>
        </w:rPr>
      </w:pPr>
      <w:r>
        <w:rPr>
          <w:rFonts w:cs="Times New Roman"/>
          <w:bCs/>
          <w:szCs w:val="24"/>
        </w:rPr>
        <w:lastRenderedPageBreak/>
        <w:t xml:space="preserve">—  </w:t>
      </w:r>
      <w:r w:rsidRPr="00C000DB">
        <w:rPr>
          <w:rFonts w:cs="Times New Roman"/>
          <w:bCs/>
          <w:szCs w:val="24"/>
        </w:rPr>
        <w:t xml:space="preserve">An HOA may recover its fees and costs if the court determines that </w:t>
      </w:r>
      <w:r>
        <w:rPr>
          <w:rFonts w:cs="Times New Roman"/>
          <w:bCs/>
          <w:szCs w:val="24"/>
        </w:rPr>
        <w:t>the</w:t>
      </w:r>
      <w:r w:rsidRPr="00C000DB">
        <w:rPr>
          <w:rFonts w:cs="Times New Roman"/>
          <w:bCs/>
          <w:szCs w:val="24"/>
        </w:rPr>
        <w:t xml:space="preserve"> claim was frivolous, unreasonable, or without foundation. (Civ. Code, § 5235(c).)</w:t>
      </w:r>
    </w:p>
    <w:p w14:paraId="273D0ADA" w14:textId="77777777" w:rsidR="003F0E15" w:rsidRDefault="000542B9" w:rsidP="000542B9">
      <w:pPr>
        <w:spacing w:after="264"/>
        <w:rPr>
          <w:rFonts w:cs="Times New Roman"/>
          <w:bCs/>
          <w:szCs w:val="24"/>
        </w:rPr>
      </w:pPr>
      <w:r>
        <w:rPr>
          <w:rFonts w:cs="Times New Roman"/>
          <w:bCs/>
          <w:szCs w:val="24"/>
          <w:u w:val="single"/>
        </w:rPr>
        <w:t>Applicable Statute of Limitations</w:t>
      </w:r>
      <w:r>
        <w:rPr>
          <w:rFonts w:cs="Times New Roman"/>
          <w:bCs/>
          <w:szCs w:val="24"/>
        </w:rPr>
        <w:t>—</w:t>
      </w:r>
    </w:p>
    <w:p w14:paraId="0F45D13C" w14:textId="77777777" w:rsidR="003F0E15" w:rsidRDefault="000542B9" w:rsidP="000542B9">
      <w:pPr>
        <w:spacing w:after="264"/>
        <w:ind w:left="1080" w:hanging="360"/>
        <w:rPr>
          <w:rFonts w:cs="Times New Roman"/>
          <w:bCs/>
          <w:szCs w:val="24"/>
        </w:rPr>
      </w:pPr>
      <w:r>
        <w:rPr>
          <w:rFonts w:cs="Times New Roman"/>
          <w:bCs/>
          <w:szCs w:val="24"/>
        </w:rPr>
        <w:t xml:space="preserve">—  </w:t>
      </w:r>
      <w:r w:rsidR="00C000DB" w:rsidRPr="00C000DB">
        <w:rPr>
          <w:rFonts w:cs="Times New Roman"/>
          <w:bCs/>
          <w:szCs w:val="24"/>
        </w:rPr>
        <w:t>A claim for failing to allow the records to be inspected must be brought within three years. (Code Civ. Proc., § 338(a).)</w:t>
      </w:r>
    </w:p>
    <w:p w14:paraId="2062CBDD" w14:textId="77777777" w:rsidR="003F0E15" w:rsidRDefault="000542B9" w:rsidP="000542B9">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1F69DF48" w14:textId="77777777" w:rsidR="003F0E15" w:rsidRDefault="000542B9" w:rsidP="000542B9">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w:t>
      </w:r>
      <w:r w:rsidRPr="004F4E23">
        <w:rPr>
          <w:rFonts w:cs="Times New Roman"/>
          <w:bCs/>
          <w:szCs w:val="24"/>
          <w:highlight w:val="green"/>
        </w:rPr>
        <w:t xml:space="preserve">for </w:t>
      </w:r>
      <w:r w:rsidR="004F4E23">
        <w:rPr>
          <w:rFonts w:cs="Times New Roman"/>
          <w:bCs/>
          <w:i/>
          <w:iCs/>
          <w:szCs w:val="24"/>
          <w:highlight w:val="green"/>
        </w:rPr>
        <w:t>f</w:t>
      </w:r>
      <w:r w:rsidR="004F4E23" w:rsidRPr="004F4E23">
        <w:rPr>
          <w:rFonts w:cs="Times New Roman"/>
          <w:bCs/>
          <w:i/>
          <w:iCs/>
          <w:szCs w:val="24"/>
          <w:highlight w:val="green"/>
        </w:rPr>
        <w:t xml:space="preserve">ailure to </w:t>
      </w:r>
      <w:r w:rsidR="004F4E23">
        <w:rPr>
          <w:rFonts w:cs="Times New Roman"/>
          <w:bCs/>
          <w:i/>
          <w:iCs/>
          <w:szCs w:val="24"/>
          <w:highlight w:val="green"/>
        </w:rPr>
        <w:t>p</w:t>
      </w:r>
      <w:r w:rsidR="004F4E23" w:rsidRPr="004F4E23">
        <w:rPr>
          <w:rFonts w:cs="Times New Roman"/>
          <w:bCs/>
          <w:i/>
          <w:iCs/>
          <w:szCs w:val="24"/>
          <w:highlight w:val="green"/>
        </w:rPr>
        <w:t xml:space="preserve">ermit </w:t>
      </w:r>
      <w:r w:rsidR="004F4E23">
        <w:rPr>
          <w:rFonts w:cs="Times New Roman"/>
          <w:bCs/>
          <w:i/>
          <w:iCs/>
          <w:szCs w:val="24"/>
          <w:highlight w:val="green"/>
        </w:rPr>
        <w:t>i</w:t>
      </w:r>
      <w:r w:rsidR="004F4E23" w:rsidRPr="004F4E23">
        <w:rPr>
          <w:rFonts w:cs="Times New Roman"/>
          <w:bCs/>
          <w:i/>
          <w:iCs/>
          <w:szCs w:val="24"/>
          <w:highlight w:val="green"/>
        </w:rPr>
        <w:t xml:space="preserve">nspection of </w:t>
      </w:r>
      <w:r w:rsidR="004F4E23">
        <w:rPr>
          <w:rFonts w:cs="Times New Roman"/>
          <w:bCs/>
          <w:i/>
          <w:iCs/>
          <w:szCs w:val="24"/>
          <w:highlight w:val="green"/>
        </w:rPr>
        <w:t>r</w:t>
      </w:r>
      <w:r w:rsidR="004F4E23" w:rsidRPr="004F4E23">
        <w:rPr>
          <w:rFonts w:cs="Times New Roman"/>
          <w:bCs/>
          <w:i/>
          <w:iCs/>
          <w:szCs w:val="24"/>
          <w:highlight w:val="green"/>
        </w:rPr>
        <w:t>ecords</w:t>
      </w:r>
      <w:r w:rsidRPr="004F4E23">
        <w:rPr>
          <w:rFonts w:cs="Times New Roman"/>
          <w:bCs/>
          <w:szCs w:val="24"/>
          <w:highlight w:val="green"/>
        </w:rPr>
        <w:t>. If one o</w:t>
      </w:r>
      <w:r>
        <w:rPr>
          <w:rFonts w:cs="Times New Roman"/>
          <w:bCs/>
          <w:szCs w:val="24"/>
          <w:highlight w:val="green"/>
        </w:rPr>
        <w:t>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 (e.g., nuisance)</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2887E447" w14:textId="77777777" w:rsidR="003F0E15" w:rsidRDefault="000542B9" w:rsidP="000542B9">
      <w:pPr>
        <w:spacing w:after="264"/>
        <w:ind w:left="1080" w:hanging="360"/>
        <w:rPr>
          <w:rFonts w:cs="Times New Roman"/>
          <w:bCs/>
          <w:szCs w:val="24"/>
          <w:highlight w:val="green"/>
        </w:rPr>
      </w:pPr>
      <w:r w:rsidRPr="002D206C">
        <w:rPr>
          <w:rFonts w:cs="Times New Roman"/>
          <w:bCs/>
          <w:szCs w:val="24"/>
          <w:highlight w:val="green"/>
        </w:rPr>
        <w:t>—  ***</w:t>
      </w:r>
    </w:p>
    <w:p w14:paraId="2EE5E0AF" w14:textId="77777777" w:rsidR="003F0E15" w:rsidRDefault="000542B9" w:rsidP="000542B9">
      <w:pPr>
        <w:spacing w:after="264"/>
        <w:ind w:left="720"/>
        <w:rPr>
          <w:rFonts w:cs="Times New Roman"/>
          <w:bCs/>
          <w:szCs w:val="24"/>
        </w:rPr>
      </w:pPr>
      <w:r w:rsidRPr="002D206C">
        <w:rPr>
          <w:rFonts w:cs="Times New Roman"/>
          <w:bCs/>
          <w:szCs w:val="24"/>
          <w:highlight w:val="green"/>
        </w:rPr>
        <w:t>—  ***</w:t>
      </w:r>
    </w:p>
    <w:p w14:paraId="6B62A791" w14:textId="77777777" w:rsidR="003F0E15" w:rsidRDefault="000542B9" w:rsidP="000542B9">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1C38CE26" w14:textId="77777777" w:rsidR="00031907" w:rsidRDefault="00031907" w:rsidP="00031907">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5384F495" w14:textId="4A493D3A" w:rsidR="003F0E15" w:rsidRDefault="00031907" w:rsidP="00031907">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2ECEFFCC" w14:textId="1124B556" w:rsidR="000542B9" w:rsidRDefault="003439BB" w:rsidP="000542B9">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980306784"/>
          <w:placeholder>
            <w:docPart w:val="5FB17FFF462140EFBF9D95C6269AA200"/>
          </w:placeholder>
          <w15:color w:val="23D160"/>
          <w15:appearance w15:val="tags"/>
        </w:sdtPr>
        <w:sdtEndPr>
          <w:rPr>
            <w:rStyle w:val="property1"/>
          </w:rPr>
        </w:sdtEndPr>
        <w:sdtContent>
          <w:r w:rsidR="000542B9" w:rsidRPr="00642833">
            <w:rPr>
              <w:rFonts w:eastAsia="Times New Roman" w:cs="Times New Roman"/>
              <w:color w:val="CCCCCC"/>
              <w:szCs w:val="24"/>
            </w:rPr>
            <w:t>###</w:t>
          </w:r>
        </w:sdtContent>
      </w:sdt>
    </w:p>
    <w:p w14:paraId="00130667" w14:textId="6F668BCC" w:rsidR="00B37CD1" w:rsidRDefault="003439BB" w:rsidP="00B37CD1">
      <w:pPr>
        <w:spacing w:after="264"/>
        <w:ind w:left="720"/>
        <w:rPr>
          <w:rFonts w:cs="Times New Roman"/>
          <w:bCs/>
          <w:color w:val="000099"/>
          <w:szCs w:val="24"/>
        </w:rPr>
      </w:pPr>
      <w:sdt>
        <w:sdtPr>
          <w:rPr>
            <w:rFonts w:cs="Times New Roman"/>
            <w:bCs/>
            <w:color w:val="000099"/>
            <w:szCs w:val="24"/>
          </w:rPr>
          <w:alias w:val="Show If"/>
          <w:tag w:val="FlowConditionShowIf"/>
          <w:id w:val="-1329902978"/>
          <w:placeholder>
            <w:docPart w:val="96C3432D93C64F71BB12E843FB413BA2"/>
          </w:placeholder>
          <w15:color w:val="23D160"/>
          <w15:appearance w15:val="tags"/>
        </w:sdtPr>
        <w:sdtEndPr/>
        <w:sdtContent>
          <w:r w:rsidR="00B37CD1">
            <w:rPr>
              <w:rStyle w:val="punctuation1"/>
              <w:rFonts w:eastAsia="Times New Roman"/>
            </w:rPr>
            <w:t>"</w:t>
          </w:r>
          <w:r w:rsidR="00B37CD1">
            <w:rPr>
              <w:rStyle w:val="string3"/>
              <w:rFonts w:eastAsia="Times New Roman"/>
            </w:rPr>
            <w:t>Conversion</w:t>
          </w:r>
          <w:r w:rsidR="00B37CD1">
            <w:rPr>
              <w:rStyle w:val="punctuation1"/>
              <w:rFonts w:eastAsia="Times New Roman"/>
            </w:rPr>
            <w:t>"</w:t>
          </w:r>
          <w:r w:rsidR="00B37CD1">
            <w:rPr>
              <w:rStyle w:val="tag1"/>
              <w:rFonts w:eastAsia="Times New Roman"/>
            </w:rPr>
            <w:t xml:space="preserve"> </w:t>
          </w:r>
          <w:r w:rsidR="00B37CD1">
            <w:rPr>
              <w:rStyle w:val="operator1"/>
              <w:rFonts w:eastAsia="Times New Roman"/>
            </w:rPr>
            <w:t>in</w:t>
          </w:r>
          <w:r w:rsidR="00B37CD1">
            <w:rPr>
              <w:rStyle w:val="tag1"/>
              <w:rFonts w:eastAsia="Times New Roman"/>
            </w:rPr>
            <w:t xml:space="preserve"> </w:t>
          </w:r>
          <w:r w:rsidR="00B37CD1">
            <w:rPr>
              <w:rStyle w:val="property1"/>
              <w:rFonts w:eastAsia="Times New Roman"/>
            </w:rPr>
            <w:t>checkbox_potential_claims</w:t>
          </w:r>
          <w:r w:rsidR="00B37CD1">
            <w:rPr>
              <w:rStyle w:val="tag1"/>
              <w:rFonts w:eastAsia="Times New Roman"/>
            </w:rPr>
            <w:t xml:space="preserve"> </w:t>
          </w:r>
          <w:r w:rsidR="00B37CD1" w:rsidRPr="00B51BD3">
            <w:rPr>
              <w:rFonts w:eastAsia="Times New Roman" w:cs="Times New Roman"/>
              <w:color w:val="A67F59"/>
              <w:szCs w:val="24"/>
            </w:rPr>
            <w:t>or</w:t>
          </w:r>
          <w:r w:rsidR="00B37CD1">
            <w:rPr>
              <w:rFonts w:eastAsia="Times New Roman" w:cs="Times New Roman"/>
              <w:color w:val="A67F59"/>
              <w:szCs w:val="24"/>
            </w:rPr>
            <w:t xml:space="preserve"> </w:t>
          </w:r>
          <w:r w:rsidR="00B37CD1">
            <w:rPr>
              <w:rStyle w:val="punctuation1"/>
              <w:rFonts w:eastAsia="Times New Roman"/>
            </w:rPr>
            <w:t>"</w:t>
          </w:r>
          <w:r w:rsidR="00B37CD1">
            <w:rPr>
              <w:rStyle w:val="string3"/>
              <w:rFonts w:eastAsia="Times New Roman"/>
            </w:rPr>
            <w:t>Conversion</w:t>
          </w:r>
          <w:r w:rsidR="00B37CD1">
            <w:rPr>
              <w:rStyle w:val="punctuation1"/>
              <w:rFonts w:eastAsia="Times New Roman"/>
            </w:rPr>
            <w:t>"</w:t>
          </w:r>
          <w:r w:rsidR="00B37CD1">
            <w:rPr>
              <w:rStyle w:val="tag1"/>
              <w:rFonts w:eastAsia="Times New Roman"/>
            </w:rPr>
            <w:t xml:space="preserve"> </w:t>
          </w:r>
          <w:r w:rsidR="00B37CD1">
            <w:rPr>
              <w:rStyle w:val="operator1"/>
              <w:rFonts w:eastAsia="Times New Roman"/>
            </w:rPr>
            <w:t>in</w:t>
          </w:r>
          <w:r w:rsidR="00B37CD1">
            <w:rPr>
              <w:rStyle w:val="tag1"/>
              <w:rFonts w:eastAsia="Times New Roman"/>
            </w:rPr>
            <w:t xml:space="preserve"> </w:t>
          </w:r>
          <w:r w:rsidR="00B37CD1">
            <w:rPr>
              <w:rStyle w:val="property1"/>
              <w:rFonts w:eastAsia="Times New Roman"/>
            </w:rPr>
            <w:t xml:space="preserve">checkbox_potential_cross_claims </w:t>
          </w:r>
        </w:sdtContent>
      </w:sdt>
    </w:p>
    <w:p w14:paraId="74E95B4E" w14:textId="08FCBF40" w:rsidR="00B37CD1" w:rsidRDefault="00B37CD1" w:rsidP="00B37CD1">
      <w:pPr>
        <w:pStyle w:val="Heading2"/>
        <w:spacing w:after="264"/>
      </w:pPr>
      <w:r w:rsidRPr="00274E8F">
        <w:lastRenderedPageBreak/>
        <w:fldChar w:fldCharType="begin"/>
      </w:r>
      <w:r w:rsidRPr="00274E8F">
        <w:instrText xml:space="preserve"> LISTNUM LegalDefault \l 2 </w:instrText>
      </w:r>
      <w:r w:rsidRPr="00274E8F">
        <w:fldChar w:fldCharType="end"/>
      </w:r>
      <w:r>
        <w:br/>
        <w:t>Conversion</w:t>
      </w:r>
    </w:p>
    <w:p w14:paraId="3760C0E4" w14:textId="29323303" w:rsidR="00B37CD1" w:rsidRDefault="00B37CD1" w:rsidP="00B37CD1">
      <w:pPr>
        <w:spacing w:after="264"/>
        <w:rPr>
          <w:rFonts w:cs="Times New Roman"/>
          <w:bCs/>
          <w:szCs w:val="24"/>
        </w:rPr>
      </w:pPr>
      <w:r w:rsidRPr="00CB10A8">
        <w:rPr>
          <w:rFonts w:cs="Times New Roman"/>
          <w:bCs/>
          <w:szCs w:val="24"/>
          <w:u w:val="single"/>
        </w:rPr>
        <w:t>Elements</w:t>
      </w:r>
      <w:r>
        <w:rPr>
          <w:rFonts w:cs="Times New Roman"/>
          <w:bCs/>
          <w:szCs w:val="24"/>
        </w:rPr>
        <w:t>—Conversion.</w:t>
      </w:r>
    </w:p>
    <w:p w14:paraId="16AF9345" w14:textId="77777777" w:rsidR="00B37CD1" w:rsidRDefault="00B37CD1" w:rsidP="00B37CD1">
      <w:pPr>
        <w:spacing w:after="264"/>
        <w:ind w:left="1080" w:hanging="360"/>
      </w:pPr>
      <w:r>
        <w:t xml:space="preserve">—  </w:t>
      </w:r>
      <w:r w:rsidRPr="004243E5">
        <w:t xml:space="preserve">To prevail on a claim for conversion, plaintiff must prove (i) his or her ownership/right to possess of the at-issue </w:t>
      </w:r>
      <w:r w:rsidRPr="009914CF">
        <w:rPr>
          <w:i/>
          <w:iCs/>
        </w:rPr>
        <w:t>personal property</w:t>
      </w:r>
      <w:r w:rsidRPr="004243E5">
        <w:t>; (ii) defendant’s wrongful exercise of control over th</w:t>
      </w:r>
      <w:r>
        <w:t>at</w:t>
      </w:r>
      <w:r w:rsidRPr="004243E5">
        <w:t xml:space="preserve"> property; and (iii) damages. (</w:t>
      </w:r>
      <w:r w:rsidRPr="009914CF">
        <w:rPr>
          <w:i/>
          <w:iCs/>
        </w:rPr>
        <w:t>Welco Electronics, Inc. v. Mora</w:t>
      </w:r>
      <w:r w:rsidRPr="004243E5">
        <w:t xml:space="preserve"> (2014) 223 Cal.App.4th 202, 208.)</w:t>
      </w:r>
    </w:p>
    <w:p w14:paraId="68B18878" w14:textId="77777777" w:rsidR="00B37CD1" w:rsidRDefault="00B37CD1" w:rsidP="00B37CD1">
      <w:pPr>
        <w:spacing w:after="264"/>
        <w:ind w:left="1080" w:hanging="360"/>
      </w:pPr>
      <w:r>
        <w:t xml:space="preserve">—  </w:t>
      </w:r>
      <w:r w:rsidRPr="009914CF">
        <w:t>Conversion is a strict liability tort. (</w:t>
      </w:r>
      <w:r w:rsidRPr="009914CF">
        <w:rPr>
          <w:i/>
          <w:iCs/>
        </w:rPr>
        <w:t>Welco Electronics, Inc. v. Mora, supra,</w:t>
      </w:r>
      <w:r>
        <w:t xml:space="preserve"> </w:t>
      </w:r>
      <w:r w:rsidRPr="009914CF">
        <w:t xml:space="preserve">223 Cal.App.4th </w:t>
      </w:r>
      <w:r>
        <w:t>at</w:t>
      </w:r>
      <w:r w:rsidRPr="009914CF">
        <w:t xml:space="preserve"> 208.)</w:t>
      </w:r>
    </w:p>
    <w:p w14:paraId="7DCD4B97" w14:textId="77777777" w:rsidR="00B37CD1" w:rsidRDefault="00B37CD1" w:rsidP="00B37CD1">
      <w:pPr>
        <w:spacing w:after="264"/>
        <w:ind w:left="1080" w:hanging="360"/>
      </w:pPr>
      <w:r>
        <w:t xml:space="preserve">—  </w:t>
      </w:r>
      <w:r w:rsidRPr="00712D0D">
        <w:t>Money can only be converted if the</w:t>
      </w:r>
      <w:r>
        <w:t xml:space="preserve"> money that was taken is </w:t>
      </w:r>
      <w:r w:rsidRPr="00712D0D">
        <w:t>a specific sum capable of identification. (</w:t>
      </w:r>
      <w:r w:rsidRPr="00712D0D">
        <w:rPr>
          <w:i/>
          <w:iCs/>
        </w:rPr>
        <w:t>Welco Electronics, Inc. v. Mora, supra,</w:t>
      </w:r>
      <w:r w:rsidRPr="00712D0D">
        <w:t xml:space="preserve"> 223 Cal.App.4th at p. 216.) </w:t>
      </w:r>
    </w:p>
    <w:p w14:paraId="47D9E48E" w14:textId="77777777" w:rsidR="00B37CD1" w:rsidRDefault="00B37CD1" w:rsidP="00B37CD1">
      <w:pPr>
        <w:spacing w:after="264"/>
        <w:ind w:left="1350" w:hanging="270"/>
      </w:pPr>
      <w:r>
        <w:t xml:space="preserve">•   For example, attorneys’ fees and costs have rightfully supported a conversion claim </w:t>
      </w:r>
      <w:r w:rsidRPr="00712D0D">
        <w:t>(</w:t>
      </w:r>
      <w:r w:rsidRPr="00BA7719">
        <w:rPr>
          <w:i/>
          <w:iCs/>
        </w:rPr>
        <w:t>Murphy v. Am. Gen. Life Ins. Co.</w:t>
      </w:r>
      <w:r w:rsidRPr="00712D0D">
        <w:t xml:space="preserve"> (C.D. 2015) 74 F.Supp.3d 1267, 1280</w:t>
      </w:r>
      <w:r>
        <w:t>), as have: (i) s</w:t>
      </w:r>
      <w:r w:rsidRPr="00712D0D">
        <w:t>ettlement proceeds</w:t>
      </w:r>
      <w:r>
        <w:t xml:space="preserve"> </w:t>
      </w:r>
      <w:r w:rsidRPr="00712D0D">
        <w:t>(</w:t>
      </w:r>
      <w:r w:rsidRPr="00BA7719">
        <w:rPr>
          <w:i/>
          <w:iCs/>
        </w:rPr>
        <w:t>Gilman v. Dalby</w:t>
      </w:r>
      <w:r w:rsidRPr="00712D0D">
        <w:t xml:space="preserve"> (2009) 176 Cal.App.4th 606, 616</w:t>
      </w:r>
      <w:r>
        <w:t xml:space="preserve">); and (ii) funds sitting in bank accounts. </w:t>
      </w:r>
      <w:r w:rsidRPr="00712D0D">
        <w:t>(</w:t>
      </w:r>
      <w:r w:rsidRPr="00BA7719">
        <w:rPr>
          <w:i/>
          <w:iCs/>
        </w:rPr>
        <w:t>Fong v. East West Bank</w:t>
      </w:r>
      <w:r w:rsidRPr="00712D0D">
        <w:t xml:space="preserve"> (2018) 19 Cal.App.5th 224, 231-33</w:t>
      </w:r>
      <w:r>
        <w:t>.)</w:t>
      </w:r>
    </w:p>
    <w:p w14:paraId="0D21E971" w14:textId="77777777" w:rsidR="00B37CD1" w:rsidRDefault="00B37CD1" w:rsidP="00B37CD1">
      <w:pPr>
        <w:spacing w:after="264"/>
        <w:ind w:left="1080" w:hanging="360"/>
      </w:pPr>
      <w:r>
        <w:t xml:space="preserve">—  </w:t>
      </w:r>
      <w:r w:rsidRPr="008007C3">
        <w:t>Defendant’s good faith, motive, or lack of knowledge in converting the personal property is irrelevant. (</w:t>
      </w:r>
      <w:r w:rsidRPr="008007C3">
        <w:rPr>
          <w:i/>
          <w:iCs/>
        </w:rPr>
        <w:t>Los Angeles Fed. Credit Union v. Madatyan</w:t>
      </w:r>
      <w:r w:rsidRPr="008007C3">
        <w:t xml:space="preserve"> (2012) 209 Cal.App.4th 1383, 1388.)</w:t>
      </w:r>
    </w:p>
    <w:p w14:paraId="15D4AE31" w14:textId="7447BBAD" w:rsidR="00B37CD1" w:rsidRDefault="00B37CD1" w:rsidP="00B37CD1">
      <w:pPr>
        <w:spacing w:after="264"/>
        <w:ind w:left="1080" w:hanging="360"/>
        <w:rPr>
          <w:rFonts w:cs="Times New Roman"/>
          <w:bCs/>
          <w:szCs w:val="24"/>
        </w:rPr>
      </w:pPr>
      <w:r>
        <w:t xml:space="preserve">—  </w:t>
      </w:r>
      <w:r w:rsidRPr="009914CF">
        <w:t xml:space="preserve">Conversion vs. </w:t>
      </w:r>
      <w:r>
        <w:t>t</w:t>
      </w:r>
      <w:r w:rsidRPr="009914CF">
        <w:t xml:space="preserve">respass to </w:t>
      </w:r>
      <w:r>
        <w:t>c</w:t>
      </w:r>
      <w:r w:rsidRPr="009914CF">
        <w:t xml:space="preserve">hattels. Conversion arises from the complete dispossession of the </w:t>
      </w:r>
      <w:r w:rsidRPr="00574F59">
        <w:rPr>
          <w:i/>
          <w:iCs/>
        </w:rPr>
        <w:t>personal</w:t>
      </w:r>
      <w:r w:rsidRPr="009914CF">
        <w:t xml:space="preserve"> </w:t>
      </w:r>
      <w:r w:rsidRPr="00574F59">
        <w:rPr>
          <w:i/>
          <w:iCs/>
        </w:rPr>
        <w:t>property</w:t>
      </w:r>
      <w:r w:rsidRPr="009914CF">
        <w:t xml:space="preserve">, </w:t>
      </w:r>
      <w:r>
        <w:t>while</w:t>
      </w:r>
      <w:r w:rsidRPr="009914CF">
        <w:t xml:space="preserve"> trespass to chattels deals with a lesser degree of interference.</w:t>
      </w:r>
      <w:r>
        <w:t xml:space="preserve"> </w:t>
      </w:r>
      <w:r w:rsidRPr="002409A1">
        <w:rPr>
          <w:rFonts w:cs="Times New Roman"/>
          <w:szCs w:val="24"/>
        </w:rPr>
        <w:t xml:space="preserve">Note that neither tort is appropriate in the context of </w:t>
      </w:r>
      <w:r w:rsidRPr="00574F59">
        <w:rPr>
          <w:rFonts w:cs="Times New Roman"/>
          <w:i/>
          <w:iCs/>
          <w:szCs w:val="24"/>
        </w:rPr>
        <w:t>real propert</w:t>
      </w:r>
      <w:r w:rsidRPr="002409A1">
        <w:rPr>
          <w:rFonts w:cs="Times New Roman"/>
          <w:szCs w:val="24"/>
        </w:rPr>
        <w:t>y.</w:t>
      </w:r>
      <w:r w:rsidRPr="0012753E">
        <w:rPr>
          <w:rFonts w:cs="Times New Roman"/>
          <w:bCs/>
          <w:szCs w:val="24"/>
        </w:rPr>
        <w:t xml:space="preserve"> </w:t>
      </w:r>
    </w:p>
    <w:p w14:paraId="5379603D" w14:textId="77777777" w:rsidR="00B37CD1" w:rsidRDefault="003439BB" w:rsidP="00B37CD1">
      <w:pPr>
        <w:spacing w:after="264"/>
        <w:ind w:left="1080"/>
      </w:pPr>
      <w:sdt>
        <w:sdtPr>
          <w:rPr>
            <w:rFonts w:cs="Times New Roman"/>
            <w:color w:val="C92C2C"/>
            <w:szCs w:val="24"/>
          </w:rPr>
          <w:alias w:val="Show If"/>
          <w:tag w:val="FlowConditionShowIf"/>
          <w:id w:val="-2041420135"/>
          <w:placeholder>
            <w:docPart w:val="14DE06B274F140CE8A5C6AAAFA75CCF3"/>
          </w:placeholder>
          <w15:color w:val="23D160"/>
          <w15:appearance w15:val="tags"/>
        </w:sdtPr>
        <w:sdtEndPr>
          <w:rPr>
            <w:color w:val="auto"/>
          </w:rPr>
        </w:sdtEndPr>
        <w:sdtContent>
          <w:r w:rsidR="00B37CD1">
            <w:rPr>
              <w:rFonts w:cs="Times New Roman"/>
              <w:color w:val="C92C2C"/>
              <w:szCs w:val="24"/>
            </w:rPr>
            <w:t>yn_conversion_pet</w:t>
          </w:r>
          <w:r w:rsidR="00B37CD1" w:rsidRPr="00E36359">
            <w:rPr>
              <w:rFonts w:cs="Times New Roman"/>
              <w:color w:val="C92C2C"/>
              <w:szCs w:val="24"/>
            </w:rPr>
            <w:t xml:space="preserve"> </w:t>
          </w:r>
          <w:r w:rsidR="00B37CD1" w:rsidRPr="00E36359">
            <w:rPr>
              <w:rFonts w:cs="Times New Roman"/>
              <w:color w:val="A67F59"/>
              <w:szCs w:val="24"/>
            </w:rPr>
            <w:t>==</w:t>
          </w:r>
          <w:r w:rsidR="00B37CD1" w:rsidRPr="00E36359">
            <w:rPr>
              <w:rFonts w:cs="Times New Roman"/>
              <w:color w:val="C92C2C"/>
              <w:szCs w:val="24"/>
            </w:rPr>
            <w:t xml:space="preserve"> </w:t>
          </w:r>
          <w:r w:rsidR="00B37CD1" w:rsidRPr="00E36359">
            <w:rPr>
              <w:rFonts w:cs="Times New Roman"/>
              <w:color w:val="5F6364"/>
              <w:szCs w:val="24"/>
            </w:rPr>
            <w:t>"</w:t>
          </w:r>
          <w:r w:rsidR="00B37CD1">
            <w:rPr>
              <w:rFonts w:cs="Times New Roman"/>
              <w:color w:val="2F9C0A"/>
              <w:szCs w:val="24"/>
            </w:rPr>
            <w:t>Yes</w:t>
          </w:r>
          <w:r w:rsidR="00B37CD1" w:rsidRPr="00E36359">
            <w:rPr>
              <w:rFonts w:cs="Times New Roman"/>
              <w:color w:val="5F6364"/>
              <w:szCs w:val="24"/>
            </w:rPr>
            <w:t>"</w:t>
          </w:r>
          <w:r w:rsidR="00B37CD1" w:rsidRPr="00E36359">
            <w:rPr>
              <w:rFonts w:cs="Times New Roman"/>
              <w:color w:val="C92C2C"/>
              <w:szCs w:val="24"/>
            </w:rPr>
            <w:t xml:space="preserve"> </w:t>
          </w:r>
        </w:sdtContent>
      </w:sdt>
    </w:p>
    <w:p w14:paraId="726DDF1F" w14:textId="77777777" w:rsidR="00B37CD1" w:rsidRDefault="00B37CD1" w:rsidP="00B37CD1">
      <w:pPr>
        <w:spacing w:after="264"/>
        <w:ind w:left="1080" w:hanging="360"/>
      </w:pPr>
      <w:r>
        <w:t xml:space="preserve">—  </w:t>
      </w:r>
      <w:r w:rsidRPr="00287EF3">
        <w:t xml:space="preserve">If </w:t>
      </w:r>
      <w:r>
        <w:t xml:space="preserve">a </w:t>
      </w:r>
      <w:r w:rsidRPr="00287EF3">
        <w:t>plaintiff’s pet is converted</w:t>
      </w:r>
      <w:r>
        <w:t xml:space="preserve">, as appears to be the case in this matter, and during the conversion the pet is injured, then that </w:t>
      </w:r>
      <w:r w:rsidRPr="00287EF3">
        <w:t>plaintiff may recover the reasonable and necessary costs o</w:t>
      </w:r>
      <w:r>
        <w:t>f</w:t>
      </w:r>
      <w:r w:rsidRPr="00287EF3">
        <w:t xml:space="preserve"> treating the pet’s injuries</w:t>
      </w:r>
      <w:r>
        <w:t xml:space="preserve"> </w:t>
      </w:r>
      <w:r w:rsidRPr="00287EF3">
        <w:t>(Civ. Code, § 3333)</w:t>
      </w:r>
      <w:r>
        <w:t xml:space="preserve">, as well as punitive </w:t>
      </w:r>
      <w:r w:rsidRPr="00287EF3">
        <w:t xml:space="preserve">damages </w:t>
      </w:r>
      <w:r>
        <w:t xml:space="preserve">if that plaintiff can prove that the injury to his or her pet was caused willfully or as a result of gross negligence. </w:t>
      </w:r>
      <w:r w:rsidRPr="00287EF3">
        <w:t>(Civ. Code, § 3340.)</w:t>
      </w:r>
    </w:p>
    <w:p w14:paraId="7EF7D048" w14:textId="7C1595BB" w:rsidR="00B37CD1" w:rsidRDefault="003439BB" w:rsidP="00B37CD1">
      <w:pPr>
        <w:spacing w:after="264"/>
        <w:ind w:left="1440" w:hanging="360"/>
        <w:rPr>
          <w:rFonts w:cs="Times New Roman"/>
          <w:bCs/>
          <w:szCs w:val="24"/>
        </w:rPr>
      </w:pPr>
      <w:sdt>
        <w:sdtPr>
          <w:rPr>
            <w:rStyle w:val="property1"/>
            <w:rFonts w:eastAsia="Times New Roman" w:cs="Times New Roman"/>
            <w:szCs w:val="24"/>
          </w:rPr>
          <w:alias w:val="End If"/>
          <w:tag w:val="FlowConditionEndIf"/>
          <w:id w:val="-477844665"/>
          <w:placeholder>
            <w:docPart w:val="097C6D72853B48E29B8E729C0FA06CA8"/>
          </w:placeholder>
          <w15:color w:val="23D160"/>
          <w15:appearance w15:val="tags"/>
        </w:sdtPr>
        <w:sdtEndPr>
          <w:rPr>
            <w:rStyle w:val="property1"/>
          </w:rPr>
        </w:sdtEndPr>
        <w:sdtContent>
          <w:r w:rsidR="00B37CD1" w:rsidRPr="007F3488">
            <w:rPr>
              <w:rFonts w:eastAsia="Times New Roman" w:cs="Times New Roman"/>
              <w:color w:val="CCCCCC"/>
              <w:szCs w:val="24"/>
            </w:rPr>
            <w:t>###</w:t>
          </w:r>
        </w:sdtContent>
      </w:sdt>
    </w:p>
    <w:p w14:paraId="1B2B4C98" w14:textId="77777777" w:rsidR="00B37CD1" w:rsidRDefault="00B37CD1" w:rsidP="00B37CD1">
      <w:pPr>
        <w:spacing w:after="264"/>
        <w:rPr>
          <w:rFonts w:cs="Times New Roman"/>
          <w:bCs/>
          <w:szCs w:val="24"/>
        </w:rPr>
      </w:pPr>
      <w:r>
        <w:rPr>
          <w:rFonts w:cs="Times New Roman"/>
          <w:bCs/>
          <w:szCs w:val="24"/>
          <w:u w:val="single"/>
        </w:rPr>
        <w:t>Remedies</w:t>
      </w:r>
      <w:r>
        <w:rPr>
          <w:rFonts w:cs="Times New Roman"/>
          <w:bCs/>
          <w:szCs w:val="24"/>
        </w:rPr>
        <w:t>—</w:t>
      </w:r>
    </w:p>
    <w:p w14:paraId="60A412C9" w14:textId="77777777" w:rsidR="00B37CD1" w:rsidRDefault="00B37CD1" w:rsidP="00B37CD1">
      <w:pPr>
        <w:spacing w:after="264"/>
        <w:ind w:left="1080" w:hanging="360"/>
      </w:pPr>
      <w:r>
        <w:t xml:space="preserve">—  </w:t>
      </w:r>
      <w:r w:rsidRPr="00287EF3">
        <w:t xml:space="preserve">Plaintiff is entitled to (i) the value of the property at the time of conversion, with interest from the date of conversion; and (ii) a fair compensation for the time and money expended pursuing the property. </w:t>
      </w:r>
      <w:r w:rsidRPr="008F281C">
        <w:t>(</w:t>
      </w:r>
      <w:r w:rsidRPr="008F281C">
        <w:rPr>
          <w:i/>
          <w:iCs/>
        </w:rPr>
        <w:t>Virtanen v. O’Connell</w:t>
      </w:r>
      <w:r w:rsidRPr="008F281C">
        <w:t xml:space="preserve"> (2006) 140 Cal.App.4th 688, 708; Civ. Code, § 3336.)</w:t>
      </w:r>
    </w:p>
    <w:p w14:paraId="1171803D" w14:textId="77777777" w:rsidR="00B37CD1" w:rsidRDefault="00B37CD1" w:rsidP="00B37CD1">
      <w:pPr>
        <w:spacing w:after="264"/>
        <w:ind w:left="1350" w:hanging="270"/>
      </w:pPr>
      <w:r>
        <w:lastRenderedPageBreak/>
        <w:t xml:space="preserve">•   </w:t>
      </w:r>
      <w:r w:rsidRPr="00287EF3">
        <w:t>If the property had special value to plaintiff, that value may be recovered if defendant knew the value in advance or was a willful wrongdoer. (Civ. Code, § 3355.)</w:t>
      </w:r>
    </w:p>
    <w:p w14:paraId="4A51681F" w14:textId="77777777" w:rsidR="00B37CD1" w:rsidRDefault="00B37CD1" w:rsidP="00B37CD1">
      <w:pPr>
        <w:spacing w:after="264"/>
        <w:ind w:left="1080" w:hanging="360"/>
      </w:pPr>
      <w:r>
        <w:t xml:space="preserve">—  </w:t>
      </w:r>
      <w:r w:rsidRPr="00287EF3">
        <w:t>Emotional distress damages are available. (</w:t>
      </w:r>
      <w:r w:rsidRPr="00287EF3">
        <w:rPr>
          <w:i/>
          <w:iCs/>
        </w:rPr>
        <w:t xml:space="preserve">Plotnik v. </w:t>
      </w:r>
      <w:proofErr w:type="spellStart"/>
      <w:r w:rsidRPr="00287EF3">
        <w:rPr>
          <w:i/>
          <w:iCs/>
        </w:rPr>
        <w:t>Meihaus</w:t>
      </w:r>
      <w:proofErr w:type="spellEnd"/>
      <w:r w:rsidRPr="00287EF3">
        <w:t xml:space="preserve"> (2012) 208 Cal.App.4th 1590, 1605-07.)</w:t>
      </w:r>
    </w:p>
    <w:p w14:paraId="30143D70" w14:textId="77777777" w:rsidR="00B37CD1" w:rsidRDefault="00B37CD1" w:rsidP="00B37CD1">
      <w:pPr>
        <w:spacing w:after="264"/>
        <w:ind w:left="1080" w:hanging="360"/>
      </w:pPr>
      <w:r>
        <w:t xml:space="preserve">—  </w:t>
      </w:r>
      <w:r w:rsidRPr="006673BF">
        <w:t>Attorneys’ fees incurred in seeking the recovery of the property are not recoverable. (</w:t>
      </w:r>
      <w:r w:rsidRPr="006673BF">
        <w:rPr>
          <w:i/>
          <w:iCs/>
        </w:rPr>
        <w:t>In re Martinez</w:t>
      </w:r>
      <w:r w:rsidRPr="006673BF">
        <w:t xml:space="preserve"> (</w:t>
      </w:r>
      <w:proofErr w:type="spellStart"/>
      <w:r w:rsidRPr="006673BF">
        <w:t>Bankr</w:t>
      </w:r>
      <w:proofErr w:type="spellEnd"/>
      <w:r w:rsidRPr="006673BF">
        <w:t xml:space="preserve">. </w:t>
      </w:r>
      <w:proofErr w:type="spellStart"/>
      <w:r w:rsidRPr="006673BF">
        <w:t>N.D.Cal</w:t>
      </w:r>
      <w:proofErr w:type="spellEnd"/>
      <w:r w:rsidRPr="006673BF">
        <w:t>. 2019) 610 B.R. 290, 305.)</w:t>
      </w:r>
    </w:p>
    <w:p w14:paraId="3C8D489B" w14:textId="1385B2CE" w:rsidR="00B37CD1" w:rsidRDefault="00B37CD1" w:rsidP="00B37CD1">
      <w:pPr>
        <w:spacing w:after="264"/>
        <w:ind w:left="1080" w:hanging="360"/>
        <w:rPr>
          <w:rFonts w:cs="Times New Roman"/>
          <w:bCs/>
          <w:szCs w:val="24"/>
        </w:rPr>
      </w:pPr>
      <w:r>
        <w:t xml:space="preserve">—  </w:t>
      </w:r>
      <w:r w:rsidRPr="00287EF3">
        <w:t>Punitive damages may be available if the plaintiff shows that the defendant acted oppressively, fraudulently, or maliciously. (Civ. Code, § 3294.)</w:t>
      </w:r>
    </w:p>
    <w:p w14:paraId="13273362" w14:textId="77777777" w:rsidR="00B37CD1" w:rsidRDefault="00B37CD1" w:rsidP="00B37CD1">
      <w:pPr>
        <w:spacing w:after="264"/>
        <w:rPr>
          <w:rFonts w:cs="Times New Roman"/>
          <w:bCs/>
          <w:szCs w:val="24"/>
        </w:rPr>
      </w:pPr>
      <w:r>
        <w:rPr>
          <w:rFonts w:cs="Times New Roman"/>
          <w:bCs/>
          <w:szCs w:val="24"/>
          <w:u w:val="single"/>
        </w:rPr>
        <w:t>Applicable Statute of Limitations</w:t>
      </w:r>
      <w:r>
        <w:rPr>
          <w:rFonts w:cs="Times New Roman"/>
          <w:bCs/>
          <w:szCs w:val="24"/>
        </w:rPr>
        <w:t>—</w:t>
      </w:r>
    </w:p>
    <w:p w14:paraId="61EAFE9B" w14:textId="170238FA" w:rsidR="00B37CD1" w:rsidRDefault="00B37CD1" w:rsidP="00B37CD1">
      <w:pPr>
        <w:spacing w:after="264"/>
        <w:ind w:left="1080" w:hanging="360"/>
        <w:rPr>
          <w:rFonts w:cs="Times New Roman"/>
          <w:bCs/>
          <w:szCs w:val="24"/>
        </w:rPr>
      </w:pPr>
      <w:r>
        <w:rPr>
          <w:rFonts w:cs="Times New Roman"/>
          <w:bCs/>
          <w:szCs w:val="24"/>
        </w:rPr>
        <w:t xml:space="preserve">—  </w:t>
      </w:r>
      <w:r w:rsidR="00CB28D9" w:rsidRPr="00831308">
        <w:t>A claim for conversion must be brought within three years of the taking. (Code Civ. Proc., § 338(c).)</w:t>
      </w:r>
      <w:r w:rsidR="00CB28D9">
        <w:t xml:space="preserve"> T</w:t>
      </w:r>
      <w:r w:rsidR="00CB28D9" w:rsidRPr="00831308">
        <w:t>he statute of limitations period begins running even if the owner was unaware of the conversion. (</w:t>
      </w:r>
      <w:r w:rsidR="00CB28D9" w:rsidRPr="00831308">
        <w:rPr>
          <w:i/>
          <w:iCs/>
        </w:rPr>
        <w:t>Naftzger v. American Numismatic Society</w:t>
      </w:r>
      <w:r w:rsidR="00CB28D9" w:rsidRPr="00831308">
        <w:t xml:space="preserve"> (1996) 42 Cal.App.4th 421, 429</w:t>
      </w:r>
      <w:r w:rsidR="00CB28D9">
        <w:t xml:space="preserve">; </w:t>
      </w:r>
      <w:r w:rsidR="00CB28D9" w:rsidRPr="00BA7719">
        <w:rPr>
          <w:i/>
          <w:iCs/>
        </w:rPr>
        <w:t>Murphy v. Am. Gen. Life Ins. Co.</w:t>
      </w:r>
      <w:r w:rsidR="00CB28D9">
        <w:rPr>
          <w:i/>
          <w:iCs/>
        </w:rPr>
        <w:t>, supra,</w:t>
      </w:r>
      <w:r w:rsidR="00CB28D9">
        <w:t xml:space="preserve"> </w:t>
      </w:r>
      <w:r w:rsidR="00CB28D9" w:rsidRPr="00712D0D">
        <w:t xml:space="preserve">74 F.Supp.3d </w:t>
      </w:r>
      <w:r w:rsidR="00CB28D9">
        <w:t>at</w:t>
      </w:r>
      <w:r w:rsidR="00CB28D9" w:rsidRPr="00712D0D">
        <w:t xml:space="preserve"> 1280</w:t>
      </w:r>
      <w:r w:rsidR="00CB28D9" w:rsidRPr="00831308">
        <w:t>.)</w:t>
      </w:r>
      <w:r w:rsidR="00CB28D9">
        <w:t xml:space="preserve"> In other words, the “discovery” rule does not apply to conversion claims.</w:t>
      </w:r>
    </w:p>
    <w:p w14:paraId="0F366F81" w14:textId="77777777" w:rsidR="00B37CD1" w:rsidRDefault="00B37CD1" w:rsidP="00B37CD1">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3660709F" w14:textId="4C9A1964" w:rsidR="00B37CD1" w:rsidRDefault="00B37CD1" w:rsidP="00B37CD1">
      <w:pPr>
        <w:spacing w:after="264"/>
        <w:ind w:left="1080" w:hanging="360"/>
        <w:rPr>
          <w:rFonts w:cs="Times New Roman"/>
          <w:bCs/>
          <w:szCs w:val="24"/>
        </w:rPr>
      </w:pPr>
      <w:r>
        <w:rPr>
          <w:rFonts w:cs="Times New Roman"/>
          <w:bCs/>
          <w:szCs w:val="24"/>
          <w:highlight w:val="green"/>
        </w:rPr>
        <w:t>—  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w:t>
      </w:r>
      <w:r w:rsidRPr="004F4E23">
        <w:rPr>
          <w:rFonts w:cs="Times New Roman"/>
          <w:bCs/>
          <w:szCs w:val="24"/>
          <w:highlight w:val="green"/>
        </w:rPr>
        <w:t xml:space="preserve">for </w:t>
      </w:r>
      <w:r w:rsidR="00CB28D9">
        <w:rPr>
          <w:rFonts w:cs="Times New Roman"/>
          <w:bCs/>
          <w:i/>
          <w:iCs/>
          <w:szCs w:val="24"/>
          <w:highlight w:val="green"/>
        </w:rPr>
        <w:t>conversion</w:t>
      </w:r>
      <w:r w:rsidRPr="004F4E23">
        <w:rPr>
          <w:rFonts w:cs="Times New Roman"/>
          <w:bCs/>
          <w:szCs w:val="24"/>
          <w:highlight w:val="green"/>
        </w:rPr>
        <w:t>. If one o</w:t>
      </w:r>
      <w:r>
        <w:rPr>
          <w:rFonts w:cs="Times New Roman"/>
          <w:bCs/>
          <w:szCs w:val="24"/>
          <w:highlight w:val="green"/>
        </w:rPr>
        <w:t>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 (e.g., nuisance)</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2CCD458D" w14:textId="77777777" w:rsidR="00B37CD1" w:rsidRDefault="00B37CD1" w:rsidP="00B37CD1">
      <w:pPr>
        <w:spacing w:after="264"/>
        <w:ind w:left="1080" w:hanging="360"/>
        <w:rPr>
          <w:rFonts w:cs="Times New Roman"/>
          <w:bCs/>
          <w:szCs w:val="24"/>
          <w:highlight w:val="green"/>
        </w:rPr>
      </w:pPr>
      <w:r w:rsidRPr="002D206C">
        <w:rPr>
          <w:rFonts w:cs="Times New Roman"/>
          <w:bCs/>
          <w:szCs w:val="24"/>
          <w:highlight w:val="green"/>
        </w:rPr>
        <w:t>—  ***</w:t>
      </w:r>
    </w:p>
    <w:p w14:paraId="59F1F821" w14:textId="77777777" w:rsidR="00B37CD1" w:rsidRDefault="00B37CD1" w:rsidP="00B37CD1">
      <w:pPr>
        <w:spacing w:after="264"/>
        <w:ind w:left="720"/>
        <w:rPr>
          <w:rFonts w:cs="Times New Roman"/>
          <w:bCs/>
          <w:szCs w:val="24"/>
        </w:rPr>
      </w:pPr>
      <w:r w:rsidRPr="002D206C">
        <w:rPr>
          <w:rFonts w:cs="Times New Roman"/>
          <w:bCs/>
          <w:szCs w:val="24"/>
          <w:highlight w:val="green"/>
        </w:rPr>
        <w:t>—  ***</w:t>
      </w:r>
    </w:p>
    <w:p w14:paraId="32C8F5E3" w14:textId="77777777" w:rsidR="00B37CD1" w:rsidRDefault="00B37CD1" w:rsidP="00B37CD1">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0FF70191" w14:textId="77777777" w:rsidR="00031907" w:rsidRDefault="00031907" w:rsidP="00031907">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7538A1F9" w14:textId="1203C95B" w:rsidR="00B37CD1" w:rsidRDefault="00031907" w:rsidP="00031907">
      <w:pPr>
        <w:spacing w:after="264"/>
        <w:ind w:left="1080" w:hanging="360"/>
        <w:rPr>
          <w:rFonts w:cs="Times New Roman"/>
          <w:bCs/>
          <w:szCs w:val="24"/>
        </w:rPr>
      </w:pPr>
      <w:r>
        <w:rPr>
          <w:rFonts w:cs="Times New Roman"/>
          <w:bCs/>
          <w:szCs w:val="24"/>
          <w:highlight w:val="green"/>
        </w:rPr>
        <w:lastRenderedPageBreak/>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484D655B" w14:textId="49B46AE7" w:rsidR="00B37CD1" w:rsidRDefault="003439BB" w:rsidP="00B37CD1">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654194016"/>
          <w:placeholder>
            <w:docPart w:val="C359BAA9D6824CE8996D07AB8BFC1EFA"/>
          </w:placeholder>
          <w15:color w:val="23D160"/>
          <w15:appearance w15:val="tags"/>
        </w:sdtPr>
        <w:sdtEndPr>
          <w:rPr>
            <w:rStyle w:val="property1"/>
          </w:rPr>
        </w:sdtEndPr>
        <w:sdtContent>
          <w:r w:rsidR="00B37CD1" w:rsidRPr="00642833">
            <w:rPr>
              <w:rFonts w:eastAsia="Times New Roman" w:cs="Times New Roman"/>
              <w:color w:val="CCCCCC"/>
              <w:szCs w:val="24"/>
            </w:rPr>
            <w:t>###</w:t>
          </w:r>
        </w:sdtContent>
      </w:sdt>
    </w:p>
    <w:p w14:paraId="2D48A76D" w14:textId="7D448B69" w:rsidR="005D28D1" w:rsidRDefault="003439BB" w:rsidP="005D28D1">
      <w:pPr>
        <w:spacing w:after="264"/>
        <w:ind w:left="720"/>
        <w:rPr>
          <w:rFonts w:cs="Times New Roman"/>
          <w:bCs/>
          <w:color w:val="000099"/>
          <w:szCs w:val="24"/>
        </w:rPr>
      </w:pPr>
      <w:sdt>
        <w:sdtPr>
          <w:rPr>
            <w:rFonts w:cs="Times New Roman"/>
            <w:bCs/>
            <w:color w:val="000099"/>
            <w:szCs w:val="24"/>
          </w:rPr>
          <w:alias w:val="Show If"/>
          <w:tag w:val="FlowConditionShowIf"/>
          <w:id w:val="1625418152"/>
          <w:placeholder>
            <w:docPart w:val="EC387946EFEE43F3A94E4D63C3E819BE"/>
          </w:placeholder>
          <w15:color w:val="23D160"/>
          <w15:appearance w15:val="tags"/>
        </w:sdtPr>
        <w:sdtEndPr/>
        <w:sdtContent>
          <w:r w:rsidR="005D28D1">
            <w:rPr>
              <w:rStyle w:val="punctuation1"/>
              <w:rFonts w:eastAsia="Times New Roman"/>
            </w:rPr>
            <w:t>"</w:t>
          </w:r>
          <w:r w:rsidR="005D28D1">
            <w:rPr>
              <w:rStyle w:val="string3"/>
              <w:rFonts w:eastAsia="Times New Roman"/>
            </w:rPr>
            <w:t>Trespass to Chattels</w:t>
          </w:r>
          <w:r w:rsidR="005D28D1">
            <w:rPr>
              <w:rStyle w:val="punctuation1"/>
              <w:rFonts w:eastAsia="Times New Roman"/>
            </w:rPr>
            <w:t>"</w:t>
          </w:r>
          <w:r w:rsidR="005D28D1">
            <w:rPr>
              <w:rStyle w:val="tag1"/>
              <w:rFonts w:eastAsia="Times New Roman"/>
            </w:rPr>
            <w:t xml:space="preserve"> </w:t>
          </w:r>
          <w:r w:rsidR="005D28D1">
            <w:rPr>
              <w:rStyle w:val="operator1"/>
              <w:rFonts w:eastAsia="Times New Roman"/>
            </w:rPr>
            <w:t>in</w:t>
          </w:r>
          <w:r w:rsidR="005D28D1">
            <w:rPr>
              <w:rStyle w:val="tag1"/>
              <w:rFonts w:eastAsia="Times New Roman"/>
            </w:rPr>
            <w:t xml:space="preserve"> </w:t>
          </w:r>
          <w:r w:rsidR="005D28D1">
            <w:rPr>
              <w:rStyle w:val="property1"/>
              <w:rFonts w:eastAsia="Times New Roman"/>
            </w:rPr>
            <w:t>checkbox_potential_claims</w:t>
          </w:r>
          <w:r w:rsidR="005D28D1">
            <w:rPr>
              <w:rStyle w:val="tag1"/>
              <w:rFonts w:eastAsia="Times New Roman"/>
            </w:rPr>
            <w:t xml:space="preserve"> </w:t>
          </w:r>
          <w:r w:rsidR="005D28D1" w:rsidRPr="00B51BD3">
            <w:rPr>
              <w:rFonts w:eastAsia="Times New Roman" w:cs="Times New Roman"/>
              <w:color w:val="A67F59"/>
              <w:szCs w:val="24"/>
            </w:rPr>
            <w:t>or</w:t>
          </w:r>
          <w:r w:rsidR="005D28D1">
            <w:rPr>
              <w:rFonts w:eastAsia="Times New Roman" w:cs="Times New Roman"/>
              <w:color w:val="A67F59"/>
              <w:szCs w:val="24"/>
            </w:rPr>
            <w:t xml:space="preserve"> </w:t>
          </w:r>
          <w:r w:rsidR="005D28D1">
            <w:rPr>
              <w:rStyle w:val="punctuation1"/>
              <w:rFonts w:eastAsia="Times New Roman"/>
            </w:rPr>
            <w:t>"</w:t>
          </w:r>
          <w:r w:rsidR="005D28D1">
            <w:rPr>
              <w:rStyle w:val="string3"/>
              <w:rFonts w:eastAsia="Times New Roman"/>
            </w:rPr>
            <w:t>Trespass to Chattels</w:t>
          </w:r>
          <w:r w:rsidR="005D28D1">
            <w:rPr>
              <w:rStyle w:val="punctuation1"/>
              <w:rFonts w:eastAsia="Times New Roman"/>
            </w:rPr>
            <w:t>"</w:t>
          </w:r>
          <w:r w:rsidR="005D28D1">
            <w:rPr>
              <w:rStyle w:val="tag1"/>
              <w:rFonts w:eastAsia="Times New Roman"/>
            </w:rPr>
            <w:t xml:space="preserve"> </w:t>
          </w:r>
          <w:r w:rsidR="005D28D1">
            <w:rPr>
              <w:rStyle w:val="operator1"/>
              <w:rFonts w:eastAsia="Times New Roman"/>
            </w:rPr>
            <w:t>in</w:t>
          </w:r>
          <w:r w:rsidR="005D28D1">
            <w:rPr>
              <w:rStyle w:val="tag1"/>
              <w:rFonts w:eastAsia="Times New Roman"/>
            </w:rPr>
            <w:t xml:space="preserve"> </w:t>
          </w:r>
          <w:r w:rsidR="005D28D1">
            <w:rPr>
              <w:rStyle w:val="property1"/>
              <w:rFonts w:eastAsia="Times New Roman"/>
            </w:rPr>
            <w:t xml:space="preserve">checkbox_potential_cross_claims </w:t>
          </w:r>
        </w:sdtContent>
      </w:sdt>
    </w:p>
    <w:p w14:paraId="574BC5E8" w14:textId="43BC9091" w:rsidR="005D28D1" w:rsidRDefault="005D28D1" w:rsidP="005D28D1">
      <w:pPr>
        <w:pStyle w:val="Heading2"/>
        <w:spacing w:after="264"/>
      </w:pPr>
      <w:r w:rsidRPr="00274E8F">
        <w:fldChar w:fldCharType="begin"/>
      </w:r>
      <w:r w:rsidRPr="00274E8F">
        <w:instrText xml:space="preserve"> LISTNUM LegalDefault \l 2 </w:instrText>
      </w:r>
      <w:r w:rsidRPr="00274E8F">
        <w:fldChar w:fldCharType="end"/>
      </w:r>
      <w:r>
        <w:br/>
        <w:t>Trespass to Chattels</w:t>
      </w:r>
    </w:p>
    <w:p w14:paraId="10F42FCC" w14:textId="2EE2C4DE" w:rsidR="005D28D1" w:rsidRDefault="005D28D1" w:rsidP="005D28D1">
      <w:pPr>
        <w:spacing w:after="264"/>
        <w:rPr>
          <w:rFonts w:cs="Times New Roman"/>
          <w:bCs/>
          <w:szCs w:val="24"/>
        </w:rPr>
      </w:pPr>
      <w:r w:rsidRPr="00CB10A8">
        <w:rPr>
          <w:rFonts w:cs="Times New Roman"/>
          <w:bCs/>
          <w:szCs w:val="24"/>
          <w:u w:val="single"/>
        </w:rPr>
        <w:t>Elements</w:t>
      </w:r>
      <w:r>
        <w:rPr>
          <w:rFonts w:cs="Times New Roman"/>
          <w:bCs/>
          <w:szCs w:val="24"/>
        </w:rPr>
        <w:t>—Trespass to Chattels.</w:t>
      </w:r>
    </w:p>
    <w:p w14:paraId="255B6F2E" w14:textId="77777777" w:rsidR="005D28D1" w:rsidRDefault="005D28D1" w:rsidP="005D28D1">
      <w:pPr>
        <w:spacing w:after="264"/>
        <w:ind w:left="1080" w:hanging="360"/>
      </w:pPr>
      <w:r>
        <w:t xml:space="preserve">—  </w:t>
      </w:r>
      <w:r w:rsidRPr="004F075A">
        <w:t>To prevail on a claim for trespass to chattels, plaintiff must show (</w:t>
      </w:r>
      <w:r>
        <w:t>i</w:t>
      </w:r>
      <w:r w:rsidRPr="004F075A">
        <w:t>) that plaintiff owned, possessed, or had a right to personal property; (</w:t>
      </w:r>
      <w:r>
        <w:t>ii</w:t>
      </w:r>
      <w:r w:rsidRPr="004F075A">
        <w:t>) that defendant intentionally interfered with plaintiff’s use or possession of the property, (</w:t>
      </w:r>
      <w:r>
        <w:t>iii</w:t>
      </w:r>
      <w:r w:rsidRPr="004F075A">
        <w:t>) that plaintiff did not consent to defendant’s interference, (</w:t>
      </w:r>
      <w:r>
        <w:t>iv</w:t>
      </w:r>
      <w:r w:rsidRPr="004F075A">
        <w:t>) harm, and (</w:t>
      </w:r>
      <w:r>
        <w:t>v</w:t>
      </w:r>
      <w:r w:rsidRPr="004F075A">
        <w:t>) causation. (</w:t>
      </w:r>
      <w:r w:rsidRPr="004F075A">
        <w:rPr>
          <w:i/>
          <w:iCs/>
        </w:rPr>
        <w:t>Intel Corp. v. Hamidi</w:t>
      </w:r>
      <w:r w:rsidRPr="004F075A">
        <w:t xml:space="preserve"> (2003) 30 Cal.4th 1342, 1350-51.)</w:t>
      </w:r>
    </w:p>
    <w:p w14:paraId="3FC4FF0B" w14:textId="77777777" w:rsidR="005D28D1" w:rsidRPr="0005087E" w:rsidRDefault="005D28D1" w:rsidP="005D28D1">
      <w:pPr>
        <w:spacing w:after="264"/>
        <w:ind w:left="1080" w:hanging="360"/>
      </w:pPr>
      <w:r>
        <w:t xml:space="preserve">—  The personal property at issue must be </w:t>
      </w:r>
      <w:r>
        <w:rPr>
          <w:i/>
          <w:iCs/>
        </w:rPr>
        <w:t>tangible</w:t>
      </w:r>
      <w:r>
        <w:t xml:space="preserve">. </w:t>
      </w:r>
      <w:r w:rsidRPr="004F075A">
        <w:t>(</w:t>
      </w:r>
      <w:r w:rsidRPr="004F075A">
        <w:rPr>
          <w:i/>
          <w:iCs/>
        </w:rPr>
        <w:t>Intel Corp. v. Hamidi</w:t>
      </w:r>
      <w:r>
        <w:rPr>
          <w:i/>
          <w:iCs/>
        </w:rPr>
        <w:t>, supra,</w:t>
      </w:r>
      <w:r>
        <w:t xml:space="preserve"> </w:t>
      </w:r>
      <w:r w:rsidRPr="004F075A">
        <w:t>30 Cal.4th 1342</w:t>
      </w:r>
      <w:r>
        <w:t xml:space="preserve"> at 1357.)</w:t>
      </w:r>
    </w:p>
    <w:p w14:paraId="03791FD8" w14:textId="77777777" w:rsidR="005D28D1" w:rsidRPr="00EF5658" w:rsidRDefault="003439BB" w:rsidP="005D28D1">
      <w:pPr>
        <w:spacing w:after="264"/>
        <w:ind w:left="1080"/>
        <w:rPr>
          <w:rFonts w:cs="Times New Roman"/>
          <w:bCs/>
          <w:szCs w:val="24"/>
        </w:rPr>
      </w:pPr>
      <w:sdt>
        <w:sdtPr>
          <w:rPr>
            <w:color w:val="C92C2C"/>
          </w:rPr>
          <w:alias w:val="Show If"/>
          <w:tag w:val="FlowConditionShowIf"/>
          <w:id w:val="720627977"/>
          <w:placeholder>
            <w:docPart w:val="062CB92B77D845699AF11307DC5BB270"/>
          </w:placeholder>
          <w15:color w:val="23D160"/>
          <w15:appearance w15:val="tags"/>
        </w:sdtPr>
        <w:sdtEndPr>
          <w:rPr>
            <w:color w:val="auto"/>
          </w:rPr>
        </w:sdtEndPr>
        <w:sdtContent>
          <w:r w:rsidR="005D28D1" w:rsidRPr="00EF5658">
            <w:rPr>
              <w:rFonts w:cs="Times New Roman"/>
              <w:color w:val="5F6364"/>
              <w:szCs w:val="24"/>
            </w:rPr>
            <w:t>"</w:t>
          </w:r>
          <w:r w:rsidR="005D28D1">
            <w:rPr>
              <w:color w:val="2F9C0A"/>
              <w:szCs w:val="24"/>
            </w:rPr>
            <w:t>Conversion</w:t>
          </w:r>
          <w:r w:rsidR="005D28D1" w:rsidRPr="00EF5658">
            <w:rPr>
              <w:rFonts w:cs="Times New Roman"/>
              <w:color w:val="5F6364"/>
              <w:szCs w:val="24"/>
            </w:rPr>
            <w:t xml:space="preserve">" </w:t>
          </w:r>
          <w:r w:rsidR="005D28D1" w:rsidRPr="00EF5658">
            <w:rPr>
              <w:rStyle w:val="operator1"/>
              <w:rFonts w:eastAsia="Times New Roman"/>
              <w:szCs w:val="24"/>
            </w:rPr>
            <w:t>not in</w:t>
          </w:r>
          <w:r w:rsidR="005D28D1" w:rsidRPr="00EF5658">
            <w:rPr>
              <w:rFonts w:cs="Times New Roman"/>
              <w:color w:val="5F6364"/>
              <w:szCs w:val="24"/>
            </w:rPr>
            <w:t xml:space="preserve"> </w:t>
          </w:r>
          <w:r w:rsidR="005D28D1" w:rsidRPr="00EF5658">
            <w:rPr>
              <w:rFonts w:cs="Times New Roman"/>
              <w:color w:val="C92C2C"/>
              <w:szCs w:val="24"/>
            </w:rPr>
            <w:t>checkbox_potential_claims</w:t>
          </w:r>
          <w:r w:rsidR="005D28D1" w:rsidRPr="00EF5658">
            <w:rPr>
              <w:color w:val="C92C2C"/>
              <w:szCs w:val="24"/>
            </w:rPr>
            <w:t xml:space="preserve"> </w:t>
          </w:r>
          <w:r w:rsidR="005D28D1">
            <w:rPr>
              <w:rFonts w:eastAsia="Times New Roman" w:cs="Times New Roman"/>
              <w:color w:val="A67F59"/>
              <w:szCs w:val="24"/>
            </w:rPr>
            <w:t>and</w:t>
          </w:r>
          <w:r w:rsidR="005D28D1" w:rsidRPr="00EF5658">
            <w:rPr>
              <w:rFonts w:eastAsia="Times New Roman"/>
              <w:color w:val="A67F59"/>
              <w:szCs w:val="24"/>
            </w:rPr>
            <w:t xml:space="preserve"> </w:t>
          </w:r>
          <w:r w:rsidR="005D28D1" w:rsidRPr="00EF5658">
            <w:rPr>
              <w:rFonts w:cs="Times New Roman"/>
              <w:color w:val="5F6364"/>
              <w:szCs w:val="24"/>
            </w:rPr>
            <w:t>"</w:t>
          </w:r>
          <w:r w:rsidR="005D28D1">
            <w:rPr>
              <w:color w:val="2F9C0A"/>
              <w:szCs w:val="24"/>
            </w:rPr>
            <w:t>Conversion</w:t>
          </w:r>
          <w:r w:rsidR="005D28D1" w:rsidRPr="00EF5658">
            <w:rPr>
              <w:rFonts w:cs="Times New Roman"/>
              <w:color w:val="5F6364"/>
              <w:szCs w:val="24"/>
            </w:rPr>
            <w:t xml:space="preserve">" </w:t>
          </w:r>
          <w:r w:rsidR="005D28D1" w:rsidRPr="00EF5658">
            <w:rPr>
              <w:rStyle w:val="operator1"/>
              <w:rFonts w:eastAsia="Times New Roman"/>
              <w:szCs w:val="24"/>
            </w:rPr>
            <w:t>not in</w:t>
          </w:r>
          <w:r w:rsidR="005D28D1" w:rsidRPr="00EF5658">
            <w:rPr>
              <w:rFonts w:cs="Times New Roman"/>
              <w:color w:val="5F6364"/>
              <w:szCs w:val="24"/>
            </w:rPr>
            <w:t xml:space="preserve"> </w:t>
          </w:r>
          <w:r w:rsidR="005D28D1" w:rsidRPr="00EF5658">
            <w:rPr>
              <w:rFonts w:cs="Times New Roman"/>
              <w:color w:val="C92C2C"/>
              <w:szCs w:val="24"/>
            </w:rPr>
            <w:t>checkbox_potential_</w:t>
          </w:r>
          <w:r w:rsidR="005D28D1" w:rsidRPr="00EF5658">
            <w:rPr>
              <w:color w:val="C92C2C"/>
              <w:szCs w:val="24"/>
            </w:rPr>
            <w:t>cross_</w:t>
          </w:r>
          <w:r w:rsidR="005D28D1" w:rsidRPr="00EF5658">
            <w:rPr>
              <w:rFonts w:cs="Times New Roman"/>
              <w:color w:val="C92C2C"/>
              <w:szCs w:val="24"/>
            </w:rPr>
            <w:t>claims</w:t>
          </w:r>
          <w:r w:rsidR="005D28D1" w:rsidRPr="00FE3D9A">
            <w:rPr>
              <w:color w:val="C92C2C"/>
            </w:rPr>
            <w:t xml:space="preserve"> </w:t>
          </w:r>
        </w:sdtContent>
      </w:sdt>
    </w:p>
    <w:p w14:paraId="58C74296" w14:textId="77777777" w:rsidR="005D28D1" w:rsidRDefault="005D28D1" w:rsidP="005D28D1">
      <w:pPr>
        <w:spacing w:after="264"/>
        <w:ind w:left="1080" w:hanging="360"/>
        <w:rPr>
          <w:rFonts w:cs="Times New Roman"/>
          <w:bCs/>
          <w:szCs w:val="24"/>
        </w:rPr>
      </w:pPr>
      <w:r>
        <w:rPr>
          <w:rFonts w:cs="Times New Roman"/>
          <w:bCs/>
          <w:szCs w:val="24"/>
        </w:rPr>
        <w:t xml:space="preserve">—  </w:t>
      </w:r>
      <w:r w:rsidRPr="00F93AAA">
        <w:rPr>
          <w:rFonts w:cs="Times New Roman"/>
          <w:bCs/>
          <w:szCs w:val="24"/>
        </w:rPr>
        <w:t xml:space="preserve">Trespass to </w:t>
      </w:r>
      <w:r>
        <w:rPr>
          <w:rFonts w:cs="Times New Roman"/>
          <w:bCs/>
          <w:szCs w:val="24"/>
        </w:rPr>
        <w:t>c</w:t>
      </w:r>
      <w:r w:rsidRPr="00F93AAA">
        <w:rPr>
          <w:rFonts w:cs="Times New Roman"/>
          <w:bCs/>
          <w:szCs w:val="24"/>
        </w:rPr>
        <w:t>hattels</w:t>
      </w:r>
      <w:r>
        <w:rPr>
          <w:rFonts w:cs="Times New Roman"/>
          <w:bCs/>
          <w:szCs w:val="24"/>
        </w:rPr>
        <w:t xml:space="preserve"> v. conversion</w:t>
      </w:r>
      <w:r w:rsidRPr="00F93AAA">
        <w:rPr>
          <w:rFonts w:cs="Times New Roman"/>
          <w:bCs/>
          <w:szCs w:val="24"/>
        </w:rPr>
        <w:t xml:space="preserve">. </w:t>
      </w:r>
      <w:r>
        <w:rPr>
          <w:rFonts w:cs="Times New Roman"/>
          <w:bCs/>
          <w:szCs w:val="24"/>
        </w:rPr>
        <w:t>While both trespass to chattels and conversion are similar, there is a difference. C</w:t>
      </w:r>
      <w:r w:rsidRPr="00F93AAA">
        <w:rPr>
          <w:rFonts w:cs="Times New Roman"/>
          <w:bCs/>
          <w:szCs w:val="24"/>
        </w:rPr>
        <w:t xml:space="preserve">onversion arises from the </w:t>
      </w:r>
      <w:r w:rsidRPr="0043332E">
        <w:rPr>
          <w:rFonts w:cs="Times New Roman"/>
          <w:bCs/>
          <w:i/>
          <w:iCs/>
          <w:szCs w:val="24"/>
        </w:rPr>
        <w:t>complete</w:t>
      </w:r>
      <w:r w:rsidRPr="00F93AAA">
        <w:rPr>
          <w:rFonts w:cs="Times New Roman"/>
          <w:bCs/>
          <w:szCs w:val="24"/>
        </w:rPr>
        <w:t xml:space="preserve"> dispossession of the </w:t>
      </w:r>
      <w:r w:rsidRPr="0043332E">
        <w:rPr>
          <w:rFonts w:cs="Times New Roman"/>
          <w:bCs/>
          <w:i/>
          <w:iCs/>
          <w:szCs w:val="24"/>
        </w:rPr>
        <w:t>personal</w:t>
      </w:r>
      <w:r w:rsidRPr="00F93AAA">
        <w:rPr>
          <w:rFonts w:cs="Times New Roman"/>
          <w:bCs/>
          <w:szCs w:val="24"/>
        </w:rPr>
        <w:t xml:space="preserve"> </w:t>
      </w:r>
      <w:r w:rsidRPr="00574F59">
        <w:rPr>
          <w:rFonts w:cs="Times New Roman"/>
          <w:bCs/>
          <w:i/>
          <w:iCs/>
          <w:szCs w:val="24"/>
        </w:rPr>
        <w:t>property</w:t>
      </w:r>
      <w:r w:rsidRPr="00F93AAA">
        <w:rPr>
          <w:rFonts w:cs="Times New Roman"/>
          <w:bCs/>
          <w:szCs w:val="24"/>
        </w:rPr>
        <w:t xml:space="preserve">, </w:t>
      </w:r>
      <w:r>
        <w:rPr>
          <w:rFonts w:cs="Times New Roman"/>
          <w:bCs/>
          <w:szCs w:val="24"/>
        </w:rPr>
        <w:t>while t</w:t>
      </w:r>
      <w:r w:rsidRPr="00F93AAA">
        <w:rPr>
          <w:rFonts w:cs="Times New Roman"/>
          <w:bCs/>
          <w:szCs w:val="24"/>
        </w:rPr>
        <w:t>respass to chattels deals with a lesser degree of interference.</w:t>
      </w:r>
      <w:r>
        <w:rPr>
          <w:rFonts w:cs="Times New Roman"/>
          <w:bCs/>
          <w:szCs w:val="24"/>
        </w:rPr>
        <w:t xml:space="preserve"> </w:t>
      </w:r>
      <w:r w:rsidRPr="002409A1">
        <w:rPr>
          <w:rFonts w:cs="Times New Roman"/>
          <w:szCs w:val="24"/>
        </w:rPr>
        <w:t xml:space="preserve">Note that neither tort is appropriate in the context of </w:t>
      </w:r>
      <w:r w:rsidRPr="0043332E">
        <w:rPr>
          <w:rFonts w:cs="Times New Roman"/>
          <w:i/>
          <w:iCs/>
          <w:szCs w:val="24"/>
        </w:rPr>
        <w:t>real</w:t>
      </w:r>
      <w:r w:rsidRPr="002409A1">
        <w:rPr>
          <w:rFonts w:cs="Times New Roman"/>
          <w:szCs w:val="24"/>
        </w:rPr>
        <w:t xml:space="preserve"> </w:t>
      </w:r>
      <w:r w:rsidRPr="00574F59">
        <w:rPr>
          <w:rFonts w:cs="Times New Roman"/>
          <w:i/>
          <w:iCs/>
          <w:szCs w:val="24"/>
        </w:rPr>
        <w:t>property</w:t>
      </w:r>
      <w:r w:rsidRPr="002409A1">
        <w:rPr>
          <w:rFonts w:cs="Times New Roman"/>
          <w:szCs w:val="24"/>
        </w:rPr>
        <w:t>.</w:t>
      </w:r>
    </w:p>
    <w:p w14:paraId="4B452B5E" w14:textId="6F525945" w:rsidR="005D28D1" w:rsidRDefault="003439BB" w:rsidP="005D28D1">
      <w:pPr>
        <w:spacing w:after="264"/>
        <w:ind w:left="1440" w:hanging="360"/>
        <w:rPr>
          <w:rFonts w:cs="Times New Roman"/>
          <w:bCs/>
          <w:szCs w:val="24"/>
        </w:rPr>
      </w:pPr>
      <w:sdt>
        <w:sdtPr>
          <w:rPr>
            <w:rStyle w:val="property1"/>
            <w:rFonts w:eastAsia="Times New Roman"/>
          </w:rPr>
          <w:alias w:val="End If"/>
          <w:tag w:val="FlowConditionEndIf"/>
          <w:id w:val="1791169719"/>
          <w:placeholder>
            <w:docPart w:val="9204B114F36040008C0052FC6A6B8AFD"/>
          </w:placeholder>
          <w15:color w:val="23D160"/>
          <w15:appearance w15:val="tags"/>
        </w:sdtPr>
        <w:sdtEndPr>
          <w:rPr>
            <w:rStyle w:val="property1"/>
          </w:rPr>
        </w:sdtEndPr>
        <w:sdtContent>
          <w:r w:rsidR="005D28D1" w:rsidRPr="00A850F1">
            <w:rPr>
              <w:rFonts w:eastAsia="Times New Roman"/>
              <w:color w:val="CCCCCC"/>
            </w:rPr>
            <w:t>###</w:t>
          </w:r>
        </w:sdtContent>
      </w:sdt>
    </w:p>
    <w:p w14:paraId="379D9C07" w14:textId="77777777" w:rsidR="005D28D1" w:rsidRDefault="005D28D1" w:rsidP="005D28D1">
      <w:pPr>
        <w:spacing w:after="264"/>
        <w:rPr>
          <w:rFonts w:cs="Times New Roman"/>
          <w:bCs/>
          <w:szCs w:val="24"/>
        </w:rPr>
      </w:pPr>
      <w:r>
        <w:rPr>
          <w:rFonts w:cs="Times New Roman"/>
          <w:bCs/>
          <w:szCs w:val="24"/>
          <w:u w:val="single"/>
        </w:rPr>
        <w:t>Remedies</w:t>
      </w:r>
      <w:r>
        <w:rPr>
          <w:rFonts w:cs="Times New Roman"/>
          <w:bCs/>
          <w:szCs w:val="24"/>
        </w:rPr>
        <w:t>—</w:t>
      </w:r>
    </w:p>
    <w:p w14:paraId="31B29B06" w14:textId="0DA85DC8" w:rsidR="005D28D1" w:rsidRDefault="005D28D1" w:rsidP="005D28D1">
      <w:pPr>
        <w:spacing w:after="264"/>
        <w:ind w:left="1080" w:hanging="360"/>
      </w:pPr>
      <w:r>
        <w:t xml:space="preserve">—  </w:t>
      </w:r>
      <w:r w:rsidRPr="00990385">
        <w:t xml:space="preserve">Compensatory damages are available for actual damages and emotional distress resulting from the lost use or impairment of the property. (Civ. Code, § 3333; </w:t>
      </w:r>
      <w:r w:rsidRPr="00990385">
        <w:rPr>
          <w:i/>
          <w:iCs/>
        </w:rPr>
        <w:t xml:space="preserve">Plotnik v. </w:t>
      </w:r>
      <w:proofErr w:type="spellStart"/>
      <w:r w:rsidRPr="00990385">
        <w:rPr>
          <w:i/>
          <w:iCs/>
        </w:rPr>
        <w:t>Meihaus</w:t>
      </w:r>
      <w:proofErr w:type="spellEnd"/>
      <w:r w:rsidRPr="00990385">
        <w:t xml:space="preserve"> (2012) 208 Cal.App.4th 1590, 1605-07.)</w:t>
      </w:r>
      <w:r>
        <w:t xml:space="preserve"> </w:t>
      </w:r>
      <w:r w:rsidRPr="0005087E">
        <w:t>Nominal damages</w:t>
      </w:r>
      <w:r>
        <w:t>, however,</w:t>
      </w:r>
      <w:r w:rsidRPr="0005087E">
        <w:t xml:space="preserve"> are not available</w:t>
      </w:r>
      <w:r>
        <w:t>—</w:t>
      </w:r>
      <w:r w:rsidRPr="0005087E">
        <w:t>i.e., the trespass must cause actual harm. (</w:t>
      </w:r>
      <w:r w:rsidRPr="00BF415A">
        <w:rPr>
          <w:i/>
          <w:iCs/>
        </w:rPr>
        <w:t>Intel Corp. v. Hamidi</w:t>
      </w:r>
      <w:r w:rsidRPr="0005087E">
        <w:rPr>
          <w:i/>
          <w:iCs/>
        </w:rPr>
        <w:t>, supra,</w:t>
      </w:r>
      <w:r w:rsidRPr="0005087E">
        <w:t xml:space="preserve"> 30 Cal.4th at p. 1351.)</w:t>
      </w:r>
    </w:p>
    <w:p w14:paraId="38D780CF" w14:textId="77777777" w:rsidR="005D28D1" w:rsidRDefault="005D28D1" w:rsidP="005D28D1">
      <w:pPr>
        <w:spacing w:after="264"/>
        <w:ind w:left="1080" w:hanging="360"/>
      </w:pPr>
      <w:r>
        <w:lastRenderedPageBreak/>
        <w:t xml:space="preserve">—  </w:t>
      </w:r>
      <w:r w:rsidRPr="00990385">
        <w:t>Injunctive relief is available to prevent future harm. (</w:t>
      </w:r>
      <w:r w:rsidRPr="00BF415A">
        <w:rPr>
          <w:i/>
          <w:iCs/>
        </w:rPr>
        <w:t>Intel Corp. v. Hamidi, supra,</w:t>
      </w:r>
      <w:r w:rsidRPr="00990385">
        <w:t xml:space="preserve"> 30 Cal.4th at 1352.)</w:t>
      </w:r>
    </w:p>
    <w:p w14:paraId="3E754BEF" w14:textId="77777777" w:rsidR="005D28D1" w:rsidRDefault="005D28D1" w:rsidP="005D28D1">
      <w:pPr>
        <w:spacing w:after="264"/>
        <w:ind w:left="1080" w:hanging="360"/>
      </w:pPr>
      <w:r>
        <w:t xml:space="preserve">—  </w:t>
      </w:r>
      <w:r w:rsidRPr="00BF415A">
        <w:t>Punitive damages may be available if the plaintiff shows that the defendant acted oppressively, fraudulently, or maliciously. (Civ. Code, § 3294.)</w:t>
      </w:r>
    </w:p>
    <w:p w14:paraId="34EED549" w14:textId="77777777" w:rsidR="005D28D1" w:rsidRDefault="005D28D1" w:rsidP="005D28D1">
      <w:pPr>
        <w:spacing w:after="264"/>
        <w:ind w:left="1080" w:hanging="360"/>
      </w:pPr>
      <w:r>
        <w:t xml:space="preserve">—  </w:t>
      </w:r>
      <w:r w:rsidRPr="00BF415A">
        <w:t xml:space="preserve">If the following types of property are at issue, treble </w:t>
      </w:r>
      <w:r>
        <w:t xml:space="preserve">(triple) </w:t>
      </w:r>
      <w:r w:rsidRPr="00BF415A">
        <w:t>damages may be awarded:</w:t>
      </w:r>
    </w:p>
    <w:p w14:paraId="4979139B" w14:textId="77777777" w:rsidR="005D28D1" w:rsidRDefault="005D28D1" w:rsidP="005D28D1">
      <w:pPr>
        <w:spacing w:after="264"/>
        <w:ind w:left="1350" w:hanging="270"/>
      </w:pPr>
      <w:r>
        <w:t xml:space="preserve">•   </w:t>
      </w:r>
      <w:r w:rsidRPr="00BF415A">
        <w:t>Timber. (Code Civ. Proc., § 733.)</w:t>
      </w:r>
    </w:p>
    <w:p w14:paraId="44F20317" w14:textId="77777777" w:rsidR="005D28D1" w:rsidRDefault="005D28D1" w:rsidP="005D28D1">
      <w:pPr>
        <w:spacing w:after="264"/>
        <w:ind w:left="1350" w:hanging="270"/>
      </w:pPr>
      <w:r>
        <w:t xml:space="preserve">•   </w:t>
      </w:r>
      <w:r w:rsidRPr="00BF415A">
        <w:t>Injury to Cable Television Property. (Corps. Code, § 14400.)</w:t>
      </w:r>
    </w:p>
    <w:p w14:paraId="0F227B0E" w14:textId="136D64C5" w:rsidR="005D28D1" w:rsidRDefault="005D28D1" w:rsidP="005D28D1">
      <w:pPr>
        <w:spacing w:after="264"/>
        <w:ind w:left="1440" w:hanging="360"/>
        <w:rPr>
          <w:rFonts w:cs="Times New Roman"/>
          <w:bCs/>
          <w:szCs w:val="24"/>
        </w:rPr>
      </w:pPr>
      <w:r>
        <w:t xml:space="preserve">•   </w:t>
      </w:r>
      <w:r w:rsidRPr="00BF415A">
        <w:t>Stealing utility services. (Civ. Code, § 1882.1.)</w:t>
      </w:r>
    </w:p>
    <w:p w14:paraId="2BF209B3" w14:textId="77777777" w:rsidR="005D28D1" w:rsidRDefault="005D28D1" w:rsidP="005D28D1">
      <w:pPr>
        <w:spacing w:after="264"/>
        <w:rPr>
          <w:rFonts w:cs="Times New Roman"/>
          <w:bCs/>
          <w:szCs w:val="24"/>
        </w:rPr>
      </w:pPr>
      <w:r>
        <w:rPr>
          <w:rFonts w:cs="Times New Roman"/>
          <w:bCs/>
          <w:szCs w:val="24"/>
          <w:u w:val="single"/>
        </w:rPr>
        <w:t>Applicable Statute of Limitations</w:t>
      </w:r>
      <w:r>
        <w:rPr>
          <w:rFonts w:cs="Times New Roman"/>
          <w:bCs/>
          <w:szCs w:val="24"/>
        </w:rPr>
        <w:t>—</w:t>
      </w:r>
    </w:p>
    <w:p w14:paraId="7F6AEDAB" w14:textId="12BF2530" w:rsidR="005D28D1" w:rsidRDefault="005D28D1" w:rsidP="005D28D1">
      <w:pPr>
        <w:spacing w:after="264"/>
        <w:ind w:left="1080" w:hanging="360"/>
        <w:rPr>
          <w:rFonts w:cs="Times New Roman"/>
          <w:bCs/>
          <w:szCs w:val="24"/>
        </w:rPr>
      </w:pPr>
      <w:r>
        <w:rPr>
          <w:rFonts w:cs="Times New Roman"/>
          <w:bCs/>
          <w:szCs w:val="24"/>
        </w:rPr>
        <w:t xml:space="preserve">—  </w:t>
      </w:r>
      <w:r w:rsidR="009D75D7" w:rsidRPr="008429A4">
        <w:t xml:space="preserve">A claim for trespass to chattels must be brought within three years, and the statute generally begins accruing  when the trespass occurs. (Code Civ. Proc., § 338(c); </w:t>
      </w:r>
      <w:r w:rsidR="009D75D7" w:rsidRPr="008429A4">
        <w:rPr>
          <w:i/>
          <w:iCs/>
        </w:rPr>
        <w:t>AmerUS Life Ins. Co. v. Bank of America, N.A.</w:t>
      </w:r>
      <w:r w:rsidR="009D75D7" w:rsidRPr="008429A4">
        <w:t xml:space="preserve"> (2006) 143 Cal.App.4th 631, 639.)</w:t>
      </w:r>
    </w:p>
    <w:p w14:paraId="442CAA90" w14:textId="77777777" w:rsidR="005D28D1" w:rsidRDefault="005D28D1" w:rsidP="005D28D1">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00983075" w14:textId="77777777" w:rsidR="005D28D1" w:rsidRDefault="005D28D1" w:rsidP="005D28D1">
      <w:pPr>
        <w:spacing w:after="264"/>
        <w:ind w:left="1080" w:hanging="360"/>
        <w:rPr>
          <w:rFonts w:cs="Times New Roman"/>
          <w:bCs/>
          <w:szCs w:val="24"/>
        </w:rPr>
      </w:pPr>
      <w:r>
        <w:rPr>
          <w:rFonts w:cs="Times New Roman"/>
          <w:bCs/>
          <w:szCs w:val="24"/>
          <w:highlight w:val="green"/>
        </w:rPr>
        <w:t>—  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w:t>
      </w:r>
      <w:r w:rsidRPr="004F4E23">
        <w:rPr>
          <w:rFonts w:cs="Times New Roman"/>
          <w:bCs/>
          <w:szCs w:val="24"/>
          <w:highlight w:val="green"/>
        </w:rPr>
        <w:t xml:space="preserve">for </w:t>
      </w:r>
      <w:r>
        <w:rPr>
          <w:rFonts w:cs="Times New Roman"/>
          <w:bCs/>
          <w:i/>
          <w:iCs/>
          <w:szCs w:val="24"/>
          <w:highlight w:val="green"/>
        </w:rPr>
        <w:t>conversion</w:t>
      </w:r>
      <w:r w:rsidRPr="004F4E23">
        <w:rPr>
          <w:rFonts w:cs="Times New Roman"/>
          <w:bCs/>
          <w:szCs w:val="24"/>
          <w:highlight w:val="green"/>
        </w:rPr>
        <w:t>. If one o</w:t>
      </w:r>
      <w:r>
        <w:rPr>
          <w:rFonts w:cs="Times New Roman"/>
          <w:bCs/>
          <w:szCs w:val="24"/>
          <w:highlight w:val="green"/>
        </w:rPr>
        <w:t>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 (e.g., nuisance)</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69879952" w14:textId="77777777" w:rsidR="005D28D1" w:rsidRDefault="005D28D1" w:rsidP="005D28D1">
      <w:pPr>
        <w:spacing w:after="264"/>
        <w:ind w:left="1080" w:hanging="360"/>
        <w:rPr>
          <w:rFonts w:cs="Times New Roman"/>
          <w:bCs/>
          <w:szCs w:val="24"/>
          <w:highlight w:val="green"/>
        </w:rPr>
      </w:pPr>
      <w:r w:rsidRPr="002D206C">
        <w:rPr>
          <w:rFonts w:cs="Times New Roman"/>
          <w:bCs/>
          <w:szCs w:val="24"/>
          <w:highlight w:val="green"/>
        </w:rPr>
        <w:t>—  ***</w:t>
      </w:r>
    </w:p>
    <w:p w14:paraId="1211CE10" w14:textId="77777777" w:rsidR="005D28D1" w:rsidRDefault="005D28D1" w:rsidP="005D28D1">
      <w:pPr>
        <w:spacing w:after="264"/>
        <w:ind w:left="720"/>
        <w:rPr>
          <w:rFonts w:cs="Times New Roman"/>
          <w:bCs/>
          <w:szCs w:val="24"/>
        </w:rPr>
      </w:pPr>
      <w:r w:rsidRPr="002D206C">
        <w:rPr>
          <w:rFonts w:cs="Times New Roman"/>
          <w:bCs/>
          <w:szCs w:val="24"/>
          <w:highlight w:val="green"/>
        </w:rPr>
        <w:t>—  ***</w:t>
      </w:r>
    </w:p>
    <w:p w14:paraId="501AF0A3" w14:textId="77777777" w:rsidR="005D28D1" w:rsidRDefault="005D28D1" w:rsidP="005D28D1">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4649EC1E" w14:textId="77777777" w:rsidR="00031907" w:rsidRDefault="00031907" w:rsidP="00031907">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58CD8202" w14:textId="1CF4267F" w:rsidR="005D28D1" w:rsidRDefault="00031907" w:rsidP="00031907">
      <w:pPr>
        <w:spacing w:after="264"/>
        <w:ind w:left="1080" w:hanging="360"/>
        <w:rPr>
          <w:rFonts w:cs="Times New Roman"/>
          <w:bCs/>
          <w:szCs w:val="24"/>
        </w:rPr>
      </w:pPr>
      <w:r>
        <w:rPr>
          <w:rFonts w:cs="Times New Roman"/>
          <w:bCs/>
          <w:szCs w:val="24"/>
          <w:highlight w:val="green"/>
        </w:rPr>
        <w:lastRenderedPageBreak/>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29760A2B" w14:textId="5F015BB2" w:rsidR="005D28D1" w:rsidRDefault="003439BB" w:rsidP="005D28D1">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1429571321"/>
          <w:placeholder>
            <w:docPart w:val="630C9E2522EB472E9C7EECDF807E8454"/>
          </w:placeholder>
          <w15:color w:val="23D160"/>
          <w15:appearance w15:val="tags"/>
        </w:sdtPr>
        <w:sdtEndPr>
          <w:rPr>
            <w:rStyle w:val="property1"/>
          </w:rPr>
        </w:sdtEndPr>
        <w:sdtContent>
          <w:r w:rsidR="005D28D1" w:rsidRPr="00642833">
            <w:rPr>
              <w:rFonts w:eastAsia="Times New Roman" w:cs="Times New Roman"/>
              <w:color w:val="CCCCCC"/>
              <w:szCs w:val="24"/>
            </w:rPr>
            <w:t>###</w:t>
          </w:r>
        </w:sdtContent>
      </w:sdt>
    </w:p>
    <w:p w14:paraId="6388B0FD" w14:textId="267156EE" w:rsidR="001055B8" w:rsidRPr="004647C7" w:rsidRDefault="003439BB" w:rsidP="00630D81">
      <w:pPr>
        <w:spacing w:after="264"/>
        <w:ind w:left="1350" w:hanging="630"/>
      </w:pPr>
      <w:sdt>
        <w:sdtPr>
          <w:rPr>
            <w:color w:val="C92C2C"/>
          </w:rPr>
          <w:alias w:val="Show If"/>
          <w:tag w:val="FlowConditionShowIf"/>
          <w:id w:val="-800222175"/>
          <w:placeholder>
            <w:docPart w:val="2C6226879AA34F4BBE70EB39A56616A5"/>
          </w:placeholder>
          <w15:color w:val="23D160"/>
          <w15:appearance w15:val="tags"/>
        </w:sdtPr>
        <w:sdtEndPr>
          <w:rPr>
            <w:color w:val="auto"/>
          </w:rPr>
        </w:sdtEndPr>
        <w:sdtContent>
          <w:r w:rsidR="0036648D" w:rsidRPr="004647C7">
            <w:rPr>
              <w:color w:val="C92C2C"/>
            </w:rPr>
            <w:t xml:space="preserve">yn_other_claims </w:t>
          </w:r>
          <w:r w:rsidR="0036648D" w:rsidRPr="004647C7">
            <w:rPr>
              <w:color w:val="A67F59"/>
            </w:rPr>
            <w:t>==</w:t>
          </w:r>
          <w:r w:rsidR="0036648D" w:rsidRPr="004647C7">
            <w:rPr>
              <w:color w:val="C92C2C"/>
            </w:rPr>
            <w:t xml:space="preserve"> </w:t>
          </w:r>
          <w:r w:rsidR="0036648D" w:rsidRPr="004647C7">
            <w:rPr>
              <w:color w:val="5F6364"/>
            </w:rPr>
            <w:t>"</w:t>
          </w:r>
          <w:r w:rsidR="0036648D" w:rsidRPr="004647C7">
            <w:rPr>
              <w:color w:val="2F9C0A"/>
            </w:rPr>
            <w:t>Yes</w:t>
          </w:r>
          <w:r w:rsidR="0036648D" w:rsidRPr="004647C7">
            <w:rPr>
              <w:color w:val="5F6364"/>
            </w:rPr>
            <w:t>"</w:t>
          </w:r>
          <w:r w:rsidR="0036648D" w:rsidRPr="004647C7">
            <w:rPr>
              <w:color w:val="C92C2C"/>
            </w:rPr>
            <w:t xml:space="preserve"> </w:t>
          </w:r>
        </w:sdtContent>
      </w:sdt>
      <w:bookmarkEnd w:id="25"/>
    </w:p>
    <w:bookmarkStart w:id="27" w:name="_Hlk42081736"/>
    <w:p w14:paraId="1144132A" w14:textId="77777777" w:rsidR="003F0E15" w:rsidRDefault="00B07EA3" w:rsidP="00E13C80">
      <w:pPr>
        <w:pStyle w:val="Heading2"/>
        <w:spacing w:after="264"/>
      </w:pPr>
      <w:r w:rsidRPr="004647C7">
        <w:fldChar w:fldCharType="begin"/>
      </w:r>
      <w:r w:rsidRPr="004647C7">
        <w:instrText xml:space="preserve"> LISTNUM LegalDefault \l 2 </w:instrText>
      </w:r>
      <w:r w:rsidRPr="004647C7">
        <w:fldChar w:fldCharType="end"/>
      </w:r>
      <w:r w:rsidR="00146EC3">
        <w:br/>
      </w:r>
      <w:sdt>
        <w:sdtPr>
          <w:alias w:val="Field"/>
          <w:tag w:val="FlowField"/>
          <w:id w:val="1037859908"/>
          <w:placeholder>
            <w:docPart w:val="DefaultPlaceholder_-1854013440"/>
          </w:placeholder>
          <w15:color w:val="157DEF"/>
        </w:sdtPr>
        <w:sdtEndPr/>
        <w:sdtContent>
          <w:r w:rsidR="0008015D" w:rsidRPr="00C000D1">
            <w:rPr>
              <w:rFonts w:eastAsia="Times New Roman"/>
            </w:rPr>
            <w:t>{{ text_add_coa }}</w:t>
          </w:r>
        </w:sdtContent>
      </w:sdt>
    </w:p>
    <w:p w14:paraId="43E364F0" w14:textId="77777777" w:rsidR="003F0E15" w:rsidRDefault="0036648D" w:rsidP="0036648D">
      <w:pPr>
        <w:spacing w:after="264"/>
        <w:rPr>
          <w:rFonts w:cs="Times New Roman"/>
          <w:bCs/>
          <w:szCs w:val="24"/>
        </w:rPr>
      </w:pPr>
      <w:r w:rsidRPr="00CB10A8">
        <w:rPr>
          <w:rFonts w:cs="Times New Roman"/>
          <w:bCs/>
          <w:szCs w:val="24"/>
          <w:u w:val="single"/>
        </w:rPr>
        <w:t>Elements</w:t>
      </w:r>
      <w:r>
        <w:rPr>
          <w:rFonts w:cs="Times New Roman"/>
          <w:bCs/>
          <w:szCs w:val="24"/>
        </w:rPr>
        <w:t>—</w:t>
      </w:r>
      <w:sdt>
        <w:sdtPr>
          <w:rPr>
            <w:rFonts w:cs="Times New Roman"/>
            <w:szCs w:val="24"/>
          </w:rPr>
          <w:alias w:val="Field"/>
          <w:tag w:val="FlowField"/>
          <w:id w:val="1154642194"/>
          <w:placeholder>
            <w:docPart w:val="57A526BB5B49447B911FA015BCC186E1"/>
          </w:placeholder>
          <w15:color w:val="157DEF"/>
        </w:sdtPr>
        <w:sdtEndPr/>
        <w:sdtContent>
          <w:r w:rsidR="0008015D" w:rsidRPr="0008015D">
            <w:rPr>
              <w:rFonts w:eastAsia="Times New Roman" w:cs="Times New Roman"/>
              <w:color w:val="167DF0"/>
              <w:szCs w:val="24"/>
            </w:rPr>
            <w:t>{{ text_add_coa }}</w:t>
          </w:r>
        </w:sdtContent>
      </w:sdt>
      <w:r>
        <w:rPr>
          <w:rFonts w:cs="Times New Roman"/>
          <w:bCs/>
          <w:szCs w:val="24"/>
        </w:rPr>
        <w:t>.</w:t>
      </w:r>
    </w:p>
    <w:p w14:paraId="05A04A0C" w14:textId="77777777" w:rsidR="003F0E15" w:rsidRDefault="0036648D" w:rsidP="0036648D">
      <w:pPr>
        <w:spacing w:after="264"/>
        <w:ind w:left="1080" w:hanging="360"/>
        <w:rPr>
          <w:rFonts w:cs="Times New Roman"/>
          <w:bCs/>
          <w:szCs w:val="24"/>
        </w:rPr>
      </w:pPr>
      <w:r>
        <w:rPr>
          <w:rFonts w:cs="Times New Roman"/>
          <w:bCs/>
          <w:szCs w:val="24"/>
        </w:rPr>
        <w:t xml:space="preserve">—  </w:t>
      </w:r>
      <w:r w:rsidRPr="0036648D">
        <w:rPr>
          <w:rFonts w:cs="Times New Roman"/>
          <w:bCs/>
          <w:szCs w:val="24"/>
          <w:highlight w:val="green"/>
        </w:rPr>
        <w:t>Provide the elements AND statutory/case law of this cause of action.</w:t>
      </w:r>
      <w:r>
        <w:rPr>
          <w:rFonts w:cs="Times New Roman"/>
          <w:bCs/>
          <w:szCs w:val="24"/>
        </w:rPr>
        <w:t xml:space="preserve"> </w:t>
      </w:r>
    </w:p>
    <w:p w14:paraId="0C00F4DA" w14:textId="77777777" w:rsidR="003F0E15" w:rsidRDefault="0036648D" w:rsidP="0036648D">
      <w:pPr>
        <w:spacing w:after="264"/>
        <w:ind w:left="1080" w:hanging="360"/>
        <w:rPr>
          <w:rFonts w:cs="Times New Roman"/>
          <w:bCs/>
          <w:szCs w:val="24"/>
        </w:rPr>
      </w:pPr>
      <w:r>
        <w:rPr>
          <w:rFonts w:cs="Times New Roman"/>
          <w:bCs/>
          <w:szCs w:val="24"/>
        </w:rPr>
        <w:t xml:space="preserve">—  </w:t>
      </w:r>
      <w:r w:rsidRPr="0036648D">
        <w:rPr>
          <w:rFonts w:cs="Times New Roman"/>
          <w:bCs/>
          <w:szCs w:val="24"/>
          <w:highlight w:val="green"/>
        </w:rPr>
        <w:t>If you want, add snippets from other cases (see the examples above for ideas). Make sure to maintain the proper formatting and margins established in this document.</w:t>
      </w:r>
      <w:r>
        <w:rPr>
          <w:rFonts w:cs="Times New Roman"/>
          <w:bCs/>
          <w:szCs w:val="24"/>
        </w:rPr>
        <w:t xml:space="preserve">  </w:t>
      </w:r>
    </w:p>
    <w:p w14:paraId="633FD4BE" w14:textId="77777777" w:rsidR="003F0E15" w:rsidRDefault="0036648D" w:rsidP="0036648D">
      <w:pPr>
        <w:spacing w:after="264"/>
        <w:ind w:left="1080" w:hanging="360"/>
        <w:rPr>
          <w:rFonts w:cs="Times New Roman"/>
          <w:bCs/>
          <w:szCs w:val="24"/>
        </w:rPr>
      </w:pPr>
      <w:r>
        <w:rPr>
          <w:rFonts w:cs="Times New Roman"/>
          <w:bCs/>
          <w:szCs w:val="24"/>
        </w:rPr>
        <w:t xml:space="preserve">—  </w:t>
      </w:r>
      <w:r w:rsidRPr="0036648D">
        <w:rPr>
          <w:rFonts w:cs="Times New Roman"/>
          <w:bCs/>
          <w:szCs w:val="24"/>
          <w:highlight w:val="green"/>
        </w:rPr>
        <w:t>If you have more than one cause of action to add, then cut and paste this one FIRST (before replacing the green highlights) as many times as there are causes of action to add. That way, you’ll be sure to keep everything consistent and standardized.</w:t>
      </w:r>
    </w:p>
    <w:p w14:paraId="54C764E7" w14:textId="77777777" w:rsidR="003F0E15" w:rsidRDefault="00805A7D" w:rsidP="00805A7D">
      <w:pPr>
        <w:spacing w:after="264"/>
        <w:rPr>
          <w:rFonts w:cs="Times New Roman"/>
          <w:bCs/>
          <w:szCs w:val="24"/>
        </w:rPr>
      </w:pPr>
      <w:r>
        <w:rPr>
          <w:rFonts w:cs="Times New Roman"/>
          <w:bCs/>
          <w:szCs w:val="24"/>
          <w:u w:val="single"/>
        </w:rPr>
        <w:t>Remedies</w:t>
      </w:r>
      <w:r>
        <w:rPr>
          <w:rFonts w:cs="Times New Roman"/>
          <w:bCs/>
          <w:szCs w:val="24"/>
        </w:rPr>
        <w:t>—</w:t>
      </w:r>
    </w:p>
    <w:p w14:paraId="6B25841C" w14:textId="77777777" w:rsidR="003F0E15" w:rsidRDefault="00805A7D" w:rsidP="00805A7D">
      <w:pPr>
        <w:spacing w:after="264"/>
        <w:ind w:left="1080" w:hanging="360"/>
        <w:rPr>
          <w:rFonts w:cs="Times New Roman"/>
          <w:bCs/>
          <w:szCs w:val="24"/>
        </w:rPr>
      </w:pPr>
      <w:r w:rsidRPr="002C7EE7">
        <w:rPr>
          <w:rFonts w:cs="Times New Roman"/>
          <w:bCs/>
          <w:szCs w:val="24"/>
          <w:highlight w:val="green"/>
        </w:rPr>
        <w:t xml:space="preserve">—  </w:t>
      </w:r>
      <w:r w:rsidR="002C7EE7" w:rsidRPr="002C7EE7">
        <w:rPr>
          <w:rFonts w:cs="Times New Roman"/>
          <w:bCs/>
          <w:szCs w:val="24"/>
          <w:highlight w:val="green"/>
        </w:rPr>
        <w:t>What are the available remedies.</w:t>
      </w:r>
    </w:p>
    <w:p w14:paraId="482002AB" w14:textId="77777777" w:rsidR="003F0E15" w:rsidRDefault="003507DF" w:rsidP="00805A7D">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6D55E634" w14:textId="77777777" w:rsidR="003F0E15" w:rsidRDefault="00CE6FC7" w:rsidP="00CE6FC7">
      <w:pPr>
        <w:spacing w:after="264"/>
        <w:rPr>
          <w:rFonts w:cs="Times New Roman"/>
          <w:bCs/>
          <w:szCs w:val="24"/>
        </w:rPr>
      </w:pPr>
      <w:r>
        <w:rPr>
          <w:rFonts w:cs="Times New Roman"/>
          <w:bCs/>
          <w:szCs w:val="24"/>
          <w:u w:val="single"/>
        </w:rPr>
        <w:t>Applicable Statute of Limitations</w:t>
      </w:r>
      <w:r>
        <w:rPr>
          <w:rFonts w:cs="Times New Roman"/>
          <w:bCs/>
          <w:szCs w:val="24"/>
        </w:rPr>
        <w:t>—</w:t>
      </w:r>
    </w:p>
    <w:p w14:paraId="61A4460F" w14:textId="77777777" w:rsidR="003F0E15" w:rsidRDefault="00CE6FC7" w:rsidP="00CE6FC7">
      <w:pPr>
        <w:spacing w:after="264"/>
        <w:ind w:left="1080" w:hanging="360"/>
        <w:rPr>
          <w:rFonts w:cs="Times New Roman"/>
          <w:bCs/>
          <w:szCs w:val="24"/>
        </w:rPr>
      </w:pPr>
      <w:r>
        <w:rPr>
          <w:rFonts w:cs="Times New Roman"/>
          <w:bCs/>
          <w:szCs w:val="24"/>
        </w:rPr>
        <w:t xml:space="preserve">—  </w:t>
      </w:r>
      <w:r w:rsidRPr="00055E66">
        <w:rPr>
          <w:rFonts w:cs="Times New Roman"/>
          <w:bCs/>
          <w:szCs w:val="24"/>
          <w:highlight w:val="green"/>
        </w:rPr>
        <w:t>What is the statute of limitations for this claim?</w:t>
      </w:r>
    </w:p>
    <w:p w14:paraId="59910C71" w14:textId="77777777" w:rsidR="003F0E15" w:rsidRDefault="0036648D" w:rsidP="0036648D">
      <w:pPr>
        <w:spacing w:after="264"/>
        <w:rPr>
          <w:rFonts w:cs="Times New Roman"/>
          <w:bCs/>
          <w:szCs w:val="24"/>
          <w:highlight w:val="green"/>
        </w:rPr>
      </w:pPr>
      <w:r w:rsidRPr="00C5389E">
        <w:rPr>
          <w:rFonts w:cs="Times New Roman"/>
          <w:bCs/>
          <w:szCs w:val="24"/>
          <w:u w:val="single"/>
        </w:rPr>
        <w:t>Application</w:t>
      </w:r>
      <w:r w:rsidRPr="00C5389E">
        <w:rPr>
          <w:rFonts w:cs="Times New Roman"/>
          <w:bCs/>
          <w:szCs w:val="24"/>
        </w:rPr>
        <w:t>—Application of the Law to Client’s Facts.</w:t>
      </w:r>
    </w:p>
    <w:p w14:paraId="3DE7CB12" w14:textId="77777777" w:rsidR="003F0E15" w:rsidRDefault="0036648D" w:rsidP="0036648D">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sdt>
        <w:sdtPr>
          <w:rPr>
            <w:rFonts w:cs="Times New Roman"/>
            <w:i/>
            <w:iCs/>
            <w:szCs w:val="24"/>
            <w:highlight w:val="green"/>
          </w:rPr>
          <w:alias w:val="Field"/>
          <w:tag w:val="FlowField"/>
          <w:id w:val="-1465418440"/>
          <w:placeholder>
            <w:docPart w:val="F481162D2B424088B9DCB6AE4D356708"/>
          </w:placeholder>
          <w15:color w:val="157DEF"/>
        </w:sdtPr>
        <w:sdtEndPr/>
        <w:sdtContent>
          <w:r w:rsidR="00B52687" w:rsidRPr="00B52687">
            <w:rPr>
              <w:rFonts w:eastAsia="Times New Roman" w:cs="Times New Roman"/>
              <w:i/>
              <w:iCs/>
              <w:color w:val="167DF0"/>
              <w:szCs w:val="24"/>
              <w:highlight w:val="green"/>
            </w:rPr>
            <w:t xml:space="preserve">{{ </w:t>
          </w:r>
          <w:proofErr w:type="spellStart"/>
          <w:r w:rsidR="00B52687" w:rsidRPr="00B52687">
            <w:rPr>
              <w:rFonts w:eastAsia="Times New Roman" w:cs="Times New Roman"/>
              <w:i/>
              <w:iCs/>
              <w:color w:val="167DF0"/>
              <w:szCs w:val="24"/>
              <w:highlight w:val="green"/>
            </w:rPr>
            <w:t>text_add_coa</w:t>
          </w:r>
          <w:r w:rsidR="00A60FB5">
            <w:rPr>
              <w:rFonts w:eastAsia="Times New Roman" w:cs="Times New Roman"/>
              <w:color w:val="167DF0"/>
              <w:szCs w:val="24"/>
              <w:highlight w:val="green"/>
            </w:rPr>
            <w:t>|lower</w:t>
          </w:r>
          <w:proofErr w:type="spellEnd"/>
          <w:r w:rsidR="00B52687" w:rsidRPr="00B52687">
            <w:rPr>
              <w:rFonts w:eastAsia="Times New Roman" w:cs="Times New Roman"/>
              <w:i/>
              <w:iCs/>
              <w:color w:val="167DF0"/>
              <w:szCs w:val="24"/>
              <w:highlight w:val="green"/>
            </w:rPr>
            <w:t xml:space="preserve"> }}</w:t>
          </w:r>
        </w:sdtContent>
      </w:sdt>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 xml:space="preserve">snip). </w:t>
      </w:r>
    </w:p>
    <w:p w14:paraId="6C643C91" w14:textId="77777777" w:rsidR="003F0E15" w:rsidRDefault="0036648D" w:rsidP="0036648D">
      <w:pPr>
        <w:spacing w:after="264"/>
        <w:ind w:left="1080" w:hanging="360"/>
        <w:rPr>
          <w:rFonts w:cs="Times New Roman"/>
          <w:bCs/>
          <w:szCs w:val="24"/>
          <w:highlight w:val="green"/>
        </w:rPr>
      </w:pPr>
      <w:r w:rsidRPr="002D206C">
        <w:rPr>
          <w:rFonts w:cs="Times New Roman"/>
          <w:bCs/>
          <w:szCs w:val="24"/>
          <w:highlight w:val="green"/>
        </w:rPr>
        <w:t>—  ***</w:t>
      </w:r>
    </w:p>
    <w:p w14:paraId="7C1F949C" w14:textId="77777777" w:rsidR="003F0E15" w:rsidRDefault="0036648D" w:rsidP="0036648D">
      <w:pPr>
        <w:spacing w:after="264"/>
        <w:ind w:left="1080" w:hanging="360"/>
        <w:rPr>
          <w:rFonts w:cs="Times New Roman"/>
          <w:bCs/>
          <w:szCs w:val="24"/>
        </w:rPr>
      </w:pPr>
      <w:r w:rsidRPr="002D206C">
        <w:rPr>
          <w:rFonts w:cs="Times New Roman"/>
          <w:bCs/>
          <w:szCs w:val="24"/>
          <w:highlight w:val="green"/>
        </w:rPr>
        <w:lastRenderedPageBreak/>
        <w:t>—  ***</w:t>
      </w:r>
    </w:p>
    <w:p w14:paraId="1060C3C8" w14:textId="77777777" w:rsidR="003F0E15" w:rsidRDefault="0036648D" w:rsidP="0036648D">
      <w:pPr>
        <w:spacing w:after="264"/>
        <w:rPr>
          <w:rFonts w:cs="Times New Roman"/>
          <w:bCs/>
          <w:szCs w:val="24"/>
          <w:highlight w:val="green"/>
        </w:rPr>
      </w:pPr>
      <w:r w:rsidRPr="00C5389E">
        <w:rPr>
          <w:rFonts w:cs="Times New Roman"/>
          <w:bCs/>
          <w:szCs w:val="24"/>
          <w:u w:val="single"/>
        </w:rPr>
        <w:t>Conclusion</w:t>
      </w:r>
      <w:r w:rsidRPr="00C5389E">
        <w:rPr>
          <w:rFonts w:cs="Times New Roman"/>
          <w:bCs/>
          <w:szCs w:val="24"/>
        </w:rPr>
        <w:t>—Strengths/Pros and Weaknesses/Cons of this Potential Cause of Action.</w:t>
      </w:r>
    </w:p>
    <w:p w14:paraId="78AE7253" w14:textId="77777777" w:rsidR="00031907" w:rsidRDefault="00031907" w:rsidP="00031907">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3C4B694F" w14:textId="5764DDBA" w:rsidR="003F0E15" w:rsidRDefault="00031907" w:rsidP="00031907">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6520B197" w14:textId="058AE3A2" w:rsidR="0036648D" w:rsidRDefault="003439BB" w:rsidP="0036648D">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1625766003"/>
          <w:placeholder>
            <w:docPart w:val="8695C8E1E6E744A7990234018E2FAD35"/>
          </w:placeholder>
          <w15:color w:val="23D160"/>
          <w15:appearance w15:val="tags"/>
        </w:sdtPr>
        <w:sdtEndPr>
          <w:rPr>
            <w:rStyle w:val="property1"/>
          </w:rPr>
        </w:sdtEndPr>
        <w:sdtContent>
          <w:r w:rsidR="0036648D" w:rsidRPr="004647C7">
            <w:rPr>
              <w:rFonts w:eastAsia="Times New Roman" w:cs="Times New Roman"/>
              <w:color w:val="CCCCCC"/>
              <w:szCs w:val="24"/>
            </w:rPr>
            <w:t>###</w:t>
          </w:r>
        </w:sdtContent>
      </w:sdt>
    </w:p>
    <w:p w14:paraId="2C3F0741" w14:textId="390A7B22" w:rsidR="009118C2" w:rsidRPr="004647C7" w:rsidRDefault="003439BB" w:rsidP="009118C2">
      <w:pPr>
        <w:spacing w:after="264"/>
        <w:ind w:left="1350" w:hanging="630"/>
      </w:pPr>
      <w:sdt>
        <w:sdtPr>
          <w:rPr>
            <w:color w:val="C92C2C"/>
          </w:rPr>
          <w:alias w:val="Show If"/>
          <w:tag w:val="FlowConditionShowIf"/>
          <w:id w:val="771817208"/>
          <w:placeholder>
            <w:docPart w:val="3F586797D4E4463EB610B25BD422E438"/>
          </w:placeholder>
          <w15:color w:val="23D160"/>
          <w15:appearance w15:val="tags"/>
        </w:sdtPr>
        <w:sdtEndPr>
          <w:rPr>
            <w:color w:val="auto"/>
          </w:rPr>
        </w:sdtEndPr>
        <w:sdtContent>
          <w:r w:rsidR="009118C2" w:rsidRPr="004647C7">
            <w:rPr>
              <w:color w:val="C92C2C"/>
            </w:rPr>
            <w:t>yn_other_</w:t>
          </w:r>
          <w:r w:rsidR="009118C2">
            <w:rPr>
              <w:color w:val="C92C2C"/>
            </w:rPr>
            <w:t>cross_</w:t>
          </w:r>
          <w:r w:rsidR="009118C2" w:rsidRPr="004647C7">
            <w:rPr>
              <w:color w:val="C92C2C"/>
            </w:rPr>
            <w:t xml:space="preserve">claims </w:t>
          </w:r>
          <w:r w:rsidR="009118C2" w:rsidRPr="004647C7">
            <w:rPr>
              <w:color w:val="A67F59"/>
            </w:rPr>
            <w:t>==</w:t>
          </w:r>
          <w:r w:rsidR="009118C2" w:rsidRPr="004647C7">
            <w:rPr>
              <w:color w:val="C92C2C"/>
            </w:rPr>
            <w:t xml:space="preserve"> </w:t>
          </w:r>
          <w:r w:rsidR="009118C2" w:rsidRPr="004647C7">
            <w:rPr>
              <w:color w:val="5F6364"/>
            </w:rPr>
            <w:t>"</w:t>
          </w:r>
          <w:r w:rsidR="009118C2" w:rsidRPr="004647C7">
            <w:rPr>
              <w:color w:val="2F9C0A"/>
            </w:rPr>
            <w:t>Yes</w:t>
          </w:r>
          <w:r w:rsidR="009118C2" w:rsidRPr="004647C7">
            <w:rPr>
              <w:color w:val="5F6364"/>
            </w:rPr>
            <w:t>"</w:t>
          </w:r>
          <w:r w:rsidR="009118C2" w:rsidRPr="004647C7">
            <w:rPr>
              <w:color w:val="C92C2C"/>
            </w:rPr>
            <w:t xml:space="preserve"> </w:t>
          </w:r>
        </w:sdtContent>
      </w:sdt>
    </w:p>
    <w:p w14:paraId="79F94986" w14:textId="77777777" w:rsidR="003F0E15" w:rsidRDefault="009118C2" w:rsidP="00E13C80">
      <w:pPr>
        <w:pStyle w:val="Heading2"/>
        <w:spacing w:after="264"/>
      </w:pPr>
      <w:r w:rsidRPr="004647C7">
        <w:fldChar w:fldCharType="begin"/>
      </w:r>
      <w:r w:rsidRPr="004647C7">
        <w:instrText xml:space="preserve"> LISTNUM LegalDefault \l 2 </w:instrText>
      </w:r>
      <w:r w:rsidRPr="004647C7">
        <w:fldChar w:fldCharType="end"/>
      </w:r>
      <w:r w:rsidR="00C76D88">
        <w:br/>
      </w:r>
      <w:sdt>
        <w:sdtPr>
          <w:alias w:val="Field"/>
          <w:tag w:val="FlowField"/>
          <w:id w:val="-743486645"/>
          <w:placeholder>
            <w:docPart w:val="F94649B7F9D247C39AFB421390E978C5"/>
          </w:placeholder>
          <w15:color w:val="157DEF"/>
        </w:sdtPr>
        <w:sdtEndPr/>
        <w:sdtContent>
          <w:r w:rsidRPr="00C000D1">
            <w:rPr>
              <w:rFonts w:eastAsia="Times New Roman"/>
            </w:rPr>
            <w:t xml:space="preserve">{{ </w:t>
          </w:r>
          <w:proofErr w:type="spellStart"/>
          <w:r w:rsidRPr="00C000D1">
            <w:rPr>
              <w:rFonts w:eastAsia="Times New Roman"/>
            </w:rPr>
            <w:t>text_add_</w:t>
          </w:r>
          <w:r>
            <w:rPr>
              <w:rFonts w:eastAsia="Times New Roman"/>
            </w:rPr>
            <w:t>cc_</w:t>
          </w:r>
          <w:r w:rsidRPr="00C000D1">
            <w:rPr>
              <w:rFonts w:eastAsia="Times New Roman"/>
            </w:rPr>
            <w:t>coa</w:t>
          </w:r>
          <w:proofErr w:type="spellEnd"/>
          <w:r w:rsidRPr="00C000D1">
            <w:rPr>
              <w:rFonts w:eastAsia="Times New Roman"/>
            </w:rPr>
            <w:t xml:space="preserve"> }}</w:t>
          </w:r>
        </w:sdtContent>
      </w:sdt>
    </w:p>
    <w:p w14:paraId="23CA9BDF" w14:textId="77777777" w:rsidR="003F0E15" w:rsidRDefault="009118C2" w:rsidP="009118C2">
      <w:pPr>
        <w:spacing w:after="264"/>
        <w:rPr>
          <w:rFonts w:cs="Times New Roman"/>
          <w:bCs/>
          <w:szCs w:val="24"/>
        </w:rPr>
      </w:pPr>
      <w:r w:rsidRPr="00CB10A8">
        <w:rPr>
          <w:rFonts w:cs="Times New Roman"/>
          <w:bCs/>
          <w:szCs w:val="24"/>
          <w:u w:val="single"/>
        </w:rPr>
        <w:t>Elements</w:t>
      </w:r>
      <w:r>
        <w:rPr>
          <w:rFonts w:cs="Times New Roman"/>
          <w:bCs/>
          <w:szCs w:val="24"/>
        </w:rPr>
        <w:t>—</w:t>
      </w:r>
      <w:sdt>
        <w:sdtPr>
          <w:rPr>
            <w:rFonts w:cs="Times New Roman"/>
            <w:szCs w:val="24"/>
          </w:rPr>
          <w:alias w:val="Field"/>
          <w:tag w:val="FlowField"/>
          <w:id w:val="-888648509"/>
          <w:placeholder>
            <w:docPart w:val="1AB629DCDC55467C8DC30212AD9F8786"/>
          </w:placeholder>
          <w15:color w:val="157DEF"/>
        </w:sdtPr>
        <w:sdtEndPr/>
        <w:sdtContent>
          <w:r w:rsidRPr="0008015D">
            <w:rPr>
              <w:rFonts w:eastAsia="Times New Roman" w:cs="Times New Roman"/>
              <w:color w:val="167DF0"/>
              <w:szCs w:val="24"/>
            </w:rPr>
            <w:t xml:space="preserve">{{ </w:t>
          </w:r>
          <w:proofErr w:type="spellStart"/>
          <w:r w:rsidRPr="0008015D">
            <w:rPr>
              <w:rFonts w:eastAsia="Times New Roman" w:cs="Times New Roman"/>
              <w:color w:val="167DF0"/>
              <w:szCs w:val="24"/>
            </w:rPr>
            <w:t>text_add_</w:t>
          </w:r>
          <w:r>
            <w:rPr>
              <w:rFonts w:eastAsia="Times New Roman" w:cs="Times New Roman"/>
              <w:color w:val="167DF0"/>
              <w:szCs w:val="24"/>
            </w:rPr>
            <w:t>cc_</w:t>
          </w:r>
          <w:r w:rsidRPr="0008015D">
            <w:rPr>
              <w:rFonts w:eastAsia="Times New Roman" w:cs="Times New Roman"/>
              <w:color w:val="167DF0"/>
              <w:szCs w:val="24"/>
            </w:rPr>
            <w:t>coa</w:t>
          </w:r>
          <w:proofErr w:type="spellEnd"/>
          <w:r w:rsidRPr="0008015D">
            <w:rPr>
              <w:rFonts w:eastAsia="Times New Roman" w:cs="Times New Roman"/>
              <w:color w:val="167DF0"/>
              <w:szCs w:val="24"/>
            </w:rPr>
            <w:t xml:space="preserve"> }}</w:t>
          </w:r>
        </w:sdtContent>
      </w:sdt>
      <w:r>
        <w:rPr>
          <w:rFonts w:cs="Times New Roman"/>
          <w:bCs/>
          <w:szCs w:val="24"/>
        </w:rPr>
        <w:t>.</w:t>
      </w:r>
    </w:p>
    <w:p w14:paraId="288652AF" w14:textId="77777777" w:rsidR="003F0E15" w:rsidRDefault="009118C2" w:rsidP="009118C2">
      <w:pPr>
        <w:spacing w:after="264"/>
        <w:ind w:left="1080" w:hanging="360"/>
        <w:rPr>
          <w:rFonts w:cs="Times New Roman"/>
          <w:bCs/>
          <w:szCs w:val="24"/>
        </w:rPr>
      </w:pPr>
      <w:r>
        <w:rPr>
          <w:rFonts w:cs="Times New Roman"/>
          <w:bCs/>
          <w:szCs w:val="24"/>
        </w:rPr>
        <w:t xml:space="preserve">—  </w:t>
      </w:r>
      <w:r w:rsidRPr="0036648D">
        <w:rPr>
          <w:rFonts w:cs="Times New Roman"/>
          <w:bCs/>
          <w:szCs w:val="24"/>
          <w:highlight w:val="green"/>
        </w:rPr>
        <w:t>Provide the elements AND statutory/case law of this cause of action.</w:t>
      </w:r>
      <w:r>
        <w:rPr>
          <w:rFonts w:cs="Times New Roman"/>
          <w:bCs/>
          <w:szCs w:val="24"/>
        </w:rPr>
        <w:t xml:space="preserve"> </w:t>
      </w:r>
    </w:p>
    <w:p w14:paraId="6E690574" w14:textId="77777777" w:rsidR="003F0E15" w:rsidRDefault="009118C2" w:rsidP="009118C2">
      <w:pPr>
        <w:spacing w:after="264"/>
        <w:ind w:left="1080" w:hanging="360"/>
        <w:rPr>
          <w:rFonts w:cs="Times New Roman"/>
          <w:bCs/>
          <w:szCs w:val="24"/>
        </w:rPr>
      </w:pPr>
      <w:r>
        <w:rPr>
          <w:rFonts w:cs="Times New Roman"/>
          <w:bCs/>
          <w:szCs w:val="24"/>
        </w:rPr>
        <w:t xml:space="preserve">—  </w:t>
      </w:r>
      <w:r w:rsidRPr="0036648D">
        <w:rPr>
          <w:rFonts w:cs="Times New Roman"/>
          <w:bCs/>
          <w:szCs w:val="24"/>
          <w:highlight w:val="green"/>
        </w:rPr>
        <w:t>If you want, add snippets from other cases (see the examples above for ideas). Make sure to maintain the proper formatting and margins established in this document.</w:t>
      </w:r>
      <w:r>
        <w:rPr>
          <w:rFonts w:cs="Times New Roman"/>
          <w:bCs/>
          <w:szCs w:val="24"/>
        </w:rPr>
        <w:t xml:space="preserve">  </w:t>
      </w:r>
    </w:p>
    <w:p w14:paraId="6B0C51C4" w14:textId="77777777" w:rsidR="003F0E15" w:rsidRDefault="009118C2" w:rsidP="009118C2">
      <w:pPr>
        <w:spacing w:after="264"/>
        <w:ind w:left="1080" w:hanging="360"/>
        <w:rPr>
          <w:rFonts w:cs="Times New Roman"/>
          <w:bCs/>
          <w:szCs w:val="24"/>
        </w:rPr>
      </w:pPr>
      <w:r>
        <w:rPr>
          <w:rFonts w:cs="Times New Roman"/>
          <w:bCs/>
          <w:szCs w:val="24"/>
        </w:rPr>
        <w:t xml:space="preserve">—  </w:t>
      </w:r>
      <w:r w:rsidRPr="0036648D">
        <w:rPr>
          <w:rFonts w:cs="Times New Roman"/>
          <w:bCs/>
          <w:szCs w:val="24"/>
          <w:highlight w:val="green"/>
        </w:rPr>
        <w:t>If you have more than one cause of action to add, then cut and paste this one FIRST (before replacing the green highlights) as many times as there are causes of action to add. That way, you’ll be sure to keep everything consistent and standardized.</w:t>
      </w:r>
    </w:p>
    <w:p w14:paraId="554A7804" w14:textId="77777777" w:rsidR="003F0E15" w:rsidRDefault="009118C2" w:rsidP="009118C2">
      <w:pPr>
        <w:spacing w:after="264"/>
        <w:rPr>
          <w:rFonts w:cs="Times New Roman"/>
          <w:bCs/>
          <w:szCs w:val="24"/>
        </w:rPr>
      </w:pPr>
      <w:r>
        <w:rPr>
          <w:rFonts w:cs="Times New Roman"/>
          <w:bCs/>
          <w:szCs w:val="24"/>
          <w:u w:val="single"/>
        </w:rPr>
        <w:t>Remedies</w:t>
      </w:r>
      <w:r>
        <w:rPr>
          <w:rFonts w:cs="Times New Roman"/>
          <w:bCs/>
          <w:szCs w:val="24"/>
        </w:rPr>
        <w:t>—</w:t>
      </w:r>
    </w:p>
    <w:p w14:paraId="6881A964" w14:textId="77777777" w:rsidR="003F0E15" w:rsidRDefault="009118C2" w:rsidP="009118C2">
      <w:pPr>
        <w:spacing w:after="264"/>
        <w:ind w:left="1080" w:hanging="360"/>
        <w:rPr>
          <w:rFonts w:cs="Times New Roman"/>
          <w:bCs/>
          <w:szCs w:val="24"/>
        </w:rPr>
      </w:pPr>
      <w:r w:rsidRPr="002C7EE7">
        <w:rPr>
          <w:rFonts w:cs="Times New Roman"/>
          <w:bCs/>
          <w:szCs w:val="24"/>
          <w:highlight w:val="green"/>
        </w:rPr>
        <w:t>—  What are the available remedies.</w:t>
      </w:r>
    </w:p>
    <w:p w14:paraId="75D70329" w14:textId="77777777" w:rsidR="003F0E15" w:rsidRDefault="009118C2" w:rsidP="009118C2">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4535A350" w14:textId="77777777" w:rsidR="003F0E15" w:rsidRDefault="009118C2" w:rsidP="009118C2">
      <w:pPr>
        <w:spacing w:after="264"/>
        <w:rPr>
          <w:rFonts w:cs="Times New Roman"/>
          <w:bCs/>
          <w:szCs w:val="24"/>
        </w:rPr>
      </w:pPr>
      <w:r>
        <w:rPr>
          <w:rFonts w:cs="Times New Roman"/>
          <w:bCs/>
          <w:szCs w:val="24"/>
          <w:u w:val="single"/>
        </w:rPr>
        <w:lastRenderedPageBreak/>
        <w:t>Applicable Statute of Limitations</w:t>
      </w:r>
      <w:r>
        <w:rPr>
          <w:rFonts w:cs="Times New Roman"/>
          <w:bCs/>
          <w:szCs w:val="24"/>
        </w:rPr>
        <w:t>—</w:t>
      </w:r>
    </w:p>
    <w:p w14:paraId="31E5B7A6" w14:textId="77777777" w:rsidR="003F0E15" w:rsidRDefault="009118C2" w:rsidP="009118C2">
      <w:pPr>
        <w:spacing w:after="264"/>
        <w:ind w:left="1080" w:hanging="360"/>
        <w:rPr>
          <w:rFonts w:cs="Times New Roman"/>
          <w:bCs/>
          <w:szCs w:val="24"/>
        </w:rPr>
      </w:pPr>
      <w:r>
        <w:rPr>
          <w:rFonts w:cs="Times New Roman"/>
          <w:bCs/>
          <w:szCs w:val="24"/>
        </w:rPr>
        <w:t xml:space="preserve">—  </w:t>
      </w:r>
      <w:r w:rsidRPr="00055E66">
        <w:rPr>
          <w:rFonts w:cs="Times New Roman"/>
          <w:bCs/>
          <w:szCs w:val="24"/>
          <w:highlight w:val="green"/>
        </w:rPr>
        <w:t>What is the statute of limitations for this claim?</w:t>
      </w:r>
    </w:p>
    <w:p w14:paraId="5F5F03AC" w14:textId="77777777" w:rsidR="003F0E15" w:rsidRDefault="009118C2" w:rsidP="009118C2">
      <w:pPr>
        <w:spacing w:after="264"/>
        <w:rPr>
          <w:rFonts w:cs="Times New Roman"/>
          <w:bCs/>
          <w:szCs w:val="24"/>
          <w:highlight w:val="green"/>
        </w:rPr>
      </w:pPr>
      <w:r w:rsidRPr="00C5389E">
        <w:rPr>
          <w:rFonts w:cs="Times New Roman"/>
          <w:bCs/>
          <w:szCs w:val="24"/>
          <w:u w:val="single"/>
        </w:rPr>
        <w:t>Application</w:t>
      </w:r>
      <w:r w:rsidRPr="00C5389E">
        <w:rPr>
          <w:rFonts w:cs="Times New Roman"/>
          <w:bCs/>
          <w:szCs w:val="24"/>
        </w:rPr>
        <w:t>—Application of the Law to Client’s Facts.</w:t>
      </w:r>
    </w:p>
    <w:p w14:paraId="7B2FB49A" w14:textId="77777777" w:rsidR="003F0E15" w:rsidRDefault="009118C2" w:rsidP="009118C2">
      <w:pPr>
        <w:spacing w:after="264"/>
        <w:ind w:left="1080" w:hanging="360"/>
        <w:rPr>
          <w:rFonts w:cs="Times New Roman"/>
          <w:bCs/>
          <w:szCs w:val="24"/>
        </w:rPr>
      </w:pPr>
      <w:r>
        <w:rPr>
          <w:rFonts w:cs="Times New Roman"/>
          <w:bCs/>
          <w:szCs w:val="24"/>
          <w:highlight w:val="green"/>
        </w:rPr>
        <w:t>—  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sdt>
        <w:sdtPr>
          <w:rPr>
            <w:rFonts w:cs="Times New Roman"/>
            <w:i/>
            <w:iCs/>
            <w:szCs w:val="24"/>
            <w:highlight w:val="green"/>
          </w:rPr>
          <w:alias w:val="Field"/>
          <w:tag w:val="FlowField"/>
          <w:id w:val="992987569"/>
          <w:placeholder>
            <w:docPart w:val="D32719F0E4A34F6781D846431C5B4D99"/>
          </w:placeholder>
          <w15:color w:val="157DEF"/>
        </w:sdtPr>
        <w:sdtEndPr/>
        <w:sdtContent>
          <w:r w:rsidRPr="00B52687">
            <w:rPr>
              <w:rFonts w:eastAsia="Times New Roman" w:cs="Times New Roman"/>
              <w:i/>
              <w:iCs/>
              <w:color w:val="167DF0"/>
              <w:szCs w:val="24"/>
              <w:highlight w:val="green"/>
            </w:rPr>
            <w:t xml:space="preserve">{{ </w:t>
          </w:r>
          <w:proofErr w:type="spellStart"/>
          <w:r w:rsidRPr="00B52687">
            <w:rPr>
              <w:rFonts w:eastAsia="Times New Roman" w:cs="Times New Roman"/>
              <w:i/>
              <w:iCs/>
              <w:color w:val="167DF0"/>
              <w:szCs w:val="24"/>
              <w:highlight w:val="green"/>
            </w:rPr>
            <w:t>text_add_</w:t>
          </w:r>
          <w:r>
            <w:rPr>
              <w:rFonts w:eastAsia="Times New Roman" w:cs="Times New Roman"/>
              <w:i/>
              <w:iCs/>
              <w:color w:val="167DF0"/>
              <w:szCs w:val="24"/>
              <w:highlight w:val="green"/>
            </w:rPr>
            <w:t>cc_</w:t>
          </w:r>
          <w:r w:rsidRPr="00B52687">
            <w:rPr>
              <w:rFonts w:eastAsia="Times New Roman" w:cs="Times New Roman"/>
              <w:i/>
              <w:iCs/>
              <w:color w:val="167DF0"/>
              <w:szCs w:val="24"/>
              <w:highlight w:val="green"/>
            </w:rPr>
            <w:t>coa</w:t>
          </w:r>
          <w:r>
            <w:rPr>
              <w:rFonts w:eastAsia="Times New Roman" w:cs="Times New Roman"/>
              <w:color w:val="167DF0"/>
              <w:szCs w:val="24"/>
              <w:highlight w:val="green"/>
            </w:rPr>
            <w:t>|lower</w:t>
          </w:r>
          <w:proofErr w:type="spellEnd"/>
          <w:r w:rsidRPr="00B52687">
            <w:rPr>
              <w:rFonts w:eastAsia="Times New Roman" w:cs="Times New Roman"/>
              <w:i/>
              <w:iCs/>
              <w:color w:val="167DF0"/>
              <w:szCs w:val="24"/>
              <w:highlight w:val="green"/>
            </w:rPr>
            <w:t xml:space="preserve"> }}</w:t>
          </w:r>
        </w:sdtContent>
      </w:sdt>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 xml:space="preserve">snip). </w:t>
      </w:r>
    </w:p>
    <w:p w14:paraId="0C141749" w14:textId="77777777" w:rsidR="003F0E15" w:rsidRDefault="009118C2" w:rsidP="009118C2">
      <w:pPr>
        <w:spacing w:after="264"/>
        <w:ind w:left="1080" w:hanging="360"/>
        <w:rPr>
          <w:rFonts w:cs="Times New Roman"/>
          <w:bCs/>
          <w:szCs w:val="24"/>
          <w:highlight w:val="green"/>
        </w:rPr>
      </w:pPr>
      <w:r w:rsidRPr="002D206C">
        <w:rPr>
          <w:rFonts w:cs="Times New Roman"/>
          <w:bCs/>
          <w:szCs w:val="24"/>
          <w:highlight w:val="green"/>
        </w:rPr>
        <w:t>—  ***</w:t>
      </w:r>
    </w:p>
    <w:p w14:paraId="6F3AC89E" w14:textId="77777777" w:rsidR="003F0E15" w:rsidRDefault="009118C2" w:rsidP="009118C2">
      <w:pPr>
        <w:spacing w:after="264"/>
        <w:ind w:left="1080" w:hanging="360"/>
        <w:rPr>
          <w:rFonts w:cs="Times New Roman"/>
          <w:bCs/>
          <w:szCs w:val="24"/>
        </w:rPr>
      </w:pPr>
      <w:r w:rsidRPr="002D206C">
        <w:rPr>
          <w:rFonts w:cs="Times New Roman"/>
          <w:bCs/>
          <w:szCs w:val="24"/>
          <w:highlight w:val="green"/>
        </w:rPr>
        <w:t>—  ***</w:t>
      </w:r>
    </w:p>
    <w:p w14:paraId="57BAF751" w14:textId="77777777" w:rsidR="003F0E15" w:rsidRDefault="009118C2" w:rsidP="009118C2">
      <w:pPr>
        <w:spacing w:after="264"/>
        <w:rPr>
          <w:rFonts w:cs="Times New Roman"/>
          <w:bCs/>
          <w:szCs w:val="24"/>
          <w:highlight w:val="green"/>
        </w:rPr>
      </w:pPr>
      <w:r w:rsidRPr="00C5389E">
        <w:rPr>
          <w:rFonts w:cs="Times New Roman"/>
          <w:bCs/>
          <w:szCs w:val="24"/>
          <w:u w:val="single"/>
        </w:rPr>
        <w:t>Conclusion</w:t>
      </w:r>
      <w:r w:rsidRPr="00C5389E">
        <w:rPr>
          <w:rFonts w:cs="Times New Roman"/>
          <w:bCs/>
          <w:szCs w:val="24"/>
        </w:rPr>
        <w:t>—Strengths/Pros and Weaknesses/Cons of this Potential Cause of Action.</w:t>
      </w:r>
    </w:p>
    <w:p w14:paraId="7C7ECA66" w14:textId="77777777" w:rsidR="00031907" w:rsidRDefault="00031907" w:rsidP="00031907">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3E25DF1F" w14:textId="2727B081" w:rsidR="003F0E15" w:rsidRDefault="00031907" w:rsidP="00031907">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29702CE0" w14:textId="6F6442AE" w:rsidR="005D0881" w:rsidRDefault="003439BB" w:rsidP="00AA23B2">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98850329"/>
          <w:placeholder>
            <w:docPart w:val="060D945364F7422FBF80100D89E07572"/>
          </w:placeholder>
          <w15:color w:val="23D160"/>
          <w15:appearance w15:val="tags"/>
        </w:sdtPr>
        <w:sdtEndPr>
          <w:rPr>
            <w:rStyle w:val="property1"/>
          </w:rPr>
        </w:sdtEndPr>
        <w:sdtContent>
          <w:r w:rsidR="009118C2" w:rsidRPr="004647C7">
            <w:rPr>
              <w:rFonts w:eastAsia="Times New Roman" w:cs="Times New Roman"/>
              <w:color w:val="CCCCCC"/>
              <w:szCs w:val="24"/>
            </w:rPr>
            <w:t>###</w:t>
          </w:r>
        </w:sdtContent>
      </w:sdt>
      <w:bookmarkStart w:id="28" w:name="_Hlk42081842"/>
      <w:bookmarkEnd w:id="27"/>
    </w:p>
    <w:p w14:paraId="218B4CEB" w14:textId="5CA4DB9C" w:rsidR="003F0E15" w:rsidRPr="00CB2129" w:rsidRDefault="003F0E15" w:rsidP="003F0E15">
      <w:pPr>
        <w:pStyle w:val="Line"/>
        <w:rPr>
          <w:rFonts w:eastAsia="Times New Roman"/>
        </w:rPr>
      </w:pPr>
      <w:r w:rsidRPr="00E9159A">
        <w:t>________________________________</w:t>
      </w:r>
    </w:p>
    <w:bookmarkEnd w:id="28"/>
    <w:p w14:paraId="0D572447" w14:textId="5E75C1AC" w:rsidR="00A66858" w:rsidRDefault="003439BB" w:rsidP="00AE1F06">
      <w:pPr>
        <w:spacing w:after="264"/>
        <w:rPr>
          <w:rFonts w:cs="Times New Roman"/>
          <w:color w:val="C92C2C"/>
          <w:szCs w:val="24"/>
        </w:rPr>
      </w:pPr>
      <w:sdt>
        <w:sdtPr>
          <w:rPr>
            <w:rFonts w:cs="Times New Roman"/>
            <w:color w:val="C92C2C"/>
            <w:szCs w:val="24"/>
          </w:rPr>
          <w:alias w:val="Show If"/>
          <w:tag w:val="FlowConditionShowIf"/>
          <w:id w:val="-1686056936"/>
          <w:placeholder>
            <w:docPart w:val="A31AA5F2022643E485B3FDC319AE4CFC"/>
          </w:placeholder>
          <w15:color w:val="23D160"/>
          <w15:appearance w15:val="tags"/>
        </w:sdtPr>
        <w:sdtEndPr/>
        <w:sdtContent>
          <w:r w:rsidR="005D7864" w:rsidRPr="003F0E15">
            <w:rPr>
              <w:rStyle w:val="property1"/>
              <w:rFonts w:eastAsia="Times New Roman" w:cs="Times New Roman"/>
              <w:szCs w:val="24"/>
            </w:rPr>
            <w:t>radio_client_plaintiff_defendant</w:t>
          </w:r>
          <w:r w:rsidR="00A66858" w:rsidRPr="003F0E15">
            <w:rPr>
              <w:rStyle w:val="tag1"/>
              <w:rFonts w:eastAsia="Times New Roman" w:cs="Times New Roman"/>
              <w:szCs w:val="24"/>
            </w:rPr>
            <w:t xml:space="preserve"> </w:t>
          </w:r>
          <w:r w:rsidR="00A66858" w:rsidRPr="003F0E15">
            <w:rPr>
              <w:rStyle w:val="operator1"/>
              <w:rFonts w:eastAsia="Times New Roman" w:cs="Times New Roman"/>
              <w:szCs w:val="24"/>
            </w:rPr>
            <w:t>==</w:t>
          </w:r>
          <w:r w:rsidR="00A66858" w:rsidRPr="003F0E15">
            <w:rPr>
              <w:rStyle w:val="tag1"/>
              <w:rFonts w:eastAsia="Times New Roman" w:cs="Times New Roman"/>
              <w:szCs w:val="24"/>
            </w:rPr>
            <w:t xml:space="preserve"> </w:t>
          </w:r>
          <w:r w:rsidR="00A66858" w:rsidRPr="003F0E15">
            <w:rPr>
              <w:rStyle w:val="punctuation1"/>
              <w:rFonts w:eastAsia="Times New Roman" w:cs="Times New Roman"/>
              <w:szCs w:val="24"/>
            </w:rPr>
            <w:t>"</w:t>
          </w:r>
          <w:r w:rsidR="005D7864" w:rsidRPr="003F0E15">
            <w:rPr>
              <w:rStyle w:val="string3"/>
              <w:rFonts w:eastAsia="Times New Roman" w:cs="Times New Roman"/>
              <w:szCs w:val="24"/>
            </w:rPr>
            <w:t>Defendant/Respondent</w:t>
          </w:r>
          <w:r w:rsidR="00A66858" w:rsidRPr="003F0E15">
            <w:rPr>
              <w:rStyle w:val="punctuation1"/>
              <w:rFonts w:eastAsia="Times New Roman" w:cs="Times New Roman"/>
              <w:szCs w:val="24"/>
            </w:rPr>
            <w:t>"</w:t>
          </w:r>
          <w:r w:rsidR="00A66858" w:rsidRPr="003F0E15">
            <w:rPr>
              <w:rStyle w:val="tag1"/>
              <w:rFonts w:eastAsia="Times New Roman" w:cs="Times New Roman"/>
              <w:szCs w:val="24"/>
            </w:rPr>
            <w:t xml:space="preserve"> </w:t>
          </w:r>
          <w:r w:rsidR="005D7864" w:rsidRPr="003F0E15">
            <w:rPr>
              <w:rFonts w:eastAsia="Times New Roman" w:cs="Times New Roman"/>
              <w:color w:val="A67F59"/>
              <w:szCs w:val="24"/>
            </w:rPr>
            <w:t>and</w:t>
          </w:r>
          <w:r w:rsidR="00530BCE" w:rsidRPr="003F0E15">
            <w:rPr>
              <w:rFonts w:eastAsia="Times New Roman" w:cs="Times New Roman"/>
              <w:color w:val="A67F59"/>
              <w:szCs w:val="24"/>
            </w:rPr>
            <w:t xml:space="preserve"> </w:t>
          </w:r>
          <w:r w:rsidR="005D7864" w:rsidRPr="003F0E15">
            <w:rPr>
              <w:rStyle w:val="property1"/>
              <w:rFonts w:eastAsia="Times New Roman" w:cs="Times New Roman"/>
              <w:szCs w:val="24"/>
            </w:rPr>
            <w:t>yn_cross_claims</w:t>
          </w:r>
          <w:r w:rsidR="00530BCE" w:rsidRPr="003F0E15">
            <w:rPr>
              <w:rStyle w:val="tag1"/>
              <w:rFonts w:eastAsia="Times New Roman" w:cs="Times New Roman"/>
              <w:szCs w:val="24"/>
            </w:rPr>
            <w:t xml:space="preserve"> </w:t>
          </w:r>
          <w:r w:rsidR="00530BCE" w:rsidRPr="003F0E15">
            <w:rPr>
              <w:rStyle w:val="operator1"/>
              <w:rFonts w:eastAsia="Times New Roman" w:cs="Times New Roman"/>
              <w:szCs w:val="24"/>
            </w:rPr>
            <w:t>==</w:t>
          </w:r>
          <w:r w:rsidR="00530BCE" w:rsidRPr="003F0E15">
            <w:rPr>
              <w:rStyle w:val="tag1"/>
              <w:rFonts w:eastAsia="Times New Roman" w:cs="Times New Roman"/>
              <w:szCs w:val="24"/>
            </w:rPr>
            <w:t xml:space="preserve"> </w:t>
          </w:r>
          <w:r w:rsidR="00530BCE" w:rsidRPr="003F0E15">
            <w:rPr>
              <w:rStyle w:val="punctuation1"/>
              <w:rFonts w:eastAsia="Times New Roman" w:cs="Times New Roman"/>
              <w:szCs w:val="24"/>
            </w:rPr>
            <w:t>"</w:t>
          </w:r>
          <w:r w:rsidR="005D7864" w:rsidRPr="003F0E15">
            <w:rPr>
              <w:rStyle w:val="string3"/>
              <w:rFonts w:eastAsia="Times New Roman" w:cs="Times New Roman"/>
              <w:szCs w:val="24"/>
            </w:rPr>
            <w:t>Yes</w:t>
          </w:r>
          <w:r w:rsidR="00530BCE" w:rsidRPr="003F0E15">
            <w:rPr>
              <w:rStyle w:val="punctuation1"/>
              <w:rFonts w:eastAsia="Times New Roman" w:cs="Times New Roman"/>
              <w:szCs w:val="24"/>
            </w:rPr>
            <w:t>"</w:t>
          </w:r>
          <w:r w:rsidR="00530BCE" w:rsidRPr="003F0E15">
            <w:rPr>
              <w:rFonts w:eastAsia="Times New Roman" w:cs="Times New Roman"/>
              <w:color w:val="A67F59"/>
              <w:szCs w:val="24"/>
            </w:rPr>
            <w:t xml:space="preserve"> </w:t>
          </w:r>
        </w:sdtContent>
      </w:sdt>
    </w:p>
    <w:p w14:paraId="1791842D" w14:textId="2B750489" w:rsidR="00A66858" w:rsidRDefault="006957FA" w:rsidP="00C82691">
      <w:pPr>
        <w:pStyle w:val="Heading1"/>
        <w:spacing w:after="264"/>
      </w:pPr>
      <w:r w:rsidRPr="00D536E3">
        <w:fldChar w:fldCharType="begin"/>
      </w:r>
      <w:r>
        <w:instrText xml:space="preserve"> LISTNUM LegalDefault \l 1 </w:instrText>
      </w:r>
      <w:r w:rsidRPr="00D536E3">
        <w:fldChar w:fldCharType="end"/>
      </w:r>
      <w:r w:rsidR="009317E1">
        <w:br/>
      </w:r>
      <w:r w:rsidR="00A66858" w:rsidRPr="00A66858">
        <w:t>Potential Affirmative Defenses</w:t>
      </w:r>
    </w:p>
    <w:p w14:paraId="3174B927" w14:textId="77777777" w:rsidR="003F0E15" w:rsidRDefault="003439BB" w:rsidP="00084349">
      <w:pPr>
        <w:spacing w:after="264"/>
        <w:rPr>
          <w:rStyle w:val="property1"/>
          <w:rFonts w:eastAsia="Times New Roman" w:cs="Times New Roman"/>
          <w:szCs w:val="24"/>
        </w:rPr>
      </w:pPr>
      <w:sdt>
        <w:sdtPr>
          <w:rPr>
            <w:rStyle w:val="property1"/>
            <w:rFonts w:eastAsia="Times New Roman" w:cs="Times New Roman"/>
            <w:szCs w:val="24"/>
          </w:rPr>
          <w:alias w:val="End If"/>
          <w:tag w:val="FlowConditionEndIf"/>
          <w:id w:val="-1822722490"/>
          <w:placeholder>
            <w:docPart w:val="93762C7D1036449F85287C2155701B0F"/>
          </w:placeholder>
          <w15:color w:val="23D160"/>
          <w15:appearance w15:val="tags"/>
        </w:sdtPr>
        <w:sdtEndPr>
          <w:rPr>
            <w:rStyle w:val="property1"/>
          </w:rPr>
        </w:sdtEndPr>
        <w:sdtContent>
          <w:r w:rsidR="00084349" w:rsidRPr="003F0E15">
            <w:rPr>
              <w:rFonts w:eastAsia="Times New Roman" w:cs="Times New Roman"/>
              <w:color w:val="CCCCCC"/>
              <w:szCs w:val="24"/>
            </w:rPr>
            <w:t>###</w:t>
          </w:r>
        </w:sdtContent>
      </w:sdt>
    </w:p>
    <w:p w14:paraId="40867D80" w14:textId="77777777" w:rsidR="003F0E15" w:rsidRDefault="009F7C69" w:rsidP="009F7C69">
      <w:pPr>
        <w:spacing w:after="264"/>
        <w:rPr>
          <w:rFonts w:cs="Times New Roman"/>
          <w:bCs/>
          <w:szCs w:val="24"/>
        </w:rPr>
      </w:pPr>
      <w:r>
        <w:rPr>
          <w:rFonts w:cs="Times New Roman"/>
          <w:bCs/>
          <w:szCs w:val="24"/>
        </w:rPr>
        <w:lastRenderedPageBreak/>
        <w:t>Based upon the allegations made against Client thus far, and based upon the facts and evidence provided by Client and/or reflected in the documents the Firm has received and reviewed, the affirmative defenses discussed below appear to be applicable.</w:t>
      </w:r>
    </w:p>
    <w:p w14:paraId="6AC1160A" w14:textId="65EFEDE6" w:rsidR="009322A7" w:rsidRPr="0007604F" w:rsidRDefault="003439BB" w:rsidP="008842BE">
      <w:pPr>
        <w:spacing w:after="264"/>
        <w:ind w:left="720"/>
        <w:rPr>
          <w:rStyle w:val="property1"/>
          <w:rFonts w:eastAsia="Times New Roman" w:cs="Times New Roman"/>
          <w:szCs w:val="24"/>
        </w:rPr>
      </w:pPr>
      <w:sdt>
        <w:sdtPr>
          <w:rPr>
            <w:rFonts w:cs="Times New Roman"/>
            <w:color w:val="C92C2C"/>
            <w:szCs w:val="24"/>
          </w:rPr>
          <w:alias w:val="Show If"/>
          <w:tag w:val="FlowConditionShowIf"/>
          <w:id w:val="1124738298"/>
          <w:placeholder>
            <w:docPart w:val="67AEF260959C405689F3F44F4F4E35C3"/>
          </w:placeholder>
          <w15:color w:val="23D160"/>
          <w15:appearance w15:val="tags"/>
        </w:sdtPr>
        <w:sdtEndPr/>
        <w:sdtContent>
          <w:r w:rsidR="009322A7" w:rsidRPr="0007604F">
            <w:rPr>
              <w:rFonts w:cs="Times New Roman"/>
              <w:color w:val="5F6364"/>
              <w:szCs w:val="24"/>
            </w:rPr>
            <w:t>"</w:t>
          </w:r>
          <w:r w:rsidR="009322A7">
            <w:rPr>
              <w:rFonts w:cs="Times New Roman"/>
              <w:color w:val="2F9C0A"/>
              <w:szCs w:val="24"/>
            </w:rPr>
            <w:t>BJR (Lamden)</w:t>
          </w:r>
          <w:r w:rsidR="009322A7" w:rsidRPr="0007604F">
            <w:rPr>
              <w:rFonts w:cs="Times New Roman"/>
              <w:color w:val="5F6364"/>
              <w:szCs w:val="24"/>
            </w:rPr>
            <w:t xml:space="preserve">" </w:t>
          </w:r>
          <w:r w:rsidR="009322A7" w:rsidRPr="0007604F">
            <w:rPr>
              <w:rStyle w:val="operator1"/>
              <w:rFonts w:eastAsia="Times New Roman" w:cs="Times New Roman"/>
              <w:szCs w:val="24"/>
            </w:rPr>
            <w:t>in</w:t>
          </w:r>
          <w:r w:rsidR="009322A7" w:rsidRPr="0007604F">
            <w:rPr>
              <w:rFonts w:cs="Times New Roman"/>
              <w:color w:val="5F6364"/>
              <w:szCs w:val="24"/>
            </w:rPr>
            <w:t xml:space="preserve"> </w:t>
          </w:r>
          <w:r w:rsidR="009322A7" w:rsidRPr="0007604F">
            <w:rPr>
              <w:rFonts w:cs="Times New Roman"/>
              <w:color w:val="C92C2C"/>
              <w:szCs w:val="24"/>
            </w:rPr>
            <w:t>checkbox_</w:t>
          </w:r>
          <w:r w:rsidR="009322A7">
            <w:rPr>
              <w:rFonts w:cs="Times New Roman"/>
              <w:color w:val="C92C2C"/>
              <w:szCs w:val="24"/>
            </w:rPr>
            <w:t>aff</w:t>
          </w:r>
          <w:r w:rsidR="009322A7" w:rsidRPr="0007604F">
            <w:rPr>
              <w:rFonts w:cs="Times New Roman"/>
              <w:color w:val="C92C2C"/>
              <w:szCs w:val="24"/>
            </w:rPr>
            <w:t>_</w:t>
          </w:r>
          <w:r w:rsidR="009322A7">
            <w:rPr>
              <w:rFonts w:cs="Times New Roman"/>
              <w:color w:val="C92C2C"/>
              <w:szCs w:val="24"/>
            </w:rPr>
            <w:t>def_cc</w:t>
          </w:r>
          <w:r w:rsidR="00A9400A">
            <w:rPr>
              <w:rFonts w:cs="Times New Roman"/>
              <w:color w:val="C92C2C"/>
              <w:szCs w:val="24"/>
            </w:rPr>
            <w:t xml:space="preserve"> </w:t>
          </w:r>
          <w:r w:rsidR="00A9400A" w:rsidRPr="00B51BD3">
            <w:rPr>
              <w:rFonts w:eastAsia="Times New Roman" w:cs="Times New Roman"/>
              <w:color w:val="A67F59"/>
              <w:szCs w:val="24"/>
            </w:rPr>
            <w:t>or</w:t>
          </w:r>
          <w:r w:rsidR="00A9400A">
            <w:rPr>
              <w:rFonts w:cs="Times New Roman"/>
              <w:color w:val="C92C2C"/>
              <w:szCs w:val="24"/>
            </w:rPr>
            <w:t xml:space="preserve"> </w:t>
          </w:r>
          <w:r w:rsidR="00A9400A" w:rsidRPr="0007604F">
            <w:rPr>
              <w:rFonts w:cs="Times New Roman"/>
              <w:color w:val="5F6364"/>
              <w:szCs w:val="24"/>
            </w:rPr>
            <w:t>"</w:t>
          </w:r>
          <w:r w:rsidR="00A9400A">
            <w:rPr>
              <w:rFonts w:cs="Times New Roman"/>
              <w:color w:val="2F9C0A"/>
              <w:szCs w:val="24"/>
            </w:rPr>
            <w:t>BJR (Lamden)</w:t>
          </w:r>
          <w:r w:rsidR="00A9400A" w:rsidRPr="0007604F">
            <w:rPr>
              <w:rFonts w:cs="Times New Roman"/>
              <w:color w:val="5F6364"/>
              <w:szCs w:val="24"/>
            </w:rPr>
            <w:t xml:space="preserve">" </w:t>
          </w:r>
          <w:r w:rsidR="00A9400A" w:rsidRPr="0007604F">
            <w:rPr>
              <w:rStyle w:val="operator1"/>
              <w:rFonts w:eastAsia="Times New Roman" w:cs="Times New Roman"/>
              <w:szCs w:val="24"/>
            </w:rPr>
            <w:t>in</w:t>
          </w:r>
          <w:r w:rsidR="00A9400A" w:rsidRPr="0007604F">
            <w:rPr>
              <w:rFonts w:cs="Times New Roman"/>
              <w:color w:val="5F6364"/>
              <w:szCs w:val="24"/>
            </w:rPr>
            <w:t xml:space="preserve"> </w:t>
          </w:r>
          <w:r w:rsidR="00A9400A" w:rsidRPr="0007604F">
            <w:rPr>
              <w:rFonts w:cs="Times New Roman"/>
              <w:color w:val="C92C2C"/>
              <w:szCs w:val="24"/>
            </w:rPr>
            <w:t>checkbox_</w:t>
          </w:r>
          <w:r w:rsidR="00A9400A">
            <w:rPr>
              <w:rFonts w:cs="Times New Roman"/>
              <w:color w:val="C92C2C"/>
              <w:szCs w:val="24"/>
            </w:rPr>
            <w:t>aff</w:t>
          </w:r>
          <w:r w:rsidR="00A9400A" w:rsidRPr="0007604F">
            <w:rPr>
              <w:rFonts w:cs="Times New Roman"/>
              <w:color w:val="C92C2C"/>
              <w:szCs w:val="24"/>
            </w:rPr>
            <w:t>_</w:t>
          </w:r>
          <w:r w:rsidR="00A9400A">
            <w:rPr>
              <w:rFonts w:cs="Times New Roman"/>
              <w:color w:val="C92C2C"/>
              <w:szCs w:val="24"/>
            </w:rPr>
            <w:t>def</w:t>
          </w:r>
          <w:r w:rsidR="009322A7" w:rsidRPr="0007604F">
            <w:rPr>
              <w:rFonts w:cs="Times New Roman"/>
              <w:color w:val="C92C2C"/>
              <w:szCs w:val="24"/>
            </w:rPr>
            <w:t xml:space="preserve"> </w:t>
          </w:r>
        </w:sdtContent>
      </w:sdt>
    </w:p>
    <w:p w14:paraId="6E69214B"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C76D88">
        <w:br/>
      </w:r>
      <w:r w:rsidR="009322A7">
        <w:t>BJR (Lamden)</w:t>
      </w:r>
    </w:p>
    <w:p w14:paraId="74366C40" w14:textId="77777777" w:rsidR="003F0E15" w:rsidRDefault="008937AB" w:rsidP="008937AB">
      <w:pPr>
        <w:spacing w:after="264"/>
        <w:ind w:left="360" w:hanging="360"/>
        <w:rPr>
          <w:rFonts w:cs="Times New Roman"/>
          <w:bCs/>
          <w:szCs w:val="24"/>
        </w:rPr>
      </w:pPr>
      <w:r>
        <w:rPr>
          <w:rFonts w:cs="Times New Roman"/>
          <w:bCs/>
          <w:szCs w:val="24"/>
          <w:u w:val="single"/>
        </w:rPr>
        <w:t>Affirmative Defense</w:t>
      </w:r>
      <w:r>
        <w:rPr>
          <w:rFonts w:cs="Times New Roman"/>
          <w:bCs/>
          <w:szCs w:val="24"/>
        </w:rPr>
        <w:t>—Business Judgment Rule.</w:t>
      </w:r>
    </w:p>
    <w:p w14:paraId="49FADFEE" w14:textId="77777777" w:rsidR="003F0E15" w:rsidRDefault="00BE74E8" w:rsidP="00BE74E8">
      <w:pPr>
        <w:spacing w:after="264"/>
        <w:ind w:left="1080" w:hanging="360"/>
        <w:rPr>
          <w:rFonts w:cs="Times New Roman"/>
          <w:bCs/>
          <w:szCs w:val="24"/>
        </w:rPr>
      </w:pPr>
      <w:r>
        <w:rPr>
          <w:rFonts w:cs="Times New Roman"/>
          <w:bCs/>
          <w:szCs w:val="24"/>
        </w:rPr>
        <w:t xml:space="preserve">—  The business judgment rule (“BJR”) </w:t>
      </w:r>
      <w:r w:rsidR="005C24EE">
        <w:rPr>
          <w:rFonts w:cs="Times New Roman"/>
          <w:bCs/>
          <w:szCs w:val="24"/>
        </w:rPr>
        <w:t xml:space="preserve">is </w:t>
      </w:r>
      <w:r w:rsidR="004549BC">
        <w:rPr>
          <w:rFonts w:cs="Times New Roman"/>
          <w:bCs/>
          <w:szCs w:val="24"/>
        </w:rPr>
        <w:t>a</w:t>
      </w:r>
      <w:r w:rsidR="005C24EE">
        <w:rPr>
          <w:rFonts w:cs="Times New Roman"/>
          <w:bCs/>
          <w:szCs w:val="24"/>
        </w:rPr>
        <w:t xml:space="preserve"> </w:t>
      </w:r>
      <w:r w:rsidR="004549BC">
        <w:rPr>
          <w:rFonts w:cs="Times New Roman"/>
          <w:bCs/>
          <w:szCs w:val="24"/>
        </w:rPr>
        <w:t xml:space="preserve">court-made doctrine of judicial deference granted to boards of directors. In general terms, under the BJR, courts presume that directors have based their decisions on sound business judgment, and therefore interference by the court with a board’s decisions is something to be avoided. </w:t>
      </w:r>
      <w:r w:rsidR="00846116" w:rsidRPr="00846116">
        <w:rPr>
          <w:rFonts w:cs="Times New Roman"/>
          <w:bCs/>
          <w:szCs w:val="24"/>
        </w:rPr>
        <w:t xml:space="preserve">The BJR applies as long as the director’s decision was made in good faith and in the absence of a conflict of interest. (Corp. Code, §§ 309, 7231; </w:t>
      </w:r>
      <w:r w:rsidR="00846116" w:rsidRPr="00846116">
        <w:rPr>
          <w:rFonts w:cs="Times New Roman"/>
          <w:bCs/>
          <w:i/>
          <w:iCs/>
          <w:szCs w:val="24"/>
        </w:rPr>
        <w:t>Berg &amp; Berg Enterprises, LLC v. Boyle</w:t>
      </w:r>
      <w:r w:rsidR="00846116" w:rsidRPr="00846116">
        <w:rPr>
          <w:rFonts w:cs="Times New Roman"/>
          <w:bCs/>
          <w:szCs w:val="24"/>
        </w:rPr>
        <w:t xml:space="preserve"> (2009) 178 Cal.App.4th 1020, 1045.)</w:t>
      </w:r>
    </w:p>
    <w:p w14:paraId="5BE112AC" w14:textId="77777777" w:rsidR="003F0E15" w:rsidRDefault="00846116" w:rsidP="00BE74E8">
      <w:pPr>
        <w:spacing w:after="264"/>
        <w:ind w:left="1080" w:hanging="360"/>
        <w:rPr>
          <w:rFonts w:cs="Times New Roman"/>
          <w:bCs/>
          <w:szCs w:val="24"/>
        </w:rPr>
      </w:pPr>
      <w:r>
        <w:rPr>
          <w:rFonts w:cs="Times New Roman"/>
          <w:bCs/>
          <w:szCs w:val="24"/>
        </w:rPr>
        <w:t xml:space="preserve">—  </w:t>
      </w:r>
      <w:r w:rsidR="00AA36D2">
        <w:rPr>
          <w:rFonts w:cs="Times New Roman"/>
          <w:bCs/>
          <w:szCs w:val="24"/>
        </w:rPr>
        <w:t>The</w:t>
      </w:r>
      <w:r w:rsidR="00C614FD">
        <w:rPr>
          <w:rFonts w:cs="Times New Roman"/>
          <w:bCs/>
          <w:szCs w:val="24"/>
        </w:rPr>
        <w:t xml:space="preserve"> BJR was </w:t>
      </w:r>
      <w:r w:rsidR="00AA36D2">
        <w:rPr>
          <w:rFonts w:cs="Times New Roman"/>
          <w:bCs/>
          <w:szCs w:val="24"/>
        </w:rPr>
        <w:t xml:space="preserve">formally applied to boards in HOA cases by </w:t>
      </w:r>
      <w:r w:rsidR="00C614FD">
        <w:rPr>
          <w:rFonts w:cs="Times New Roman"/>
          <w:bCs/>
          <w:szCs w:val="24"/>
        </w:rPr>
        <w:t xml:space="preserve">a famous case called </w:t>
      </w:r>
      <w:r w:rsidR="00C614FD">
        <w:rPr>
          <w:rFonts w:cs="Times New Roman"/>
          <w:bCs/>
          <w:i/>
          <w:iCs/>
          <w:szCs w:val="24"/>
        </w:rPr>
        <w:t>Lamden v. La Jolla Shores Clubdominium Homeowners Assn.</w:t>
      </w:r>
      <w:r w:rsidR="00C614FD">
        <w:rPr>
          <w:rFonts w:cs="Times New Roman"/>
          <w:bCs/>
          <w:szCs w:val="24"/>
        </w:rPr>
        <w:t xml:space="preserve"> (1999) 21 Cal.4th 249.</w:t>
      </w:r>
      <w:r w:rsidR="00ED576C">
        <w:rPr>
          <w:rStyle w:val="FootnoteReference"/>
          <w:rFonts w:cs="Times New Roman"/>
          <w:bCs/>
          <w:szCs w:val="24"/>
        </w:rPr>
        <w:footnoteReference w:id="2"/>
      </w:r>
      <w:r w:rsidR="00C614FD">
        <w:rPr>
          <w:rFonts w:cs="Times New Roman"/>
          <w:bCs/>
          <w:szCs w:val="24"/>
        </w:rPr>
        <w:t xml:space="preserve"> </w:t>
      </w:r>
    </w:p>
    <w:p w14:paraId="6FC2E53F" w14:textId="77777777" w:rsidR="003F0E15" w:rsidRDefault="00B23F78" w:rsidP="00BE74E8">
      <w:pPr>
        <w:spacing w:after="264"/>
        <w:ind w:left="1080" w:hanging="360"/>
        <w:rPr>
          <w:rFonts w:cs="Times New Roman"/>
          <w:bCs/>
          <w:szCs w:val="24"/>
        </w:rPr>
      </w:pPr>
      <w:r>
        <w:rPr>
          <w:rFonts w:cs="Times New Roman"/>
          <w:bCs/>
          <w:szCs w:val="24"/>
        </w:rPr>
        <w:t xml:space="preserve">—  </w:t>
      </w:r>
      <w:r w:rsidRPr="00684A37">
        <w:rPr>
          <w:rFonts w:cs="Times New Roman"/>
          <w:bCs/>
          <w:szCs w:val="24"/>
        </w:rPr>
        <w:t>This presumption</w:t>
      </w:r>
      <w:r>
        <w:rPr>
          <w:rFonts w:cs="Times New Roman"/>
          <w:bCs/>
          <w:szCs w:val="24"/>
        </w:rPr>
        <w:t xml:space="preserve"> granted under the BJR, however,</w:t>
      </w:r>
      <w:r w:rsidRPr="00684A37">
        <w:rPr>
          <w:rFonts w:cs="Times New Roman"/>
          <w:bCs/>
          <w:szCs w:val="24"/>
        </w:rPr>
        <w:t xml:space="preserve"> can be overcome</w:t>
      </w:r>
      <w:r>
        <w:rPr>
          <w:rFonts w:cs="Times New Roman"/>
          <w:bCs/>
          <w:szCs w:val="24"/>
        </w:rPr>
        <w:t>—</w:t>
      </w:r>
      <w:r w:rsidRPr="00684A37">
        <w:rPr>
          <w:rFonts w:cs="Times New Roman"/>
          <w:bCs/>
          <w:szCs w:val="24"/>
        </w:rPr>
        <w:t xml:space="preserve">i.e., </w:t>
      </w:r>
      <w:r>
        <w:rPr>
          <w:rFonts w:cs="Times New Roman"/>
          <w:bCs/>
          <w:szCs w:val="24"/>
        </w:rPr>
        <w:t>directors won’t be</w:t>
      </w:r>
      <w:r w:rsidRPr="00684A37">
        <w:rPr>
          <w:rFonts w:cs="Times New Roman"/>
          <w:bCs/>
          <w:szCs w:val="24"/>
        </w:rPr>
        <w:t xml:space="preserve"> shielded from personal liability</w:t>
      </w:r>
      <w:r>
        <w:rPr>
          <w:rFonts w:cs="Times New Roman"/>
          <w:bCs/>
          <w:szCs w:val="24"/>
        </w:rPr>
        <w:t>—</w:t>
      </w:r>
      <w:r w:rsidRPr="00684A37">
        <w:rPr>
          <w:rFonts w:cs="Times New Roman"/>
          <w:bCs/>
          <w:szCs w:val="24"/>
        </w:rPr>
        <w:t>if the director</w:t>
      </w:r>
      <w:r>
        <w:rPr>
          <w:rFonts w:cs="Times New Roman"/>
          <w:bCs/>
          <w:szCs w:val="24"/>
        </w:rPr>
        <w:t>s’</w:t>
      </w:r>
      <w:r w:rsidRPr="00684A37">
        <w:rPr>
          <w:rFonts w:cs="Times New Roman"/>
          <w:bCs/>
          <w:szCs w:val="24"/>
        </w:rPr>
        <w:t xml:space="preserve"> business decision</w:t>
      </w:r>
      <w:r>
        <w:rPr>
          <w:rFonts w:cs="Times New Roman"/>
          <w:bCs/>
          <w:szCs w:val="24"/>
        </w:rPr>
        <w:t xml:space="preserve">s were </w:t>
      </w:r>
      <w:r w:rsidRPr="00684A37">
        <w:rPr>
          <w:rFonts w:cs="Times New Roman"/>
          <w:bCs/>
          <w:szCs w:val="24"/>
        </w:rPr>
        <w:t>made without reasonable inquiry, with improper motives, or as a result of a conflict of interest. (</w:t>
      </w:r>
      <w:r w:rsidRPr="00684A37">
        <w:rPr>
          <w:rFonts w:cs="Times New Roman"/>
          <w:bCs/>
          <w:i/>
          <w:iCs/>
          <w:szCs w:val="24"/>
        </w:rPr>
        <w:t>Berg &amp; Berg Enterprises, LLC v. Boyle</w:t>
      </w:r>
      <w:r>
        <w:rPr>
          <w:rFonts w:cs="Times New Roman"/>
          <w:bCs/>
          <w:szCs w:val="24"/>
        </w:rPr>
        <w:t xml:space="preserve">, </w:t>
      </w:r>
      <w:r w:rsidRPr="00684A37">
        <w:rPr>
          <w:rFonts w:cs="Times New Roman"/>
          <w:bCs/>
          <w:i/>
          <w:iCs/>
          <w:szCs w:val="24"/>
        </w:rPr>
        <w:t>supra</w:t>
      </w:r>
      <w:r>
        <w:rPr>
          <w:rFonts w:cs="Times New Roman"/>
          <w:bCs/>
          <w:szCs w:val="24"/>
        </w:rPr>
        <w:t xml:space="preserve">, </w:t>
      </w:r>
      <w:r w:rsidRPr="00684A37">
        <w:rPr>
          <w:rFonts w:cs="Times New Roman"/>
          <w:bCs/>
          <w:szCs w:val="24"/>
        </w:rPr>
        <w:t xml:space="preserve">178 Cal.App.4th </w:t>
      </w:r>
      <w:r>
        <w:rPr>
          <w:rFonts w:cs="Times New Roman"/>
          <w:bCs/>
          <w:szCs w:val="24"/>
        </w:rPr>
        <w:t>at</w:t>
      </w:r>
      <w:r w:rsidRPr="00684A37">
        <w:rPr>
          <w:rFonts w:cs="Times New Roman"/>
          <w:bCs/>
          <w:szCs w:val="24"/>
        </w:rPr>
        <w:t xml:space="preserve"> 1045.)</w:t>
      </w:r>
      <w:r>
        <w:rPr>
          <w:rFonts w:cs="Times New Roman"/>
          <w:bCs/>
          <w:szCs w:val="24"/>
        </w:rPr>
        <w:t xml:space="preserve"> In other words, t</w:t>
      </w:r>
      <w:r w:rsidRPr="007530D1">
        <w:rPr>
          <w:rFonts w:cs="Times New Roman"/>
          <w:bCs/>
          <w:szCs w:val="24"/>
        </w:rPr>
        <w:t xml:space="preserve">o defeat the </w:t>
      </w:r>
      <w:r w:rsidRPr="007530D1">
        <w:rPr>
          <w:rFonts w:cs="Times New Roman"/>
          <w:bCs/>
          <w:i/>
          <w:iCs/>
          <w:szCs w:val="24"/>
        </w:rPr>
        <w:t>Lamden</w:t>
      </w:r>
      <w:r w:rsidRPr="007530D1">
        <w:rPr>
          <w:rFonts w:cs="Times New Roman"/>
          <w:bCs/>
          <w:szCs w:val="24"/>
        </w:rPr>
        <w:t xml:space="preserve"> rule of judicial deference, a plaintiff will need to show that the board either acted in bad faith, failed to investigate, acted with self-interest, or acted outside the scope of its authority.</w:t>
      </w:r>
      <w:r>
        <w:rPr>
          <w:rFonts w:cs="Times New Roman"/>
          <w:bCs/>
          <w:szCs w:val="24"/>
        </w:rPr>
        <w:t xml:space="preserve"> In fact, n</w:t>
      </w:r>
      <w:r w:rsidR="00577E04">
        <w:rPr>
          <w:rFonts w:cs="Times New Roman"/>
          <w:bCs/>
          <w:szCs w:val="24"/>
        </w:rPr>
        <w:t xml:space="preserve">otwithstanding the expansion of the BJR under </w:t>
      </w:r>
      <w:r w:rsidR="00577E04">
        <w:rPr>
          <w:rFonts w:cs="Times New Roman"/>
          <w:bCs/>
          <w:i/>
          <w:iCs/>
          <w:szCs w:val="24"/>
        </w:rPr>
        <w:t>Lamden</w:t>
      </w:r>
      <w:r w:rsidR="00577E04">
        <w:rPr>
          <w:rFonts w:cs="Times New Roman"/>
          <w:bCs/>
          <w:szCs w:val="24"/>
        </w:rPr>
        <w:t xml:space="preserve"> referenced in the footnote below, other courts in California have limited </w:t>
      </w:r>
      <w:r w:rsidR="00577E04">
        <w:rPr>
          <w:rFonts w:cs="Times New Roman"/>
          <w:bCs/>
          <w:i/>
          <w:iCs/>
          <w:szCs w:val="24"/>
        </w:rPr>
        <w:t>Lamden</w:t>
      </w:r>
      <w:r w:rsidR="00577E04">
        <w:rPr>
          <w:rFonts w:cs="Times New Roman"/>
          <w:bCs/>
          <w:szCs w:val="24"/>
        </w:rPr>
        <w:t xml:space="preserve"> in a variety of ways.</w:t>
      </w:r>
    </w:p>
    <w:p w14:paraId="404E7524" w14:textId="77777777" w:rsidR="003F0E15" w:rsidRDefault="00577E04" w:rsidP="005A7498">
      <w:pPr>
        <w:spacing w:after="264"/>
        <w:ind w:left="1350" w:hanging="270"/>
        <w:rPr>
          <w:rFonts w:cs="Times New Roman"/>
          <w:bCs/>
          <w:szCs w:val="24"/>
        </w:rPr>
      </w:pPr>
      <w:r>
        <w:rPr>
          <w:rFonts w:cs="Times New Roman"/>
          <w:bCs/>
          <w:szCs w:val="24"/>
        </w:rPr>
        <w:t xml:space="preserve">•   </w:t>
      </w:r>
      <w:r w:rsidRPr="00577E04">
        <w:rPr>
          <w:rFonts w:cs="Times New Roman"/>
          <w:bCs/>
          <w:szCs w:val="24"/>
        </w:rPr>
        <w:t xml:space="preserve">In </w:t>
      </w:r>
      <w:r w:rsidRPr="006B655D">
        <w:rPr>
          <w:rFonts w:cs="Times New Roman"/>
          <w:bCs/>
          <w:i/>
          <w:iCs/>
          <w:szCs w:val="24"/>
        </w:rPr>
        <w:t>Affan v. Portofino Cove Homeowners Assn.</w:t>
      </w:r>
      <w:r w:rsidRPr="00577E04">
        <w:rPr>
          <w:rFonts w:cs="Times New Roman"/>
          <w:bCs/>
          <w:szCs w:val="24"/>
        </w:rPr>
        <w:t xml:space="preserve"> (2010) 189 Cal.App.4th 930, the court recognized </w:t>
      </w:r>
      <w:r w:rsidR="006B655D">
        <w:rPr>
          <w:rFonts w:cs="Times New Roman"/>
          <w:bCs/>
          <w:i/>
          <w:iCs/>
          <w:szCs w:val="24"/>
        </w:rPr>
        <w:t>Lamden</w:t>
      </w:r>
      <w:r w:rsidR="005A7498" w:rsidRPr="005A7498">
        <w:rPr>
          <w:rFonts w:cs="Times New Roman"/>
          <w:bCs/>
          <w:i/>
          <w:iCs/>
          <w:szCs w:val="24"/>
        </w:rPr>
        <w:t>’s</w:t>
      </w:r>
      <w:r w:rsidR="005A7498">
        <w:rPr>
          <w:rFonts w:cs="Times New Roman"/>
          <w:bCs/>
          <w:szCs w:val="24"/>
        </w:rPr>
        <w:t xml:space="preserve"> narrow scope </w:t>
      </w:r>
      <w:r w:rsidR="006B655D">
        <w:rPr>
          <w:rFonts w:cs="Times New Roman"/>
          <w:bCs/>
          <w:szCs w:val="24"/>
        </w:rPr>
        <w:t xml:space="preserve">and noted that </w:t>
      </w:r>
      <w:r w:rsidR="005A7498">
        <w:rPr>
          <w:rFonts w:cs="Times New Roman"/>
          <w:bCs/>
          <w:szCs w:val="24"/>
        </w:rPr>
        <w:t xml:space="preserve">while it was certainly a rule of deference in favor of HOA boards, it did NOT create “blanket immunity” for all board decisions. </w:t>
      </w:r>
      <w:r w:rsidRPr="00577E04">
        <w:rPr>
          <w:rFonts w:cs="Times New Roman"/>
          <w:bCs/>
          <w:szCs w:val="24"/>
        </w:rPr>
        <w:t>(</w:t>
      </w:r>
      <w:r w:rsidR="00426749" w:rsidRPr="00426749">
        <w:rPr>
          <w:rFonts w:cs="Times New Roman"/>
          <w:bCs/>
          <w:i/>
          <w:szCs w:val="24"/>
        </w:rPr>
        <w:t>Id</w:t>
      </w:r>
      <w:r w:rsidRPr="00577E04">
        <w:rPr>
          <w:rFonts w:cs="Times New Roman"/>
          <w:bCs/>
          <w:szCs w:val="24"/>
        </w:rPr>
        <w:t>.</w:t>
      </w:r>
      <w:r w:rsidR="005A7498">
        <w:rPr>
          <w:rFonts w:cs="Times New Roman"/>
          <w:bCs/>
          <w:szCs w:val="24"/>
        </w:rPr>
        <w:t>,</w:t>
      </w:r>
      <w:r w:rsidRPr="00577E04">
        <w:rPr>
          <w:rFonts w:cs="Times New Roman"/>
          <w:bCs/>
          <w:szCs w:val="24"/>
        </w:rPr>
        <w:t xml:space="preserve"> at 940.)</w:t>
      </w:r>
    </w:p>
    <w:p w14:paraId="5B080BA7" w14:textId="77777777" w:rsidR="003F0E15" w:rsidRDefault="005A7498" w:rsidP="005A7498">
      <w:pPr>
        <w:spacing w:after="264"/>
        <w:ind w:left="1350" w:hanging="270"/>
        <w:rPr>
          <w:rFonts w:cs="Times New Roman"/>
          <w:bCs/>
          <w:szCs w:val="24"/>
        </w:rPr>
      </w:pPr>
      <w:r>
        <w:rPr>
          <w:rFonts w:cs="Times New Roman"/>
          <w:bCs/>
          <w:szCs w:val="24"/>
        </w:rPr>
        <w:lastRenderedPageBreak/>
        <w:t xml:space="preserve">•   </w:t>
      </w:r>
      <w:r w:rsidRPr="005A7498">
        <w:rPr>
          <w:rFonts w:cs="Times New Roman"/>
          <w:bCs/>
          <w:szCs w:val="24"/>
        </w:rPr>
        <w:t xml:space="preserve">In </w:t>
      </w:r>
      <w:r w:rsidRPr="005A7498">
        <w:rPr>
          <w:rFonts w:cs="Times New Roman"/>
          <w:bCs/>
          <w:i/>
          <w:iCs/>
          <w:szCs w:val="24"/>
        </w:rPr>
        <w:t>Ekstrom v. Marquesa at Monarch Beach Homeowners Assn.</w:t>
      </w:r>
      <w:r w:rsidRPr="005A7498">
        <w:rPr>
          <w:rFonts w:cs="Times New Roman"/>
          <w:bCs/>
          <w:szCs w:val="24"/>
        </w:rPr>
        <w:t xml:space="preserve"> (2008) 168 Cal.App.4th 1111, the court described Lamden</w:t>
      </w:r>
      <w:r>
        <w:rPr>
          <w:rFonts w:cs="Times New Roman"/>
          <w:bCs/>
          <w:szCs w:val="24"/>
        </w:rPr>
        <w:t>’</w:t>
      </w:r>
      <w:r w:rsidRPr="005A7498">
        <w:rPr>
          <w:rFonts w:cs="Times New Roman"/>
          <w:bCs/>
          <w:szCs w:val="24"/>
        </w:rPr>
        <w:t xml:space="preserve">s </w:t>
      </w:r>
      <w:r>
        <w:rPr>
          <w:rFonts w:cs="Times New Roman"/>
          <w:bCs/>
          <w:szCs w:val="24"/>
        </w:rPr>
        <w:t>BJR</w:t>
      </w:r>
      <w:r w:rsidRPr="005A7498">
        <w:rPr>
          <w:rFonts w:cs="Times New Roman"/>
          <w:bCs/>
          <w:szCs w:val="24"/>
        </w:rPr>
        <w:t xml:space="preserve"> as being in the nature of an affirmative defense</w:t>
      </w:r>
      <w:r>
        <w:rPr>
          <w:rFonts w:cs="Times New Roman"/>
          <w:bCs/>
          <w:szCs w:val="24"/>
        </w:rPr>
        <w:t xml:space="preserve"> (</w:t>
      </w:r>
      <w:r w:rsidRPr="005A7498">
        <w:rPr>
          <w:rFonts w:cs="Times New Roman"/>
          <w:bCs/>
          <w:szCs w:val="24"/>
        </w:rPr>
        <w:t xml:space="preserve">and held </w:t>
      </w:r>
      <w:r>
        <w:rPr>
          <w:rFonts w:cs="Times New Roman"/>
          <w:bCs/>
          <w:szCs w:val="24"/>
        </w:rPr>
        <w:t xml:space="preserve">that </w:t>
      </w:r>
      <w:r w:rsidRPr="005A7498">
        <w:rPr>
          <w:rFonts w:cs="Times New Roman"/>
          <w:bCs/>
          <w:szCs w:val="24"/>
        </w:rPr>
        <w:t>a defense of good faith is necessarily factual in nature</w:t>
      </w:r>
      <w:r>
        <w:rPr>
          <w:rFonts w:cs="Times New Roman"/>
          <w:bCs/>
          <w:szCs w:val="24"/>
        </w:rPr>
        <w:t>)</w:t>
      </w:r>
      <w:r w:rsidRPr="005A7498">
        <w:rPr>
          <w:rFonts w:cs="Times New Roman"/>
          <w:bCs/>
          <w:szCs w:val="24"/>
        </w:rPr>
        <w:t xml:space="preserve">. Thus, under </w:t>
      </w:r>
      <w:r w:rsidRPr="005A7498">
        <w:rPr>
          <w:rFonts w:cs="Times New Roman"/>
          <w:bCs/>
          <w:i/>
          <w:iCs/>
          <w:szCs w:val="24"/>
        </w:rPr>
        <w:t>Lamden</w:t>
      </w:r>
      <w:r w:rsidRPr="005A7498">
        <w:rPr>
          <w:rFonts w:cs="Times New Roman"/>
          <w:bCs/>
          <w:szCs w:val="24"/>
        </w:rPr>
        <w:t xml:space="preserve">, </w:t>
      </w:r>
      <w:r>
        <w:rPr>
          <w:rFonts w:cs="Times New Roman"/>
          <w:bCs/>
          <w:szCs w:val="24"/>
        </w:rPr>
        <w:t xml:space="preserve">that court reasoned that </w:t>
      </w:r>
      <w:r w:rsidRPr="005A7498">
        <w:rPr>
          <w:rFonts w:cs="Times New Roman"/>
          <w:bCs/>
          <w:szCs w:val="24"/>
        </w:rPr>
        <w:t xml:space="preserve">“judicial deference </w:t>
      </w:r>
      <w:r>
        <w:rPr>
          <w:rFonts w:cs="Times New Roman"/>
          <w:bCs/>
          <w:szCs w:val="24"/>
        </w:rPr>
        <w:t>[was]</w:t>
      </w:r>
      <w:r w:rsidRPr="005A7498">
        <w:rPr>
          <w:rFonts w:cs="Times New Roman"/>
          <w:bCs/>
          <w:szCs w:val="24"/>
        </w:rPr>
        <w:t xml:space="preserve"> owed only when it ha</w:t>
      </w:r>
      <w:r>
        <w:rPr>
          <w:rFonts w:cs="Times New Roman"/>
          <w:bCs/>
          <w:szCs w:val="24"/>
        </w:rPr>
        <w:t>[d]</w:t>
      </w:r>
      <w:r w:rsidRPr="005A7498">
        <w:rPr>
          <w:rFonts w:cs="Times New Roman"/>
          <w:bCs/>
          <w:szCs w:val="24"/>
        </w:rPr>
        <w:t xml:space="preserve"> been shown the Association acted after reasonable investigation, in good faith and with regard for the best interests of the community association and its members.”</w:t>
      </w:r>
      <w:r>
        <w:rPr>
          <w:rFonts w:cs="Times New Roman"/>
          <w:bCs/>
          <w:szCs w:val="24"/>
        </w:rPr>
        <w:t xml:space="preserve"> (</w:t>
      </w:r>
      <w:r w:rsidR="00426749" w:rsidRPr="00426749">
        <w:rPr>
          <w:rFonts w:cs="Times New Roman"/>
          <w:bCs/>
          <w:i/>
          <w:szCs w:val="24"/>
        </w:rPr>
        <w:t>Id</w:t>
      </w:r>
      <w:r>
        <w:rPr>
          <w:rFonts w:cs="Times New Roman"/>
          <w:bCs/>
          <w:szCs w:val="24"/>
        </w:rPr>
        <w:t>., at 1122-1123.)</w:t>
      </w:r>
    </w:p>
    <w:p w14:paraId="396683CD" w14:textId="77777777" w:rsidR="003F0E15" w:rsidRDefault="00127DC8" w:rsidP="00B23F78">
      <w:pPr>
        <w:spacing w:after="264"/>
        <w:ind w:left="1350" w:hanging="270"/>
        <w:rPr>
          <w:rFonts w:cs="Times New Roman"/>
          <w:bCs/>
          <w:szCs w:val="24"/>
        </w:rPr>
      </w:pPr>
      <w:r>
        <w:rPr>
          <w:rFonts w:cs="Times New Roman"/>
          <w:bCs/>
          <w:szCs w:val="24"/>
        </w:rPr>
        <w:t xml:space="preserve">•   The BJR under </w:t>
      </w:r>
      <w:r>
        <w:rPr>
          <w:rFonts w:cs="Times New Roman"/>
          <w:bCs/>
          <w:i/>
          <w:iCs/>
          <w:szCs w:val="24"/>
        </w:rPr>
        <w:t>Lamden</w:t>
      </w:r>
      <w:r>
        <w:rPr>
          <w:rFonts w:cs="Times New Roman"/>
          <w:bCs/>
          <w:szCs w:val="24"/>
        </w:rPr>
        <w:t xml:space="preserve"> does </w:t>
      </w:r>
      <w:r>
        <w:rPr>
          <w:rFonts w:cs="Times New Roman"/>
          <w:bCs/>
          <w:i/>
          <w:iCs/>
          <w:szCs w:val="24"/>
        </w:rPr>
        <w:t>not</w:t>
      </w:r>
      <w:r>
        <w:rPr>
          <w:rFonts w:cs="Times New Roman"/>
          <w:bCs/>
          <w:szCs w:val="24"/>
        </w:rPr>
        <w:t xml:space="preserve"> extend to legal questions that may involve the interpretation of an HOA’s CC&amp;Rs—i.e., courts, not HOAs, decide </w:t>
      </w:r>
      <w:r>
        <w:rPr>
          <w:rFonts w:cs="Times New Roman"/>
          <w:bCs/>
          <w:i/>
          <w:iCs/>
          <w:szCs w:val="24"/>
        </w:rPr>
        <w:t xml:space="preserve">legal </w:t>
      </w:r>
      <w:r>
        <w:rPr>
          <w:rFonts w:cs="Times New Roman"/>
          <w:bCs/>
          <w:szCs w:val="24"/>
        </w:rPr>
        <w:t xml:space="preserve">questions. </w:t>
      </w:r>
      <w:r w:rsidR="00062A5C" w:rsidRPr="00062A5C">
        <w:rPr>
          <w:rFonts w:cs="Times New Roman"/>
          <w:bCs/>
          <w:szCs w:val="24"/>
        </w:rPr>
        <w:t xml:space="preserve">An association’s Board is afforded deference in determining how to make necessary repairs to common areas, it cannot substitute its discretion for that of a court deciding whether the association has an obligation to make repairs to common areas based upon statutory and contractual language. </w:t>
      </w:r>
      <w:r w:rsidRPr="00127DC8">
        <w:rPr>
          <w:rFonts w:cs="Times New Roman"/>
          <w:bCs/>
          <w:szCs w:val="24"/>
        </w:rPr>
        <w:t>(</w:t>
      </w:r>
      <w:r w:rsidRPr="00127DC8">
        <w:rPr>
          <w:rFonts w:cs="Times New Roman"/>
          <w:bCs/>
          <w:i/>
          <w:iCs/>
          <w:szCs w:val="24"/>
        </w:rPr>
        <w:t>Dover Village Assn. v. Jennison</w:t>
      </w:r>
      <w:r w:rsidRPr="00127DC8">
        <w:rPr>
          <w:rFonts w:cs="Times New Roman"/>
          <w:bCs/>
          <w:szCs w:val="24"/>
        </w:rPr>
        <w:t xml:space="preserve"> (2010) 191 Cal.App.4th 123</w:t>
      </w:r>
      <w:r>
        <w:rPr>
          <w:rFonts w:cs="Times New Roman"/>
          <w:bCs/>
          <w:szCs w:val="24"/>
        </w:rPr>
        <w:t>.)</w:t>
      </w:r>
      <w:r w:rsidR="00062A5C">
        <w:rPr>
          <w:rFonts w:cs="Times New Roman"/>
          <w:bCs/>
          <w:szCs w:val="24"/>
        </w:rPr>
        <w:t xml:space="preserve"> </w:t>
      </w:r>
      <w:r w:rsidR="00062A5C" w:rsidRPr="00062A5C">
        <w:rPr>
          <w:rFonts w:cs="Times New Roman"/>
          <w:bCs/>
          <w:i/>
          <w:iCs/>
          <w:szCs w:val="24"/>
        </w:rPr>
        <w:t>In other words, a board is offered protection under the BJR when it makes a choice, not when it ignores problems.</w:t>
      </w:r>
    </w:p>
    <w:p w14:paraId="6EBA1BA2" w14:textId="5EB3F90E" w:rsidR="00B23F78" w:rsidRDefault="003439BB" w:rsidP="008842BE">
      <w:pPr>
        <w:spacing w:after="264"/>
        <w:ind w:left="1080"/>
        <w:rPr>
          <w:rFonts w:cs="Times New Roman"/>
          <w:bCs/>
          <w:szCs w:val="24"/>
        </w:rPr>
      </w:pPr>
      <w:sdt>
        <w:sdtPr>
          <w:rPr>
            <w:rFonts w:cs="Times New Roman"/>
            <w:color w:val="C92C2C"/>
            <w:szCs w:val="24"/>
          </w:rPr>
          <w:alias w:val="Show If"/>
          <w:tag w:val="FlowConditionShowIf"/>
          <w:id w:val="-377098692"/>
          <w:placeholder>
            <w:docPart w:val="27F27BDAD5CF43E6947259B5AFFFF552"/>
          </w:placeholder>
          <w15:color w:val="23D160"/>
          <w15:appearance w15:val="tags"/>
        </w:sdtPr>
        <w:sdtEndPr>
          <w:rPr>
            <w:color w:val="auto"/>
          </w:rPr>
        </w:sdtEndPr>
        <w:sdtContent>
          <w:r w:rsidR="00B23F78">
            <w:rPr>
              <w:rFonts w:cs="Times New Roman"/>
              <w:color w:val="C92C2C"/>
              <w:szCs w:val="24"/>
            </w:rPr>
            <w:t>yn_cc_architect</w:t>
          </w:r>
          <w:r w:rsidR="00B23F78" w:rsidRPr="00E36359">
            <w:rPr>
              <w:rFonts w:cs="Times New Roman"/>
              <w:color w:val="C92C2C"/>
              <w:szCs w:val="24"/>
            </w:rPr>
            <w:t xml:space="preserve"> </w:t>
          </w:r>
          <w:r w:rsidR="00B23F78" w:rsidRPr="00E36359">
            <w:rPr>
              <w:rFonts w:cs="Times New Roman"/>
              <w:color w:val="A67F59"/>
              <w:szCs w:val="24"/>
            </w:rPr>
            <w:t>==</w:t>
          </w:r>
          <w:r w:rsidR="00B23F78" w:rsidRPr="00E36359">
            <w:rPr>
              <w:rFonts w:cs="Times New Roman"/>
              <w:color w:val="C92C2C"/>
              <w:szCs w:val="24"/>
            </w:rPr>
            <w:t xml:space="preserve"> </w:t>
          </w:r>
          <w:r w:rsidR="00B23F78" w:rsidRPr="00E36359">
            <w:rPr>
              <w:rFonts w:cs="Times New Roman"/>
              <w:color w:val="5F6364"/>
              <w:szCs w:val="24"/>
            </w:rPr>
            <w:t>"</w:t>
          </w:r>
          <w:r w:rsidR="00B23F78">
            <w:rPr>
              <w:rFonts w:cs="Times New Roman"/>
              <w:color w:val="2F9C0A"/>
              <w:szCs w:val="24"/>
            </w:rPr>
            <w:t>Yes</w:t>
          </w:r>
          <w:r w:rsidR="00B23F78" w:rsidRPr="00E36359">
            <w:rPr>
              <w:rFonts w:cs="Times New Roman"/>
              <w:color w:val="5F6364"/>
              <w:szCs w:val="24"/>
            </w:rPr>
            <w:t>"</w:t>
          </w:r>
          <w:r w:rsidR="00B23F78" w:rsidRPr="00E36359">
            <w:rPr>
              <w:rFonts w:cs="Times New Roman"/>
              <w:color w:val="C92C2C"/>
              <w:szCs w:val="24"/>
            </w:rPr>
            <w:t xml:space="preserve"> </w:t>
          </w:r>
        </w:sdtContent>
      </w:sdt>
    </w:p>
    <w:p w14:paraId="6B1AFE48" w14:textId="77777777" w:rsidR="003F0E15" w:rsidRDefault="00B23F78" w:rsidP="00DE5CB7">
      <w:pPr>
        <w:spacing w:after="264"/>
        <w:ind w:left="1350" w:hanging="270"/>
        <w:rPr>
          <w:rFonts w:cs="Times New Roman"/>
          <w:bCs/>
          <w:szCs w:val="24"/>
        </w:rPr>
      </w:pPr>
      <w:r>
        <w:rPr>
          <w:rFonts w:cs="Times New Roman"/>
          <w:bCs/>
          <w:szCs w:val="24"/>
        </w:rPr>
        <w:t>•   When it comes to cases involving disputes related to an HOA’s architectural review powers, d</w:t>
      </w:r>
      <w:r w:rsidRPr="00B23F78">
        <w:rPr>
          <w:rFonts w:cs="Times New Roman"/>
          <w:bCs/>
          <w:szCs w:val="24"/>
        </w:rPr>
        <w:t xml:space="preserve">eference is given to the restriction itself, but subjective application cannot be arbitrary and must be </w:t>
      </w:r>
      <w:r>
        <w:rPr>
          <w:rFonts w:cs="Times New Roman"/>
          <w:bCs/>
          <w:szCs w:val="24"/>
        </w:rPr>
        <w:t xml:space="preserve">exercised </w:t>
      </w:r>
      <w:r w:rsidRPr="00B23F78">
        <w:rPr>
          <w:rFonts w:cs="Times New Roman"/>
          <w:bCs/>
          <w:szCs w:val="24"/>
        </w:rPr>
        <w:t>in good faith.</w:t>
      </w:r>
      <w:r>
        <w:rPr>
          <w:rFonts w:cs="Times New Roman"/>
          <w:bCs/>
          <w:szCs w:val="24"/>
        </w:rPr>
        <w:t xml:space="preserve"> R</w:t>
      </w:r>
      <w:r w:rsidRPr="00B23F78">
        <w:rPr>
          <w:rFonts w:cs="Times New Roman"/>
          <w:bCs/>
          <w:szCs w:val="24"/>
        </w:rPr>
        <w:t xml:space="preserve">estrictions on the use of property contained in </w:t>
      </w:r>
      <w:r>
        <w:rPr>
          <w:rFonts w:cs="Times New Roman"/>
          <w:bCs/>
          <w:szCs w:val="24"/>
        </w:rPr>
        <w:t xml:space="preserve">a recorded set of </w:t>
      </w:r>
      <w:proofErr w:type="spellStart"/>
      <w:r>
        <w:rPr>
          <w:rFonts w:cs="Times New Roman"/>
          <w:bCs/>
          <w:szCs w:val="24"/>
        </w:rPr>
        <w:t>CCD&amp;Rs</w:t>
      </w:r>
      <w:proofErr w:type="spellEnd"/>
      <w:r w:rsidRPr="00B23F78">
        <w:rPr>
          <w:rFonts w:cs="Times New Roman"/>
          <w:bCs/>
          <w:szCs w:val="24"/>
        </w:rPr>
        <w:t xml:space="preserve"> are presumed to be reasonable and will be enforced uniformly against all residents of the </w:t>
      </w:r>
      <w:r>
        <w:rPr>
          <w:rFonts w:cs="Times New Roman"/>
          <w:bCs/>
          <w:szCs w:val="24"/>
        </w:rPr>
        <w:t>HOA</w:t>
      </w:r>
      <w:r w:rsidRPr="00B23F78">
        <w:rPr>
          <w:rFonts w:cs="Times New Roman"/>
          <w:bCs/>
          <w:szCs w:val="24"/>
        </w:rPr>
        <w:t xml:space="preserve"> unless the restriction is arbitrary, imposes burdens on the use of lands it affects that substantially outweigh the restriction’s benefits to the development’s residents</w:t>
      </w:r>
      <w:r>
        <w:rPr>
          <w:rFonts w:cs="Times New Roman"/>
          <w:bCs/>
          <w:szCs w:val="24"/>
        </w:rPr>
        <w:t>,</w:t>
      </w:r>
      <w:r w:rsidRPr="00B23F78">
        <w:rPr>
          <w:rFonts w:cs="Times New Roman"/>
          <w:bCs/>
          <w:szCs w:val="24"/>
        </w:rPr>
        <w:t xml:space="preserve"> or violates a fundamental public policy. (</w:t>
      </w:r>
      <w:r w:rsidRPr="00B23F78">
        <w:rPr>
          <w:rFonts w:cs="Times New Roman"/>
          <w:bCs/>
          <w:i/>
          <w:iCs/>
          <w:szCs w:val="24"/>
        </w:rPr>
        <w:t>Nahrstedt v. Lakeside Village Condominium Assn.</w:t>
      </w:r>
      <w:r w:rsidRPr="00B23F78">
        <w:rPr>
          <w:rFonts w:cs="Times New Roman"/>
          <w:bCs/>
          <w:szCs w:val="24"/>
        </w:rPr>
        <w:t xml:space="preserve"> (1994) 8 Cal.4th 361.) </w:t>
      </w:r>
      <w:r>
        <w:rPr>
          <w:rFonts w:cs="Times New Roman"/>
          <w:bCs/>
          <w:szCs w:val="24"/>
        </w:rPr>
        <w:t>In that case, the court held that t</w:t>
      </w:r>
      <w:r w:rsidRPr="00B23F78">
        <w:rPr>
          <w:rFonts w:cs="Times New Roman"/>
          <w:bCs/>
          <w:szCs w:val="24"/>
        </w:rPr>
        <w:t>he reasonableness of a restriction</w:t>
      </w:r>
      <w:r>
        <w:rPr>
          <w:rFonts w:cs="Times New Roman"/>
          <w:bCs/>
          <w:szCs w:val="24"/>
        </w:rPr>
        <w:t xml:space="preserve"> needed to be evaluated </w:t>
      </w:r>
      <w:r w:rsidRPr="00B23F78">
        <w:rPr>
          <w:rFonts w:cs="Times New Roman"/>
          <w:bCs/>
          <w:szCs w:val="24"/>
        </w:rPr>
        <w:t xml:space="preserve">in light of </w:t>
      </w:r>
      <w:r>
        <w:rPr>
          <w:rFonts w:cs="Times New Roman"/>
          <w:bCs/>
          <w:szCs w:val="24"/>
        </w:rPr>
        <w:t xml:space="preserve">the restriction’s effect on the HOA </w:t>
      </w:r>
      <w:r>
        <w:rPr>
          <w:rFonts w:cs="Times New Roman"/>
          <w:bCs/>
          <w:i/>
          <w:iCs/>
          <w:szCs w:val="24"/>
        </w:rPr>
        <w:t>as a whole</w:t>
      </w:r>
      <w:r>
        <w:rPr>
          <w:rFonts w:cs="Times New Roman"/>
          <w:bCs/>
          <w:szCs w:val="24"/>
        </w:rPr>
        <w:t xml:space="preserve"> (and not, say, from the perspective of an individual HOA member). </w:t>
      </w:r>
      <w:r w:rsidRPr="00B23F78">
        <w:rPr>
          <w:rFonts w:cs="Times New Roman"/>
          <w:bCs/>
          <w:szCs w:val="24"/>
        </w:rPr>
        <w:t>(</w:t>
      </w:r>
      <w:r w:rsidR="00426749" w:rsidRPr="00426749">
        <w:rPr>
          <w:rFonts w:cs="Times New Roman"/>
          <w:bCs/>
          <w:i/>
          <w:szCs w:val="24"/>
        </w:rPr>
        <w:t>Id</w:t>
      </w:r>
      <w:r>
        <w:rPr>
          <w:rFonts w:cs="Times New Roman"/>
          <w:bCs/>
          <w:szCs w:val="24"/>
        </w:rPr>
        <w:t xml:space="preserve">., at 386.) The court in the above-referenced </w:t>
      </w:r>
      <w:r>
        <w:rPr>
          <w:rFonts w:cs="Times New Roman"/>
          <w:bCs/>
          <w:i/>
          <w:iCs/>
          <w:szCs w:val="24"/>
        </w:rPr>
        <w:t>Dolan</w:t>
      </w:r>
      <w:r>
        <w:rPr>
          <w:rFonts w:cs="Times New Roman"/>
          <w:bCs/>
          <w:szCs w:val="24"/>
        </w:rPr>
        <w:t xml:space="preserve"> case said something similar, holding that courts were not supposed to </w:t>
      </w:r>
      <w:r w:rsidRPr="00B23F78">
        <w:rPr>
          <w:rFonts w:cs="Times New Roman"/>
          <w:bCs/>
          <w:szCs w:val="24"/>
        </w:rPr>
        <w:t xml:space="preserve">conduct a case-by-case analysis of the restrictions to </w:t>
      </w:r>
      <w:r>
        <w:rPr>
          <w:rFonts w:cs="Times New Roman"/>
          <w:bCs/>
          <w:szCs w:val="24"/>
        </w:rPr>
        <w:t xml:space="preserve">analyze the effect on any individual HOA member, but instead needed to view reasonableness by reviewing the goals of the entire HOA. </w:t>
      </w:r>
      <w:r w:rsidRPr="00B23F78">
        <w:rPr>
          <w:rFonts w:cs="Times New Roman"/>
          <w:bCs/>
          <w:szCs w:val="24"/>
        </w:rPr>
        <w:t>(</w:t>
      </w:r>
      <w:r w:rsidRPr="00DE5CB7">
        <w:rPr>
          <w:rFonts w:cs="Times New Roman"/>
          <w:bCs/>
          <w:i/>
          <w:iCs/>
          <w:szCs w:val="24"/>
        </w:rPr>
        <w:t>Dolan-King v. Rancho Santa Fe Association</w:t>
      </w:r>
      <w:r w:rsidR="00DE5CB7">
        <w:rPr>
          <w:rFonts w:cs="Times New Roman"/>
          <w:bCs/>
          <w:szCs w:val="24"/>
        </w:rPr>
        <w:t xml:space="preserve">, </w:t>
      </w:r>
      <w:r w:rsidR="00DE5CB7" w:rsidRPr="00DE5CB7">
        <w:rPr>
          <w:rFonts w:cs="Times New Roman"/>
          <w:bCs/>
          <w:i/>
          <w:iCs/>
          <w:szCs w:val="24"/>
        </w:rPr>
        <w:t>supra</w:t>
      </w:r>
      <w:r w:rsidR="00DE5CB7">
        <w:rPr>
          <w:rFonts w:cs="Times New Roman"/>
          <w:bCs/>
          <w:szCs w:val="24"/>
        </w:rPr>
        <w:t xml:space="preserve">, </w:t>
      </w:r>
      <w:r w:rsidRPr="00B23F78">
        <w:rPr>
          <w:rFonts w:cs="Times New Roman"/>
          <w:bCs/>
          <w:szCs w:val="24"/>
        </w:rPr>
        <w:t xml:space="preserve">81 Cal.App.4th </w:t>
      </w:r>
      <w:r w:rsidR="00DE5CB7">
        <w:rPr>
          <w:rFonts w:cs="Times New Roman"/>
          <w:bCs/>
          <w:szCs w:val="24"/>
        </w:rPr>
        <w:t>at</w:t>
      </w:r>
      <w:r w:rsidRPr="00B23F78">
        <w:rPr>
          <w:rFonts w:cs="Times New Roman"/>
          <w:bCs/>
          <w:szCs w:val="24"/>
        </w:rPr>
        <w:t xml:space="preserve"> 975.)</w:t>
      </w:r>
    </w:p>
    <w:p w14:paraId="71EA1055" w14:textId="2CDB10A9" w:rsidR="00B23F78" w:rsidRPr="00B23F78" w:rsidRDefault="003439BB" w:rsidP="008842BE">
      <w:pPr>
        <w:spacing w:after="264"/>
        <w:ind w:left="1080"/>
        <w:rPr>
          <w:rFonts w:cs="Times New Roman"/>
          <w:b/>
          <w:szCs w:val="24"/>
        </w:rPr>
      </w:pPr>
      <w:sdt>
        <w:sdtPr>
          <w:rPr>
            <w:rStyle w:val="property1"/>
            <w:rFonts w:eastAsia="Times New Roman" w:cs="Times New Roman"/>
            <w:szCs w:val="24"/>
          </w:rPr>
          <w:alias w:val="End If"/>
          <w:tag w:val="FlowConditionEndIf"/>
          <w:id w:val="1996677850"/>
          <w:placeholder>
            <w:docPart w:val="D97576C11F544EB0B0EA2D8AC74DF930"/>
          </w:placeholder>
          <w15:color w:val="23D160"/>
          <w15:appearance w15:val="tags"/>
        </w:sdtPr>
        <w:sdtEndPr>
          <w:rPr>
            <w:rStyle w:val="property1"/>
          </w:rPr>
        </w:sdtEndPr>
        <w:sdtContent>
          <w:r w:rsidR="00B23F78" w:rsidRPr="007F3488">
            <w:rPr>
              <w:rFonts w:eastAsia="Times New Roman" w:cs="Times New Roman"/>
              <w:color w:val="CCCCCC"/>
              <w:szCs w:val="24"/>
            </w:rPr>
            <w:t>###</w:t>
          </w:r>
        </w:sdtContent>
      </w:sdt>
    </w:p>
    <w:p w14:paraId="424963B5" w14:textId="17CF04B3" w:rsidR="00A66858" w:rsidRDefault="003439BB" w:rsidP="008842BE">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488015159"/>
          <w:placeholder>
            <w:docPart w:val="E9423EAEBB9E41FF954A7D8E63111700"/>
          </w:placeholder>
          <w15:color w:val="23D160"/>
          <w15:appearance w15:val="tags"/>
        </w:sdtPr>
        <w:sdtEndPr>
          <w:rPr>
            <w:rStyle w:val="property1"/>
          </w:rPr>
        </w:sdtEndPr>
        <w:sdtContent>
          <w:r w:rsidR="009322A7" w:rsidRPr="007F3488">
            <w:rPr>
              <w:rFonts w:eastAsia="Times New Roman" w:cs="Times New Roman"/>
              <w:color w:val="CCCCCC"/>
              <w:szCs w:val="24"/>
            </w:rPr>
            <w:t>###</w:t>
          </w:r>
        </w:sdtContent>
      </w:sdt>
    </w:p>
    <w:p w14:paraId="2122AF84" w14:textId="3F70DAD9" w:rsidR="00AD7EB8" w:rsidRPr="0007604F" w:rsidRDefault="003439BB" w:rsidP="00AE1F06">
      <w:pPr>
        <w:spacing w:after="264"/>
        <w:ind w:left="720"/>
        <w:rPr>
          <w:rStyle w:val="property1"/>
          <w:rFonts w:eastAsia="Times New Roman" w:cs="Times New Roman"/>
          <w:szCs w:val="24"/>
        </w:rPr>
      </w:pPr>
      <w:sdt>
        <w:sdtPr>
          <w:rPr>
            <w:rFonts w:cs="Times New Roman"/>
            <w:color w:val="C92C2C"/>
            <w:szCs w:val="24"/>
          </w:rPr>
          <w:alias w:val="Show If"/>
          <w:tag w:val="FlowConditionShowIf"/>
          <w:id w:val="-629707742"/>
          <w:placeholder>
            <w:docPart w:val="D98E2D5D640448339834E1C194BC963E"/>
          </w:placeholder>
          <w15:color w:val="23D160"/>
          <w15:appearance w15:val="tags"/>
        </w:sdtPr>
        <w:sdtEndPr/>
        <w:sdtContent>
          <w:r w:rsidR="00AD7EB8" w:rsidRPr="0007604F">
            <w:rPr>
              <w:rFonts w:cs="Times New Roman"/>
              <w:color w:val="5F6364"/>
              <w:szCs w:val="24"/>
            </w:rPr>
            <w:t>"</w:t>
          </w:r>
          <w:r w:rsidR="00AD7EB8">
            <w:rPr>
              <w:rFonts w:cs="Times New Roman"/>
              <w:color w:val="2F9C0A"/>
              <w:szCs w:val="24"/>
            </w:rPr>
            <w:t>SOL</w:t>
          </w:r>
          <w:r w:rsidR="00AD7EB8" w:rsidRPr="0007604F">
            <w:rPr>
              <w:rFonts w:cs="Times New Roman"/>
              <w:color w:val="5F6364"/>
              <w:szCs w:val="24"/>
            </w:rPr>
            <w:t xml:space="preserve">" </w:t>
          </w:r>
          <w:r w:rsidR="00AD7EB8" w:rsidRPr="0007604F">
            <w:rPr>
              <w:rStyle w:val="operator1"/>
              <w:rFonts w:eastAsia="Times New Roman" w:cs="Times New Roman"/>
              <w:szCs w:val="24"/>
            </w:rPr>
            <w:t>in</w:t>
          </w:r>
          <w:r w:rsidR="00AD7EB8" w:rsidRPr="0007604F">
            <w:rPr>
              <w:rFonts w:cs="Times New Roman"/>
              <w:color w:val="5F6364"/>
              <w:szCs w:val="24"/>
            </w:rPr>
            <w:t xml:space="preserve"> </w:t>
          </w:r>
          <w:r w:rsidR="00AD7EB8" w:rsidRPr="0007604F">
            <w:rPr>
              <w:rFonts w:cs="Times New Roman"/>
              <w:color w:val="C92C2C"/>
              <w:szCs w:val="24"/>
            </w:rPr>
            <w:t>checkbox_</w:t>
          </w:r>
          <w:r w:rsidR="00AD7EB8">
            <w:rPr>
              <w:rFonts w:cs="Times New Roman"/>
              <w:color w:val="C92C2C"/>
              <w:szCs w:val="24"/>
            </w:rPr>
            <w:t>aff</w:t>
          </w:r>
          <w:r w:rsidR="00AD7EB8" w:rsidRPr="0007604F">
            <w:rPr>
              <w:rFonts w:cs="Times New Roman"/>
              <w:color w:val="C92C2C"/>
              <w:szCs w:val="24"/>
            </w:rPr>
            <w:t>_</w:t>
          </w:r>
          <w:r w:rsidR="00AD7EB8">
            <w:rPr>
              <w:rFonts w:cs="Times New Roman"/>
              <w:color w:val="C92C2C"/>
              <w:szCs w:val="24"/>
            </w:rPr>
            <w:t>def_cc</w:t>
          </w:r>
          <w:r w:rsidR="00AD7EB8" w:rsidRPr="0007604F">
            <w:rPr>
              <w:rFonts w:cs="Times New Roman"/>
              <w:color w:val="C92C2C"/>
              <w:szCs w:val="24"/>
            </w:rPr>
            <w:t xml:space="preserve"> </w:t>
          </w:r>
          <w:r w:rsidR="003568A8" w:rsidRPr="00B51BD3">
            <w:rPr>
              <w:rFonts w:eastAsia="Times New Roman" w:cs="Times New Roman"/>
              <w:color w:val="A67F59"/>
              <w:szCs w:val="24"/>
            </w:rPr>
            <w:t>or</w:t>
          </w:r>
          <w:r w:rsidR="003568A8">
            <w:rPr>
              <w:rFonts w:eastAsia="Times New Roman" w:cs="Times New Roman"/>
              <w:color w:val="A67F59"/>
              <w:szCs w:val="24"/>
            </w:rPr>
            <w:t xml:space="preserve"> </w:t>
          </w:r>
          <w:r w:rsidR="003568A8" w:rsidRPr="0007604F">
            <w:rPr>
              <w:rFonts w:cs="Times New Roman"/>
              <w:color w:val="5F6364"/>
              <w:szCs w:val="24"/>
            </w:rPr>
            <w:t>"</w:t>
          </w:r>
          <w:r w:rsidR="003568A8">
            <w:rPr>
              <w:rFonts w:cs="Times New Roman"/>
              <w:color w:val="2F9C0A"/>
              <w:szCs w:val="24"/>
            </w:rPr>
            <w:t>SOL</w:t>
          </w:r>
          <w:r w:rsidR="003568A8" w:rsidRPr="0007604F">
            <w:rPr>
              <w:rFonts w:cs="Times New Roman"/>
              <w:color w:val="5F6364"/>
              <w:szCs w:val="24"/>
            </w:rPr>
            <w:t xml:space="preserve">" </w:t>
          </w:r>
          <w:r w:rsidR="003568A8" w:rsidRPr="0007604F">
            <w:rPr>
              <w:rStyle w:val="operator1"/>
              <w:rFonts w:eastAsia="Times New Roman" w:cs="Times New Roman"/>
              <w:szCs w:val="24"/>
            </w:rPr>
            <w:t>in</w:t>
          </w:r>
          <w:r w:rsidR="003568A8" w:rsidRPr="0007604F">
            <w:rPr>
              <w:rFonts w:cs="Times New Roman"/>
              <w:color w:val="5F6364"/>
              <w:szCs w:val="24"/>
            </w:rPr>
            <w:t xml:space="preserve"> </w:t>
          </w:r>
          <w:r w:rsidR="003568A8" w:rsidRPr="0007604F">
            <w:rPr>
              <w:rFonts w:cs="Times New Roman"/>
              <w:color w:val="C92C2C"/>
              <w:szCs w:val="24"/>
            </w:rPr>
            <w:t>checkbox_</w:t>
          </w:r>
          <w:r w:rsidR="003568A8">
            <w:rPr>
              <w:rFonts w:cs="Times New Roman"/>
              <w:color w:val="C92C2C"/>
              <w:szCs w:val="24"/>
            </w:rPr>
            <w:t>aff</w:t>
          </w:r>
          <w:r w:rsidR="003568A8" w:rsidRPr="0007604F">
            <w:rPr>
              <w:rFonts w:cs="Times New Roman"/>
              <w:color w:val="C92C2C"/>
              <w:szCs w:val="24"/>
            </w:rPr>
            <w:t>_</w:t>
          </w:r>
          <w:r w:rsidR="003568A8">
            <w:rPr>
              <w:rFonts w:cs="Times New Roman"/>
              <w:color w:val="C92C2C"/>
              <w:szCs w:val="24"/>
            </w:rPr>
            <w:t xml:space="preserve">def </w:t>
          </w:r>
        </w:sdtContent>
      </w:sdt>
    </w:p>
    <w:p w14:paraId="7E987773" w14:textId="77777777" w:rsidR="003F0E15" w:rsidRDefault="004649A5" w:rsidP="00E13C80">
      <w:pPr>
        <w:pStyle w:val="Heading2"/>
        <w:spacing w:after="264"/>
      </w:pPr>
      <w:r w:rsidRPr="00274E8F">
        <w:lastRenderedPageBreak/>
        <w:fldChar w:fldCharType="begin"/>
      </w:r>
      <w:r w:rsidRPr="00274E8F">
        <w:instrText xml:space="preserve"> LISTNUM LegalDefault \l 2 </w:instrText>
      </w:r>
      <w:r w:rsidRPr="00274E8F">
        <w:fldChar w:fldCharType="end"/>
      </w:r>
      <w:r w:rsidR="00C76D88">
        <w:br/>
      </w:r>
      <w:r w:rsidR="00AD7EB8">
        <w:t>Statute of Limitations</w:t>
      </w:r>
    </w:p>
    <w:p w14:paraId="2F8BF800" w14:textId="77777777" w:rsidR="003F0E15" w:rsidRDefault="00AD7EB8" w:rsidP="00AD7EB8">
      <w:pPr>
        <w:spacing w:after="264"/>
        <w:rPr>
          <w:rFonts w:cs="Times New Roman"/>
          <w:bCs/>
          <w:szCs w:val="24"/>
        </w:rPr>
      </w:pPr>
      <w:r>
        <w:rPr>
          <w:rFonts w:cs="Times New Roman"/>
          <w:bCs/>
          <w:szCs w:val="24"/>
        </w:rPr>
        <w:t xml:space="preserve">The applicability of a statute of limitations defense depends upon the nature of the claims alleged. </w:t>
      </w:r>
      <w:r w:rsidR="009247AA">
        <w:rPr>
          <w:rFonts w:cs="Times New Roman"/>
          <w:bCs/>
          <w:szCs w:val="24"/>
        </w:rPr>
        <w:t>Based upon the claims aimed at Client, the following seem relevant</w:t>
      </w:r>
      <w:r>
        <w:rPr>
          <w:rFonts w:cs="Times New Roman"/>
          <w:bCs/>
          <w:szCs w:val="24"/>
        </w:rPr>
        <w:t>:</w:t>
      </w:r>
    </w:p>
    <w:p w14:paraId="6E8AEBEA" w14:textId="3A2B709D" w:rsidR="001944D9" w:rsidRDefault="003439BB" w:rsidP="001944D9">
      <w:pPr>
        <w:spacing w:after="264"/>
        <w:ind w:left="1080"/>
        <w:rPr>
          <w:rFonts w:cs="Times New Roman"/>
          <w:bCs/>
          <w:szCs w:val="24"/>
        </w:rPr>
      </w:pPr>
      <w:sdt>
        <w:sdtPr>
          <w:rPr>
            <w:rFonts w:cs="Times New Roman"/>
            <w:color w:val="C92C2C"/>
            <w:szCs w:val="24"/>
          </w:rPr>
          <w:alias w:val="Show If"/>
          <w:tag w:val="FlowConditionShowIf"/>
          <w:id w:val="-750348111"/>
          <w:placeholder>
            <w:docPart w:val="6C1C7015DF0C4CF59089DD51A205EEB6"/>
          </w:placeholder>
          <w15:color w:val="23D160"/>
          <w15:appearance w15:val="tags"/>
        </w:sdtPr>
        <w:sdtEndPr/>
        <w:sdtContent>
          <w:r w:rsidR="001944D9" w:rsidRPr="0007604F">
            <w:rPr>
              <w:rFonts w:cs="Times New Roman"/>
              <w:color w:val="5F6364"/>
              <w:szCs w:val="24"/>
            </w:rPr>
            <w:t>"</w:t>
          </w:r>
          <w:r w:rsidR="001944D9">
            <w:rPr>
              <w:rFonts w:cs="Times New Roman"/>
              <w:color w:val="2F9C0A"/>
              <w:szCs w:val="24"/>
            </w:rPr>
            <w:t>enforce a restriction</w:t>
          </w:r>
          <w:r w:rsidR="001944D9" w:rsidRPr="0007604F">
            <w:rPr>
              <w:rFonts w:cs="Times New Roman"/>
              <w:color w:val="5F6364"/>
              <w:szCs w:val="24"/>
            </w:rPr>
            <w:t xml:space="preserve">" </w:t>
          </w:r>
          <w:r w:rsidR="001944D9" w:rsidRPr="0007604F">
            <w:rPr>
              <w:rStyle w:val="operator1"/>
              <w:rFonts w:eastAsia="Times New Roman" w:cs="Times New Roman"/>
              <w:szCs w:val="24"/>
            </w:rPr>
            <w:t>in</w:t>
          </w:r>
          <w:r w:rsidR="001944D9" w:rsidRPr="0007604F">
            <w:rPr>
              <w:rFonts w:cs="Times New Roman"/>
              <w:color w:val="5F6364"/>
              <w:szCs w:val="24"/>
            </w:rPr>
            <w:t xml:space="preserve"> </w:t>
          </w:r>
          <w:r w:rsidR="001944D9" w:rsidRPr="0007604F">
            <w:rPr>
              <w:rFonts w:cs="Times New Roman"/>
              <w:color w:val="C92C2C"/>
              <w:szCs w:val="24"/>
            </w:rPr>
            <w:t>checkbox_</w:t>
          </w:r>
          <w:r w:rsidR="001944D9">
            <w:rPr>
              <w:rFonts w:cs="Times New Roman"/>
              <w:color w:val="C92C2C"/>
              <w:szCs w:val="24"/>
            </w:rPr>
            <w:t xml:space="preserve">sol_specifics </w:t>
          </w:r>
        </w:sdtContent>
      </w:sdt>
    </w:p>
    <w:p w14:paraId="0711D90D" w14:textId="77777777" w:rsidR="003F0E15" w:rsidRDefault="00AD7EB8" w:rsidP="00AD7EB8">
      <w:pPr>
        <w:spacing w:after="264"/>
        <w:ind w:left="1080" w:hanging="360"/>
        <w:rPr>
          <w:rFonts w:cs="Times New Roman"/>
          <w:bCs/>
          <w:szCs w:val="24"/>
        </w:rPr>
      </w:pPr>
      <w:r>
        <w:rPr>
          <w:rFonts w:cs="Times New Roman"/>
          <w:bCs/>
          <w:szCs w:val="24"/>
        </w:rPr>
        <w:t xml:space="preserve">—  </w:t>
      </w:r>
      <w:r w:rsidRPr="00FE539D">
        <w:rPr>
          <w:rFonts w:cs="Times New Roman"/>
          <w:bCs/>
          <w:szCs w:val="24"/>
        </w:rPr>
        <w:t xml:space="preserve">The statute of limitations to </w:t>
      </w:r>
      <w:r w:rsidRPr="00977649">
        <w:rPr>
          <w:rFonts w:cs="Times New Roman"/>
          <w:b/>
          <w:szCs w:val="24"/>
        </w:rPr>
        <w:t>enforce a restriction</w:t>
      </w:r>
      <w:r w:rsidRPr="00FE539D">
        <w:rPr>
          <w:rFonts w:cs="Times New Roman"/>
          <w:bCs/>
          <w:szCs w:val="24"/>
        </w:rPr>
        <w:t xml:space="preserve">, which includes </w:t>
      </w:r>
      <w:r>
        <w:rPr>
          <w:rFonts w:cs="Times New Roman"/>
          <w:bCs/>
          <w:szCs w:val="24"/>
        </w:rPr>
        <w:t>CC&amp;Rs</w:t>
      </w:r>
      <w:r w:rsidRPr="00FE539D">
        <w:rPr>
          <w:rFonts w:cs="Times New Roman"/>
          <w:bCs/>
          <w:szCs w:val="24"/>
        </w:rPr>
        <w:t>, is five years. (Code Civ. Proc.</w:t>
      </w:r>
      <w:r>
        <w:rPr>
          <w:rFonts w:cs="Times New Roman"/>
          <w:bCs/>
          <w:szCs w:val="24"/>
        </w:rPr>
        <w:t>,</w:t>
      </w:r>
      <w:r w:rsidRPr="00FE539D">
        <w:rPr>
          <w:rFonts w:cs="Times New Roman"/>
          <w:bCs/>
          <w:szCs w:val="24"/>
        </w:rPr>
        <w:t xml:space="preserve"> § 336(b).) </w:t>
      </w:r>
      <w:r>
        <w:rPr>
          <w:rFonts w:cs="Times New Roman"/>
          <w:bCs/>
          <w:szCs w:val="24"/>
        </w:rPr>
        <w:t>Consequently, a</w:t>
      </w:r>
      <w:r w:rsidRPr="00FE539D">
        <w:rPr>
          <w:rFonts w:cs="Times New Roman"/>
          <w:bCs/>
          <w:szCs w:val="24"/>
        </w:rPr>
        <w:t xml:space="preserve">n action for a violation of a restriction must be commenced within five years after the </w:t>
      </w:r>
      <w:r>
        <w:rPr>
          <w:rFonts w:cs="Times New Roman"/>
          <w:bCs/>
          <w:szCs w:val="24"/>
        </w:rPr>
        <w:t>party</w:t>
      </w:r>
      <w:r w:rsidRPr="00FE539D">
        <w:rPr>
          <w:rFonts w:cs="Times New Roman"/>
          <w:bCs/>
          <w:szCs w:val="24"/>
        </w:rPr>
        <w:t xml:space="preserve"> enforcing the restriction discovers, or through the exercise of reasonable diligence, should have discovered, the violation. </w:t>
      </w:r>
      <w:r>
        <w:rPr>
          <w:rFonts w:cs="Times New Roman"/>
          <w:bCs/>
          <w:szCs w:val="24"/>
        </w:rPr>
        <w:t>[</w:t>
      </w:r>
      <w:r w:rsidRPr="00FE539D">
        <w:rPr>
          <w:rFonts w:cs="Times New Roman"/>
          <w:bCs/>
          <w:i/>
          <w:iCs/>
          <w:szCs w:val="24"/>
        </w:rPr>
        <w:t>As used here, a “restriction” means a limitation on, or a provision affecting the use of, real property in a deed, Declaration, or other instrument in the form of a covenant, equitable servitude, condition subsequent, negative easement, or other form of restriction.</w:t>
      </w:r>
      <w:r>
        <w:rPr>
          <w:rFonts w:cs="Times New Roman"/>
          <w:bCs/>
          <w:szCs w:val="24"/>
        </w:rPr>
        <w:t>]</w:t>
      </w:r>
      <w:r w:rsidRPr="00FE539D">
        <w:rPr>
          <w:rFonts w:cs="Times New Roman"/>
          <w:bCs/>
          <w:szCs w:val="24"/>
        </w:rPr>
        <w:t xml:space="preserve"> (Civ. Code</w:t>
      </w:r>
      <w:r>
        <w:rPr>
          <w:rFonts w:cs="Times New Roman"/>
          <w:bCs/>
          <w:szCs w:val="24"/>
        </w:rPr>
        <w:t>,</w:t>
      </w:r>
      <w:r w:rsidRPr="00FE539D">
        <w:rPr>
          <w:rFonts w:cs="Times New Roman"/>
          <w:bCs/>
          <w:szCs w:val="24"/>
        </w:rPr>
        <w:t xml:space="preserve"> § 784.)</w:t>
      </w:r>
    </w:p>
    <w:p w14:paraId="76C35574" w14:textId="27B5DDFC" w:rsidR="00AD7EB8" w:rsidRDefault="003439BB" w:rsidP="001944D9">
      <w:pPr>
        <w:spacing w:after="264"/>
        <w:ind w:left="1440" w:hanging="360"/>
        <w:rPr>
          <w:rStyle w:val="property1"/>
          <w:rFonts w:eastAsia="Times New Roman" w:cs="Times New Roman"/>
          <w:szCs w:val="24"/>
        </w:rPr>
      </w:pPr>
      <w:sdt>
        <w:sdtPr>
          <w:rPr>
            <w:rStyle w:val="property1"/>
            <w:rFonts w:eastAsia="Times New Roman" w:cs="Times New Roman"/>
            <w:szCs w:val="24"/>
          </w:rPr>
          <w:alias w:val="End If"/>
          <w:tag w:val="FlowConditionEndIf"/>
          <w:id w:val="-1032733211"/>
          <w:placeholder>
            <w:docPart w:val="5603C910FBC7410CA3F4A0F94B118354"/>
          </w:placeholder>
          <w15:color w:val="23D160"/>
          <w15:appearance w15:val="tags"/>
        </w:sdtPr>
        <w:sdtEndPr>
          <w:rPr>
            <w:rStyle w:val="property1"/>
          </w:rPr>
        </w:sdtEndPr>
        <w:sdtContent>
          <w:r w:rsidR="001944D9" w:rsidRPr="007F3488">
            <w:rPr>
              <w:rFonts w:eastAsia="Times New Roman" w:cs="Times New Roman"/>
              <w:color w:val="CCCCCC"/>
              <w:szCs w:val="24"/>
            </w:rPr>
            <w:t>###</w:t>
          </w:r>
        </w:sdtContent>
      </w:sdt>
    </w:p>
    <w:p w14:paraId="4F894B2A" w14:textId="135CD345" w:rsidR="001944D9" w:rsidRDefault="003439BB" w:rsidP="001944D9">
      <w:pPr>
        <w:spacing w:after="264"/>
        <w:ind w:left="1440" w:hanging="360"/>
        <w:rPr>
          <w:rFonts w:cs="Times New Roman"/>
          <w:bCs/>
          <w:szCs w:val="24"/>
        </w:rPr>
      </w:pPr>
      <w:sdt>
        <w:sdtPr>
          <w:rPr>
            <w:rFonts w:cs="Times New Roman"/>
            <w:color w:val="C92C2C"/>
            <w:szCs w:val="24"/>
          </w:rPr>
          <w:alias w:val="Show If"/>
          <w:tag w:val="FlowConditionShowIf"/>
          <w:id w:val="-1077584428"/>
          <w:placeholder>
            <w:docPart w:val="538EAACD7273456C922222A775E1FDA5"/>
          </w:placeholder>
          <w15:color w:val="23D160"/>
          <w15:appearance w15:val="tags"/>
        </w:sdtPr>
        <w:sdtEndPr/>
        <w:sdtContent>
          <w:r w:rsidR="00E24155" w:rsidRPr="0007604F">
            <w:rPr>
              <w:rFonts w:cs="Times New Roman"/>
              <w:color w:val="5F6364"/>
              <w:szCs w:val="24"/>
            </w:rPr>
            <w:t>"</w:t>
          </w:r>
          <w:r w:rsidR="00E24155">
            <w:rPr>
              <w:rFonts w:cs="Times New Roman"/>
              <w:color w:val="2F9C0A"/>
              <w:szCs w:val="24"/>
            </w:rPr>
            <w:t>breach of contract (written or oral)</w:t>
          </w:r>
          <w:r w:rsidR="00E24155" w:rsidRPr="0007604F">
            <w:rPr>
              <w:rFonts w:cs="Times New Roman"/>
              <w:color w:val="5F6364"/>
              <w:szCs w:val="24"/>
            </w:rPr>
            <w:t xml:space="preserve">" </w:t>
          </w:r>
          <w:r w:rsidR="00E24155" w:rsidRPr="0007604F">
            <w:rPr>
              <w:rStyle w:val="operator1"/>
              <w:rFonts w:eastAsia="Times New Roman" w:cs="Times New Roman"/>
              <w:szCs w:val="24"/>
            </w:rPr>
            <w:t>in</w:t>
          </w:r>
          <w:r w:rsidR="00E24155" w:rsidRPr="0007604F">
            <w:rPr>
              <w:rFonts w:cs="Times New Roman"/>
              <w:color w:val="5F6364"/>
              <w:szCs w:val="24"/>
            </w:rPr>
            <w:t xml:space="preserve"> </w:t>
          </w:r>
          <w:r w:rsidR="00E24155" w:rsidRPr="0007604F">
            <w:rPr>
              <w:rFonts w:cs="Times New Roman"/>
              <w:color w:val="C92C2C"/>
              <w:szCs w:val="24"/>
            </w:rPr>
            <w:t>checkbox_</w:t>
          </w:r>
          <w:r w:rsidR="00E24155">
            <w:rPr>
              <w:rFonts w:cs="Times New Roman"/>
              <w:color w:val="C92C2C"/>
              <w:szCs w:val="24"/>
            </w:rPr>
            <w:t xml:space="preserve">sol_specifics </w:t>
          </w:r>
        </w:sdtContent>
      </w:sdt>
    </w:p>
    <w:p w14:paraId="3FE0E711" w14:textId="77777777" w:rsidR="003F0E15" w:rsidRDefault="00AD7EB8" w:rsidP="00AD7EB8">
      <w:pPr>
        <w:spacing w:after="264"/>
        <w:ind w:left="1080" w:hanging="360"/>
        <w:rPr>
          <w:rFonts w:cs="Times New Roman"/>
          <w:bCs/>
          <w:szCs w:val="24"/>
        </w:rPr>
      </w:pPr>
      <w:r>
        <w:rPr>
          <w:rFonts w:cs="Times New Roman"/>
          <w:bCs/>
          <w:szCs w:val="24"/>
        </w:rPr>
        <w:t xml:space="preserve">—  For </w:t>
      </w:r>
      <w:r w:rsidRPr="00977649">
        <w:rPr>
          <w:rFonts w:cs="Times New Roman"/>
          <w:b/>
          <w:szCs w:val="24"/>
        </w:rPr>
        <w:t>breach of verbal contracts</w:t>
      </w:r>
      <w:r>
        <w:rPr>
          <w:rFonts w:cs="Times New Roman"/>
          <w:bCs/>
          <w:szCs w:val="24"/>
        </w:rPr>
        <w:t>, the statute of limitations is two years (Code Civ. Proc., § 339); f</w:t>
      </w:r>
      <w:r w:rsidRPr="00121BE4">
        <w:rPr>
          <w:rFonts w:cs="Times New Roman"/>
          <w:bCs/>
          <w:szCs w:val="24"/>
        </w:rPr>
        <w:t xml:space="preserve">or breach of most </w:t>
      </w:r>
      <w:r w:rsidRPr="00977649">
        <w:rPr>
          <w:rFonts w:cs="Times New Roman"/>
          <w:b/>
          <w:szCs w:val="24"/>
        </w:rPr>
        <w:t>written contracts</w:t>
      </w:r>
      <w:r w:rsidRPr="00121BE4">
        <w:rPr>
          <w:rFonts w:cs="Times New Roman"/>
          <w:bCs/>
          <w:szCs w:val="24"/>
        </w:rPr>
        <w:t>, the statute of limitations is four years (Code Civ. Proc., § 337)</w:t>
      </w:r>
      <w:r>
        <w:rPr>
          <w:rFonts w:cs="Times New Roman"/>
          <w:bCs/>
          <w:szCs w:val="24"/>
        </w:rPr>
        <w:t xml:space="preserve">; and for </w:t>
      </w:r>
      <w:r w:rsidRPr="003249F0">
        <w:rPr>
          <w:rFonts w:cs="Times New Roman"/>
          <w:bCs/>
          <w:szCs w:val="24"/>
        </w:rPr>
        <w:t xml:space="preserve">breach of </w:t>
      </w:r>
      <w:r w:rsidRPr="00977649">
        <w:rPr>
          <w:rFonts w:cs="Times New Roman"/>
          <w:b/>
          <w:szCs w:val="24"/>
        </w:rPr>
        <w:t>negotiable instruments</w:t>
      </w:r>
      <w:r w:rsidRPr="003249F0">
        <w:rPr>
          <w:rFonts w:cs="Times New Roman"/>
          <w:bCs/>
          <w:szCs w:val="24"/>
        </w:rPr>
        <w:t xml:space="preserve"> (e.g., promissory notes), the statute of limitations is six years</w:t>
      </w:r>
      <w:r>
        <w:rPr>
          <w:rFonts w:cs="Times New Roman"/>
          <w:bCs/>
          <w:szCs w:val="24"/>
        </w:rPr>
        <w:t xml:space="preserve"> </w:t>
      </w:r>
      <w:r w:rsidRPr="003249F0">
        <w:rPr>
          <w:rFonts w:cs="Times New Roman"/>
          <w:bCs/>
          <w:szCs w:val="24"/>
        </w:rPr>
        <w:t>(Comm. Code, § 3118)</w:t>
      </w:r>
      <w:r>
        <w:rPr>
          <w:rFonts w:cs="Times New Roman"/>
          <w:bCs/>
          <w:szCs w:val="24"/>
        </w:rPr>
        <w:t>.</w:t>
      </w:r>
    </w:p>
    <w:p w14:paraId="43AD7AD7" w14:textId="77777777" w:rsidR="003F0E15" w:rsidRDefault="00AD7EB8" w:rsidP="00AD7EB8">
      <w:pPr>
        <w:spacing w:after="264"/>
        <w:ind w:left="1080" w:hanging="360"/>
        <w:rPr>
          <w:rFonts w:cs="Times New Roman"/>
          <w:bCs/>
          <w:szCs w:val="24"/>
        </w:rPr>
      </w:pPr>
      <w:r>
        <w:rPr>
          <w:rFonts w:cs="Times New Roman"/>
          <w:bCs/>
          <w:szCs w:val="24"/>
        </w:rPr>
        <w:t xml:space="preserve">—  Same </w:t>
      </w:r>
      <w:r w:rsidRPr="00DD5197">
        <w:rPr>
          <w:rFonts w:cs="Times New Roman"/>
          <w:b/>
          <w:szCs w:val="24"/>
        </w:rPr>
        <w:t>breach of the implied covenant of good faith and fair dealing</w:t>
      </w:r>
      <w:r>
        <w:rPr>
          <w:rFonts w:cs="Times New Roman"/>
          <w:bCs/>
          <w:szCs w:val="24"/>
        </w:rPr>
        <w:t xml:space="preserve"> is the same as breach of contract.</w:t>
      </w:r>
    </w:p>
    <w:p w14:paraId="751FFA0E" w14:textId="320D4F71" w:rsidR="00CB0D8B" w:rsidRDefault="003439BB" w:rsidP="00CB0D8B">
      <w:pPr>
        <w:spacing w:after="264"/>
        <w:ind w:left="1440" w:hanging="360"/>
        <w:rPr>
          <w:rFonts w:cs="Times New Roman"/>
          <w:bCs/>
          <w:szCs w:val="24"/>
        </w:rPr>
      </w:pPr>
      <w:sdt>
        <w:sdtPr>
          <w:rPr>
            <w:rStyle w:val="property1"/>
            <w:rFonts w:eastAsia="Times New Roman" w:cs="Times New Roman"/>
            <w:szCs w:val="24"/>
          </w:rPr>
          <w:alias w:val="End If"/>
          <w:tag w:val="FlowConditionEndIf"/>
          <w:id w:val="-846166649"/>
          <w:placeholder>
            <w:docPart w:val="C8050B9F79844352BE063BD0CE3151BE"/>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389C0FFA" w14:textId="272DD10C" w:rsidR="00F5194B" w:rsidRDefault="003439BB" w:rsidP="00F5194B">
      <w:pPr>
        <w:spacing w:after="264"/>
        <w:ind w:left="1440" w:hanging="360"/>
        <w:rPr>
          <w:rFonts w:cs="Times New Roman"/>
          <w:bCs/>
          <w:szCs w:val="24"/>
        </w:rPr>
      </w:pPr>
      <w:sdt>
        <w:sdtPr>
          <w:rPr>
            <w:rFonts w:cs="Times New Roman"/>
            <w:color w:val="C92C2C"/>
            <w:szCs w:val="24"/>
          </w:rPr>
          <w:alias w:val="Show If"/>
          <w:tag w:val="FlowConditionShowIf"/>
          <w:id w:val="-1405445732"/>
          <w:placeholder>
            <w:docPart w:val="53EB20F45994466F8A33F1464EDE3A1F"/>
          </w:placeholder>
          <w15:color w:val="23D160"/>
          <w15:appearance w15:val="tags"/>
        </w:sdtPr>
        <w:sdtEndPr/>
        <w:sdtContent>
          <w:r w:rsidR="00F5194B" w:rsidRPr="0007604F">
            <w:rPr>
              <w:rFonts w:cs="Times New Roman"/>
              <w:color w:val="5F6364"/>
              <w:szCs w:val="24"/>
            </w:rPr>
            <w:t>"</w:t>
          </w:r>
          <w:r w:rsidR="00F5194B">
            <w:rPr>
              <w:rFonts w:cs="Times New Roman"/>
              <w:color w:val="2F9C0A"/>
              <w:szCs w:val="24"/>
            </w:rPr>
            <w:t>breach of unrecorded governing documents</w:t>
          </w:r>
          <w:r w:rsidR="00F5194B" w:rsidRPr="0007604F">
            <w:rPr>
              <w:rFonts w:cs="Times New Roman"/>
              <w:color w:val="5F6364"/>
              <w:szCs w:val="24"/>
            </w:rPr>
            <w:t xml:space="preserve">" </w:t>
          </w:r>
          <w:r w:rsidR="00F5194B" w:rsidRPr="0007604F">
            <w:rPr>
              <w:rStyle w:val="operator1"/>
              <w:rFonts w:eastAsia="Times New Roman" w:cs="Times New Roman"/>
              <w:szCs w:val="24"/>
            </w:rPr>
            <w:t>in</w:t>
          </w:r>
          <w:r w:rsidR="00F5194B" w:rsidRPr="0007604F">
            <w:rPr>
              <w:rFonts w:cs="Times New Roman"/>
              <w:color w:val="5F6364"/>
              <w:szCs w:val="24"/>
            </w:rPr>
            <w:t xml:space="preserve"> </w:t>
          </w:r>
          <w:r w:rsidR="00F5194B" w:rsidRPr="0007604F">
            <w:rPr>
              <w:rFonts w:cs="Times New Roman"/>
              <w:color w:val="C92C2C"/>
              <w:szCs w:val="24"/>
            </w:rPr>
            <w:t>checkbox_</w:t>
          </w:r>
          <w:r w:rsidR="00F5194B">
            <w:rPr>
              <w:rFonts w:cs="Times New Roman"/>
              <w:color w:val="C92C2C"/>
              <w:szCs w:val="24"/>
            </w:rPr>
            <w:t xml:space="preserve">sol_specifics </w:t>
          </w:r>
        </w:sdtContent>
      </w:sdt>
    </w:p>
    <w:p w14:paraId="68C45C6B" w14:textId="77777777" w:rsidR="003F0E15" w:rsidRDefault="00AD7EB8" w:rsidP="00AD7EB8">
      <w:pPr>
        <w:spacing w:after="264"/>
        <w:ind w:left="1080" w:hanging="360"/>
        <w:rPr>
          <w:rFonts w:cs="Times New Roman"/>
          <w:bCs/>
          <w:szCs w:val="24"/>
        </w:rPr>
      </w:pPr>
      <w:r>
        <w:rPr>
          <w:rFonts w:cs="Times New Roman"/>
          <w:bCs/>
          <w:szCs w:val="24"/>
        </w:rPr>
        <w:t xml:space="preserve">—  </w:t>
      </w:r>
      <w:r w:rsidRPr="00977649">
        <w:rPr>
          <w:rFonts w:cs="Times New Roman"/>
          <w:b/>
          <w:szCs w:val="24"/>
        </w:rPr>
        <w:t>Breach of unrecorded governing documents</w:t>
      </w:r>
      <w:r w:rsidRPr="004D1603">
        <w:rPr>
          <w:rFonts w:cs="Times New Roman"/>
          <w:bCs/>
          <w:szCs w:val="24"/>
        </w:rPr>
        <w:t xml:space="preserve"> (e.g., architectural guidelines, rules, etc.) fall within the same five year statute of limitations that breach of the CC&amp;Rs does. (</w:t>
      </w:r>
      <w:r w:rsidRPr="00977649">
        <w:rPr>
          <w:rFonts w:cs="Times New Roman"/>
          <w:bCs/>
          <w:i/>
          <w:iCs/>
          <w:szCs w:val="24"/>
        </w:rPr>
        <w:t xml:space="preserve">Pacific Hills Homeowners </w:t>
      </w:r>
      <w:proofErr w:type="spellStart"/>
      <w:r w:rsidRPr="00977649">
        <w:rPr>
          <w:rFonts w:cs="Times New Roman"/>
          <w:bCs/>
          <w:i/>
          <w:iCs/>
          <w:szCs w:val="24"/>
        </w:rPr>
        <w:t>Ass’n</w:t>
      </w:r>
      <w:proofErr w:type="spellEnd"/>
      <w:r w:rsidRPr="00977649">
        <w:rPr>
          <w:rFonts w:cs="Times New Roman"/>
          <w:bCs/>
          <w:i/>
          <w:iCs/>
          <w:szCs w:val="24"/>
        </w:rPr>
        <w:t xml:space="preserve"> v. Prun</w:t>
      </w:r>
      <w:r w:rsidRPr="004D1603">
        <w:rPr>
          <w:rFonts w:cs="Times New Roman"/>
          <w:bCs/>
          <w:szCs w:val="24"/>
        </w:rPr>
        <w:t xml:space="preserve"> (2008) 160 Cal. App. 4th 1557, 1563.)</w:t>
      </w:r>
    </w:p>
    <w:p w14:paraId="467BB07F" w14:textId="714E6D4F" w:rsidR="00AD7EB8" w:rsidRDefault="003439BB" w:rsidP="00CB0D8B">
      <w:pPr>
        <w:spacing w:after="264"/>
        <w:ind w:left="1440" w:hanging="360"/>
        <w:rPr>
          <w:rFonts w:cs="Times New Roman"/>
          <w:bCs/>
          <w:szCs w:val="24"/>
        </w:rPr>
      </w:pPr>
      <w:sdt>
        <w:sdtPr>
          <w:rPr>
            <w:rStyle w:val="property1"/>
            <w:rFonts w:eastAsia="Times New Roman" w:cs="Times New Roman"/>
            <w:szCs w:val="24"/>
          </w:rPr>
          <w:alias w:val="End If"/>
          <w:tag w:val="FlowConditionEndIf"/>
          <w:id w:val="-1055395929"/>
          <w:placeholder>
            <w:docPart w:val="6A55726995324EF5A0CCF0D8380F0AE3"/>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21341E7F" w14:textId="41C3BE49" w:rsidR="00F5194B" w:rsidRDefault="003439BB" w:rsidP="00F5194B">
      <w:pPr>
        <w:spacing w:after="264"/>
        <w:ind w:left="1440" w:hanging="360"/>
        <w:rPr>
          <w:rFonts w:cs="Times New Roman"/>
          <w:bCs/>
          <w:szCs w:val="24"/>
        </w:rPr>
      </w:pPr>
      <w:sdt>
        <w:sdtPr>
          <w:rPr>
            <w:rFonts w:cs="Times New Roman"/>
            <w:color w:val="C92C2C"/>
            <w:szCs w:val="24"/>
          </w:rPr>
          <w:alias w:val="Show If"/>
          <w:tag w:val="FlowConditionShowIf"/>
          <w:id w:val="-821808203"/>
          <w:placeholder>
            <w:docPart w:val="C93D2CD9893647549C1BA8860DCAEF0A"/>
          </w:placeholder>
          <w15:color w:val="23D160"/>
          <w15:appearance w15:val="tags"/>
        </w:sdtPr>
        <w:sdtEndPr/>
        <w:sdtContent>
          <w:r w:rsidR="00F5194B" w:rsidRPr="0007604F">
            <w:rPr>
              <w:rFonts w:cs="Times New Roman"/>
              <w:color w:val="5F6364"/>
              <w:szCs w:val="24"/>
            </w:rPr>
            <w:t>"</w:t>
          </w:r>
          <w:r w:rsidR="00F5194B">
            <w:rPr>
              <w:rFonts w:cs="Times New Roman"/>
              <w:color w:val="2F9C0A"/>
              <w:szCs w:val="24"/>
            </w:rPr>
            <w:t>personal injury/injury to property</w:t>
          </w:r>
          <w:r w:rsidR="00F5194B" w:rsidRPr="0007604F">
            <w:rPr>
              <w:rFonts w:cs="Times New Roman"/>
              <w:color w:val="5F6364"/>
              <w:szCs w:val="24"/>
            </w:rPr>
            <w:t xml:space="preserve">" </w:t>
          </w:r>
          <w:r w:rsidR="00F5194B" w:rsidRPr="0007604F">
            <w:rPr>
              <w:rStyle w:val="operator1"/>
              <w:rFonts w:eastAsia="Times New Roman" w:cs="Times New Roman"/>
              <w:szCs w:val="24"/>
            </w:rPr>
            <w:t>in</w:t>
          </w:r>
          <w:r w:rsidR="00F5194B" w:rsidRPr="0007604F">
            <w:rPr>
              <w:rFonts w:cs="Times New Roman"/>
              <w:color w:val="5F6364"/>
              <w:szCs w:val="24"/>
            </w:rPr>
            <w:t xml:space="preserve"> </w:t>
          </w:r>
          <w:r w:rsidR="00F5194B" w:rsidRPr="0007604F">
            <w:rPr>
              <w:rFonts w:cs="Times New Roman"/>
              <w:color w:val="C92C2C"/>
              <w:szCs w:val="24"/>
            </w:rPr>
            <w:t>checkbox_</w:t>
          </w:r>
          <w:r w:rsidR="00F5194B">
            <w:rPr>
              <w:rFonts w:cs="Times New Roman"/>
              <w:color w:val="C92C2C"/>
              <w:szCs w:val="24"/>
            </w:rPr>
            <w:t xml:space="preserve">sol_specifics </w:t>
          </w:r>
        </w:sdtContent>
      </w:sdt>
    </w:p>
    <w:p w14:paraId="1F86488C" w14:textId="77777777" w:rsidR="003F0E15" w:rsidRDefault="00AD7EB8" w:rsidP="00AD7EB8">
      <w:pPr>
        <w:spacing w:after="264"/>
        <w:ind w:left="1080" w:hanging="360"/>
        <w:rPr>
          <w:rFonts w:cs="Times New Roman"/>
          <w:bCs/>
          <w:szCs w:val="24"/>
        </w:rPr>
      </w:pPr>
      <w:r>
        <w:rPr>
          <w:rFonts w:cs="Times New Roman"/>
          <w:bCs/>
          <w:szCs w:val="24"/>
        </w:rPr>
        <w:lastRenderedPageBreak/>
        <w:t xml:space="preserve">—  </w:t>
      </w:r>
      <w:r w:rsidRPr="004D1603">
        <w:rPr>
          <w:rFonts w:cs="Times New Roman"/>
          <w:bCs/>
          <w:szCs w:val="24"/>
        </w:rPr>
        <w:t xml:space="preserve">Two years for </w:t>
      </w:r>
      <w:r w:rsidRPr="00977649">
        <w:rPr>
          <w:rFonts w:cs="Times New Roman"/>
          <w:b/>
          <w:szCs w:val="24"/>
        </w:rPr>
        <w:t>personal injuries</w:t>
      </w:r>
      <w:r w:rsidRPr="004D1603">
        <w:rPr>
          <w:rFonts w:cs="Times New Roman"/>
          <w:bCs/>
          <w:szCs w:val="24"/>
        </w:rPr>
        <w:t xml:space="preserve"> (Code Civ. Proc., § 335.1)</w:t>
      </w:r>
      <w:r>
        <w:rPr>
          <w:rFonts w:cs="Times New Roman"/>
          <w:bCs/>
          <w:szCs w:val="24"/>
        </w:rPr>
        <w:t xml:space="preserve">; three years for claims related to </w:t>
      </w:r>
      <w:r w:rsidRPr="00977649">
        <w:rPr>
          <w:rFonts w:cs="Times New Roman"/>
          <w:b/>
          <w:szCs w:val="24"/>
        </w:rPr>
        <w:t>injury to property</w:t>
      </w:r>
      <w:r>
        <w:rPr>
          <w:rFonts w:cs="Times New Roman"/>
          <w:bCs/>
          <w:szCs w:val="24"/>
        </w:rPr>
        <w:t xml:space="preserve"> (</w:t>
      </w:r>
      <w:r w:rsidRPr="00046B57">
        <w:rPr>
          <w:rFonts w:cs="Times New Roman"/>
          <w:bCs/>
          <w:szCs w:val="24"/>
        </w:rPr>
        <w:t>Code Civ. Proc.</w:t>
      </w:r>
      <w:r>
        <w:rPr>
          <w:rFonts w:cs="Times New Roman"/>
          <w:bCs/>
          <w:szCs w:val="24"/>
        </w:rPr>
        <w:t>,</w:t>
      </w:r>
      <w:r w:rsidRPr="00046B57">
        <w:rPr>
          <w:rFonts w:cs="Times New Roman"/>
          <w:bCs/>
          <w:szCs w:val="24"/>
        </w:rPr>
        <w:t xml:space="preserve"> §</w:t>
      </w:r>
      <w:r>
        <w:rPr>
          <w:rFonts w:cs="Times New Roman"/>
          <w:bCs/>
          <w:szCs w:val="24"/>
        </w:rPr>
        <w:t xml:space="preserve"> </w:t>
      </w:r>
      <w:r w:rsidRPr="00046B57">
        <w:rPr>
          <w:rFonts w:cs="Times New Roman"/>
          <w:bCs/>
          <w:szCs w:val="24"/>
        </w:rPr>
        <w:t>335.1</w:t>
      </w:r>
      <w:r>
        <w:rPr>
          <w:rFonts w:cs="Times New Roman"/>
          <w:bCs/>
          <w:szCs w:val="24"/>
        </w:rPr>
        <w:t>).</w:t>
      </w:r>
    </w:p>
    <w:p w14:paraId="29B5CFEF" w14:textId="501A644A" w:rsidR="00AD7EB8" w:rsidRDefault="003439BB" w:rsidP="00CB0D8B">
      <w:pPr>
        <w:spacing w:after="264"/>
        <w:ind w:left="1440" w:hanging="360"/>
        <w:rPr>
          <w:rFonts w:cs="Times New Roman"/>
          <w:bCs/>
          <w:szCs w:val="24"/>
        </w:rPr>
      </w:pPr>
      <w:sdt>
        <w:sdtPr>
          <w:rPr>
            <w:rStyle w:val="property1"/>
            <w:rFonts w:eastAsia="Times New Roman" w:cs="Times New Roman"/>
            <w:szCs w:val="24"/>
          </w:rPr>
          <w:alias w:val="End If"/>
          <w:tag w:val="FlowConditionEndIf"/>
          <w:id w:val="1030533704"/>
          <w:placeholder>
            <w:docPart w:val="D27A33DA3D0C46B8941531AD662088B3"/>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2E481D51" w14:textId="58133042" w:rsidR="008F3D79" w:rsidRDefault="003439BB" w:rsidP="008F3D79">
      <w:pPr>
        <w:spacing w:after="264"/>
        <w:ind w:left="1440" w:hanging="360"/>
        <w:rPr>
          <w:rFonts w:cs="Times New Roman"/>
          <w:bCs/>
          <w:szCs w:val="24"/>
        </w:rPr>
      </w:pPr>
      <w:sdt>
        <w:sdtPr>
          <w:rPr>
            <w:rFonts w:cs="Times New Roman"/>
            <w:color w:val="C92C2C"/>
            <w:szCs w:val="24"/>
          </w:rPr>
          <w:alias w:val="Show If"/>
          <w:tag w:val="FlowConditionShowIf"/>
          <w:id w:val="1060290771"/>
          <w:placeholder>
            <w:docPart w:val="055E9F75C723494BBA37B921DA01F070"/>
          </w:placeholder>
          <w15:color w:val="23D160"/>
          <w15:appearance w15:val="tags"/>
        </w:sdtPr>
        <w:sdtEndPr/>
        <w:sdtContent>
          <w:r w:rsidR="008F3D79" w:rsidRPr="0007604F">
            <w:rPr>
              <w:rFonts w:cs="Times New Roman"/>
              <w:color w:val="5F6364"/>
              <w:szCs w:val="24"/>
            </w:rPr>
            <w:t>"</w:t>
          </w:r>
          <w:r w:rsidR="008F3D79">
            <w:rPr>
              <w:rFonts w:cs="Times New Roman"/>
              <w:color w:val="2F9C0A"/>
              <w:szCs w:val="24"/>
            </w:rPr>
            <w:t>breach of fiduciary duty</w:t>
          </w:r>
          <w:r w:rsidR="008F3D79" w:rsidRPr="0007604F">
            <w:rPr>
              <w:rFonts w:cs="Times New Roman"/>
              <w:color w:val="5F6364"/>
              <w:szCs w:val="24"/>
            </w:rPr>
            <w:t xml:space="preserve">" </w:t>
          </w:r>
          <w:r w:rsidR="008F3D79" w:rsidRPr="0007604F">
            <w:rPr>
              <w:rStyle w:val="operator1"/>
              <w:rFonts w:eastAsia="Times New Roman" w:cs="Times New Roman"/>
              <w:szCs w:val="24"/>
            </w:rPr>
            <w:t>in</w:t>
          </w:r>
          <w:r w:rsidR="008F3D79" w:rsidRPr="0007604F">
            <w:rPr>
              <w:rFonts w:cs="Times New Roman"/>
              <w:color w:val="5F6364"/>
              <w:szCs w:val="24"/>
            </w:rPr>
            <w:t xml:space="preserve"> </w:t>
          </w:r>
          <w:r w:rsidR="008F3D79" w:rsidRPr="0007604F">
            <w:rPr>
              <w:rFonts w:cs="Times New Roman"/>
              <w:color w:val="C92C2C"/>
              <w:szCs w:val="24"/>
            </w:rPr>
            <w:t>checkbox_</w:t>
          </w:r>
          <w:r w:rsidR="008F3D79">
            <w:rPr>
              <w:rFonts w:cs="Times New Roman"/>
              <w:color w:val="C92C2C"/>
              <w:szCs w:val="24"/>
            </w:rPr>
            <w:t xml:space="preserve">sol_specifics </w:t>
          </w:r>
        </w:sdtContent>
      </w:sdt>
    </w:p>
    <w:p w14:paraId="120B2F8E" w14:textId="77777777" w:rsidR="003F0E15" w:rsidRDefault="00AD7EB8" w:rsidP="00AD7EB8">
      <w:pPr>
        <w:spacing w:after="264"/>
        <w:ind w:left="1080" w:hanging="360"/>
        <w:rPr>
          <w:rFonts w:cs="Times New Roman"/>
          <w:bCs/>
          <w:szCs w:val="24"/>
        </w:rPr>
      </w:pPr>
      <w:r>
        <w:rPr>
          <w:rFonts w:cs="Times New Roman"/>
          <w:bCs/>
          <w:szCs w:val="24"/>
        </w:rPr>
        <w:t xml:space="preserve">—  </w:t>
      </w:r>
      <w:r w:rsidRPr="00DB038E">
        <w:rPr>
          <w:rFonts w:cs="Times New Roman"/>
          <w:bCs/>
          <w:szCs w:val="24"/>
        </w:rPr>
        <w:t xml:space="preserve">A claim for </w:t>
      </w:r>
      <w:r w:rsidRPr="00977649">
        <w:rPr>
          <w:rFonts w:cs="Times New Roman"/>
          <w:b/>
          <w:szCs w:val="24"/>
        </w:rPr>
        <w:t>breaching a fiduciary duty</w:t>
      </w:r>
      <w:r w:rsidRPr="00DB038E">
        <w:rPr>
          <w:rFonts w:cs="Times New Roman"/>
          <w:bCs/>
          <w:szCs w:val="24"/>
        </w:rPr>
        <w:t xml:space="preserve"> must be brought within four years of the breach. (Code Civ. Proc., § 343; </w:t>
      </w:r>
      <w:r w:rsidRPr="00DB038E">
        <w:rPr>
          <w:rFonts w:cs="Times New Roman"/>
          <w:bCs/>
          <w:i/>
          <w:iCs/>
          <w:szCs w:val="24"/>
        </w:rPr>
        <w:t>William L. Lyon &amp; Assoc, Inc. v. Sup. Ct.</w:t>
      </w:r>
      <w:r w:rsidRPr="00DB038E">
        <w:rPr>
          <w:rFonts w:cs="Times New Roman"/>
          <w:bCs/>
          <w:szCs w:val="24"/>
        </w:rPr>
        <w:t xml:space="preserve"> (2012) 204 Cal.App.4th 1294, 1312.) If the breach of fiduciary duty stems from the defendant’s </w:t>
      </w:r>
      <w:r w:rsidRPr="00977649">
        <w:rPr>
          <w:rFonts w:cs="Times New Roman"/>
          <w:b/>
          <w:szCs w:val="24"/>
        </w:rPr>
        <w:t>fraud</w:t>
      </w:r>
      <w:r w:rsidRPr="00DB038E">
        <w:rPr>
          <w:rFonts w:cs="Times New Roman"/>
          <w:bCs/>
          <w:szCs w:val="24"/>
        </w:rPr>
        <w:t xml:space="preserve"> (even if pleaded as breach of fiduciary duty), which has a statute of limitations of only three years, the claim must be brought within three years. (Code Civ. Proc., § 338; </w:t>
      </w:r>
      <w:r w:rsidRPr="00DB038E">
        <w:rPr>
          <w:rFonts w:cs="Times New Roman"/>
          <w:bCs/>
          <w:i/>
          <w:iCs/>
          <w:szCs w:val="24"/>
        </w:rPr>
        <w:t>Professional Collection Consultants v. Lujan</w:t>
      </w:r>
      <w:r w:rsidRPr="00DB038E">
        <w:rPr>
          <w:rFonts w:cs="Times New Roman"/>
          <w:bCs/>
          <w:szCs w:val="24"/>
        </w:rPr>
        <w:t xml:space="preserve"> (2018) 23 Cal.App.5th 685, 691.)</w:t>
      </w:r>
    </w:p>
    <w:p w14:paraId="77DD2FFA" w14:textId="7D99D848" w:rsidR="008F3D79" w:rsidRDefault="003439BB" w:rsidP="00CB0D8B">
      <w:pPr>
        <w:spacing w:after="264"/>
        <w:ind w:left="1440" w:hanging="360"/>
        <w:rPr>
          <w:rFonts w:cs="Times New Roman"/>
          <w:bCs/>
          <w:szCs w:val="24"/>
        </w:rPr>
      </w:pPr>
      <w:sdt>
        <w:sdtPr>
          <w:rPr>
            <w:rStyle w:val="property1"/>
            <w:rFonts w:eastAsia="Times New Roman" w:cs="Times New Roman"/>
            <w:szCs w:val="24"/>
          </w:rPr>
          <w:alias w:val="End If"/>
          <w:tag w:val="FlowConditionEndIf"/>
          <w:id w:val="1624343046"/>
          <w:placeholder>
            <w:docPart w:val="093375866D6B4163897B5D41B622DEE8"/>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1C021E34" w14:textId="11158174" w:rsidR="00AD7EB8" w:rsidRDefault="003439BB" w:rsidP="008F3D79">
      <w:pPr>
        <w:spacing w:after="264"/>
        <w:ind w:left="1440" w:hanging="360"/>
        <w:rPr>
          <w:rFonts w:cs="Times New Roman"/>
          <w:bCs/>
          <w:szCs w:val="24"/>
        </w:rPr>
      </w:pPr>
      <w:sdt>
        <w:sdtPr>
          <w:rPr>
            <w:rFonts w:cs="Times New Roman"/>
            <w:color w:val="C92C2C"/>
            <w:szCs w:val="24"/>
          </w:rPr>
          <w:alias w:val="Show If"/>
          <w:tag w:val="FlowConditionShowIf"/>
          <w:id w:val="2045164612"/>
          <w:placeholder>
            <w:docPart w:val="10F791427C0142FF86955EA0E7432E9D"/>
          </w:placeholder>
          <w15:color w:val="23D160"/>
          <w15:appearance w15:val="tags"/>
        </w:sdtPr>
        <w:sdtEndPr/>
        <w:sdtContent>
          <w:r w:rsidR="008F3D79" w:rsidRPr="0007604F">
            <w:rPr>
              <w:rFonts w:cs="Times New Roman"/>
              <w:color w:val="5F6364"/>
              <w:szCs w:val="24"/>
            </w:rPr>
            <w:t>"</w:t>
          </w:r>
          <w:r w:rsidR="008F3D79">
            <w:rPr>
              <w:rFonts w:cs="Times New Roman"/>
              <w:color w:val="2F9C0A"/>
              <w:szCs w:val="24"/>
            </w:rPr>
            <w:t>nuisance</w:t>
          </w:r>
          <w:r w:rsidR="008F3D79" w:rsidRPr="0007604F">
            <w:rPr>
              <w:rFonts w:cs="Times New Roman"/>
              <w:color w:val="5F6364"/>
              <w:szCs w:val="24"/>
            </w:rPr>
            <w:t xml:space="preserve">" </w:t>
          </w:r>
          <w:r w:rsidR="008F3D79" w:rsidRPr="0007604F">
            <w:rPr>
              <w:rStyle w:val="operator1"/>
              <w:rFonts w:eastAsia="Times New Roman" w:cs="Times New Roman"/>
              <w:szCs w:val="24"/>
            </w:rPr>
            <w:t>in</w:t>
          </w:r>
          <w:r w:rsidR="008F3D79" w:rsidRPr="0007604F">
            <w:rPr>
              <w:rFonts w:cs="Times New Roman"/>
              <w:color w:val="5F6364"/>
              <w:szCs w:val="24"/>
            </w:rPr>
            <w:t xml:space="preserve"> </w:t>
          </w:r>
          <w:r w:rsidR="008F3D79" w:rsidRPr="0007604F">
            <w:rPr>
              <w:rFonts w:cs="Times New Roman"/>
              <w:color w:val="C92C2C"/>
              <w:szCs w:val="24"/>
            </w:rPr>
            <w:t>checkbox_</w:t>
          </w:r>
          <w:r w:rsidR="008F3D79">
            <w:rPr>
              <w:rFonts w:cs="Times New Roman"/>
              <w:color w:val="C92C2C"/>
              <w:szCs w:val="24"/>
            </w:rPr>
            <w:t xml:space="preserve">sol_specifics </w:t>
          </w:r>
        </w:sdtContent>
      </w:sdt>
    </w:p>
    <w:p w14:paraId="0043C08E" w14:textId="77777777" w:rsidR="003F0E15" w:rsidRDefault="00AD7EB8" w:rsidP="00AD7EB8">
      <w:pPr>
        <w:spacing w:after="264"/>
        <w:ind w:left="1080" w:hanging="360"/>
        <w:rPr>
          <w:rFonts w:cs="Times New Roman"/>
          <w:bCs/>
          <w:szCs w:val="24"/>
        </w:rPr>
      </w:pPr>
      <w:r>
        <w:rPr>
          <w:rFonts w:cs="Times New Roman"/>
          <w:bCs/>
          <w:szCs w:val="24"/>
        </w:rPr>
        <w:t xml:space="preserve">—  </w:t>
      </w:r>
      <w:r w:rsidR="00835D51">
        <w:rPr>
          <w:rFonts w:cs="Times New Roman"/>
          <w:bCs/>
          <w:szCs w:val="24"/>
        </w:rPr>
        <w:t xml:space="preserve">For </w:t>
      </w:r>
      <w:r w:rsidR="00835D51" w:rsidRPr="00835D51">
        <w:rPr>
          <w:rFonts w:cs="Times New Roman"/>
          <w:bCs/>
          <w:i/>
          <w:iCs/>
          <w:szCs w:val="24"/>
        </w:rPr>
        <w:t>property</w:t>
      </w:r>
      <w:r w:rsidRPr="00835D51">
        <w:rPr>
          <w:rFonts w:cs="Times New Roman"/>
          <w:bCs/>
          <w:i/>
          <w:iCs/>
          <w:szCs w:val="24"/>
        </w:rPr>
        <w:t xml:space="preserve"> damage</w:t>
      </w:r>
      <w:r w:rsidRPr="00977649">
        <w:rPr>
          <w:rFonts w:cs="Times New Roman"/>
          <w:bCs/>
          <w:szCs w:val="24"/>
        </w:rPr>
        <w:t xml:space="preserve"> resulting from a </w:t>
      </w:r>
      <w:r w:rsidRPr="00977649">
        <w:rPr>
          <w:rFonts w:cs="Times New Roman"/>
          <w:b/>
          <w:szCs w:val="24"/>
        </w:rPr>
        <w:t>nuisance</w:t>
      </w:r>
      <w:r w:rsidR="00835D51">
        <w:rPr>
          <w:rFonts w:cs="Times New Roman"/>
          <w:bCs/>
          <w:szCs w:val="24"/>
        </w:rPr>
        <w:t>, three years.</w:t>
      </w:r>
      <w:r w:rsidRPr="00977649">
        <w:rPr>
          <w:rFonts w:cs="Times New Roman"/>
          <w:bCs/>
          <w:szCs w:val="24"/>
        </w:rPr>
        <w:t xml:space="preserve"> (Code Civ. Proc., § 338(b); </w:t>
      </w:r>
      <w:r w:rsidRPr="00977649">
        <w:rPr>
          <w:rFonts w:cs="Times New Roman"/>
          <w:bCs/>
          <w:i/>
          <w:iCs/>
          <w:szCs w:val="24"/>
        </w:rPr>
        <w:t>Wilshire Westwood Assocs. v. Atlantic Richfield Co.</w:t>
      </w:r>
      <w:r w:rsidRPr="00977649">
        <w:rPr>
          <w:rFonts w:cs="Times New Roman"/>
          <w:bCs/>
          <w:szCs w:val="24"/>
        </w:rPr>
        <w:t xml:space="preserve"> (1993) 20 Cal.App.4th 732, 743-745.)</w:t>
      </w:r>
      <w:r>
        <w:rPr>
          <w:rFonts w:cs="Times New Roman"/>
          <w:bCs/>
          <w:szCs w:val="24"/>
        </w:rPr>
        <w:t xml:space="preserve"> </w:t>
      </w:r>
      <w:r w:rsidR="00835D51">
        <w:rPr>
          <w:rFonts w:cs="Times New Roman"/>
          <w:bCs/>
          <w:szCs w:val="24"/>
        </w:rPr>
        <w:t xml:space="preserve">For </w:t>
      </w:r>
      <w:r w:rsidR="00835D51" w:rsidRPr="00835D51">
        <w:rPr>
          <w:rFonts w:cs="Times New Roman"/>
          <w:bCs/>
          <w:i/>
          <w:iCs/>
          <w:szCs w:val="24"/>
        </w:rPr>
        <w:t>personal injuries</w:t>
      </w:r>
      <w:r w:rsidR="00835D51">
        <w:rPr>
          <w:rFonts w:cs="Times New Roman"/>
          <w:bCs/>
          <w:szCs w:val="24"/>
        </w:rPr>
        <w:t xml:space="preserve"> </w:t>
      </w:r>
      <w:r w:rsidRPr="00357552">
        <w:rPr>
          <w:rFonts w:cs="Times New Roman"/>
          <w:bCs/>
          <w:szCs w:val="24"/>
        </w:rPr>
        <w:t xml:space="preserve">resulting from a </w:t>
      </w:r>
      <w:r w:rsidRPr="003D7268">
        <w:rPr>
          <w:rFonts w:cs="Times New Roman"/>
          <w:bCs/>
          <w:szCs w:val="24"/>
        </w:rPr>
        <w:t>nuisance</w:t>
      </w:r>
      <w:r w:rsidR="00835D51">
        <w:rPr>
          <w:rFonts w:cs="Times New Roman"/>
          <w:bCs/>
          <w:szCs w:val="24"/>
        </w:rPr>
        <w:t>, two years</w:t>
      </w:r>
      <w:r>
        <w:rPr>
          <w:rFonts w:cs="Times New Roman"/>
          <w:bCs/>
          <w:szCs w:val="24"/>
        </w:rPr>
        <w:t xml:space="preserve">. </w:t>
      </w:r>
      <w:r w:rsidRPr="00357552">
        <w:rPr>
          <w:rFonts w:cs="Times New Roman"/>
          <w:bCs/>
          <w:szCs w:val="24"/>
        </w:rPr>
        <w:t>(Code Civ. Proc.</w:t>
      </w:r>
      <w:r>
        <w:rPr>
          <w:rFonts w:cs="Times New Roman"/>
          <w:bCs/>
          <w:szCs w:val="24"/>
        </w:rPr>
        <w:t>,</w:t>
      </w:r>
      <w:r w:rsidRPr="00357552">
        <w:rPr>
          <w:rFonts w:cs="Times New Roman"/>
          <w:bCs/>
          <w:szCs w:val="24"/>
        </w:rPr>
        <w:t xml:space="preserve"> § 335.1.)</w:t>
      </w:r>
    </w:p>
    <w:p w14:paraId="7D055630" w14:textId="77777777" w:rsidR="003F0E15" w:rsidRDefault="00AD7EB8" w:rsidP="00AD7EB8">
      <w:pPr>
        <w:spacing w:after="264"/>
        <w:ind w:left="1350" w:hanging="270"/>
        <w:rPr>
          <w:rFonts w:cs="Times New Roman"/>
          <w:bCs/>
          <w:szCs w:val="24"/>
        </w:rPr>
      </w:pPr>
      <w:r>
        <w:rPr>
          <w:rFonts w:cs="Times New Roman"/>
          <w:bCs/>
          <w:szCs w:val="24"/>
        </w:rPr>
        <w:t xml:space="preserve">•   </w:t>
      </w:r>
      <w:r w:rsidRPr="00357552">
        <w:rPr>
          <w:rFonts w:cs="Times New Roman"/>
          <w:bCs/>
          <w:szCs w:val="24"/>
        </w:rPr>
        <w:t xml:space="preserve">For private </w:t>
      </w:r>
      <w:r w:rsidRPr="00357552">
        <w:rPr>
          <w:rFonts w:cs="Times New Roman"/>
          <w:bCs/>
          <w:i/>
          <w:iCs/>
          <w:szCs w:val="24"/>
        </w:rPr>
        <w:t>continuing</w:t>
      </w:r>
      <w:r w:rsidRPr="00357552">
        <w:rPr>
          <w:rFonts w:cs="Times New Roman"/>
          <w:bCs/>
          <w:szCs w:val="24"/>
        </w:rPr>
        <w:t xml:space="preserve"> nuisance</w:t>
      </w:r>
      <w:r>
        <w:rPr>
          <w:rFonts w:cs="Times New Roman"/>
          <w:bCs/>
          <w:szCs w:val="24"/>
        </w:rPr>
        <w:t>s</w:t>
      </w:r>
      <w:r w:rsidRPr="00357552">
        <w:rPr>
          <w:rFonts w:cs="Times New Roman"/>
          <w:bCs/>
          <w:szCs w:val="24"/>
        </w:rPr>
        <w:t>, each repetition of a continuing nuisance is considered a separate wrong that commences a new period in which to bring an action based on the new injury. (</w:t>
      </w:r>
      <w:r w:rsidRPr="00357552">
        <w:rPr>
          <w:rFonts w:cs="Times New Roman"/>
          <w:bCs/>
          <w:i/>
          <w:iCs/>
          <w:szCs w:val="24"/>
        </w:rPr>
        <w:t>Beck Development Co., v. Southern Pacific Transportation Co.</w:t>
      </w:r>
      <w:r w:rsidRPr="00357552">
        <w:rPr>
          <w:rFonts w:cs="Times New Roman"/>
          <w:bCs/>
          <w:szCs w:val="24"/>
        </w:rPr>
        <w:t xml:space="preserve"> (1996), 44 Cal.App.4th 1160.)</w:t>
      </w:r>
    </w:p>
    <w:p w14:paraId="3372C3B5" w14:textId="77777777" w:rsidR="003F0E15" w:rsidRDefault="00AD7EB8" w:rsidP="00AD7EB8">
      <w:pPr>
        <w:spacing w:after="264"/>
        <w:ind w:left="1350" w:hanging="270"/>
        <w:rPr>
          <w:rFonts w:cs="Times New Roman"/>
          <w:bCs/>
          <w:szCs w:val="24"/>
        </w:rPr>
      </w:pPr>
      <w:r>
        <w:rPr>
          <w:rFonts w:cs="Times New Roman"/>
          <w:bCs/>
          <w:szCs w:val="24"/>
        </w:rPr>
        <w:t xml:space="preserve">•   </w:t>
      </w:r>
      <w:r w:rsidRPr="003D7268">
        <w:rPr>
          <w:rFonts w:cs="Times New Roman"/>
          <w:bCs/>
          <w:szCs w:val="24"/>
        </w:rPr>
        <w:t xml:space="preserve">For a </w:t>
      </w:r>
      <w:r w:rsidRPr="003D7268">
        <w:rPr>
          <w:rFonts w:cs="Times New Roman"/>
          <w:bCs/>
          <w:i/>
          <w:iCs/>
          <w:szCs w:val="24"/>
        </w:rPr>
        <w:t>permanent</w:t>
      </w:r>
      <w:r w:rsidRPr="003D7268">
        <w:rPr>
          <w:rFonts w:cs="Times New Roman"/>
          <w:bCs/>
          <w:szCs w:val="24"/>
        </w:rPr>
        <w:t xml:space="preserve"> nuisance (e.g., a building, fence, buried sewer, or structure located on the property of another), the three year statute of limitations begins to run when the nuisance first occurred.</w:t>
      </w:r>
    </w:p>
    <w:p w14:paraId="0CD38423" w14:textId="50C8690C" w:rsidR="00AD7EB8" w:rsidRDefault="003439BB" w:rsidP="00CB0D8B">
      <w:pPr>
        <w:spacing w:after="264"/>
        <w:ind w:left="1080"/>
        <w:rPr>
          <w:rFonts w:cs="Times New Roman"/>
          <w:bCs/>
          <w:szCs w:val="24"/>
        </w:rPr>
      </w:pPr>
      <w:sdt>
        <w:sdtPr>
          <w:rPr>
            <w:rStyle w:val="property1"/>
            <w:rFonts w:eastAsia="Times New Roman" w:cs="Times New Roman"/>
            <w:szCs w:val="24"/>
          </w:rPr>
          <w:alias w:val="End If"/>
          <w:tag w:val="FlowConditionEndIf"/>
          <w:id w:val="177241622"/>
          <w:placeholder>
            <w:docPart w:val="A0479F8B70ED441094C22FE6B53D42F9"/>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76777BBF" w14:textId="0EB23574" w:rsidR="008F3D79" w:rsidRDefault="003439BB" w:rsidP="008F3D79">
      <w:pPr>
        <w:spacing w:after="264"/>
        <w:ind w:left="1440" w:hanging="360"/>
        <w:rPr>
          <w:rFonts w:cs="Times New Roman"/>
          <w:bCs/>
          <w:szCs w:val="24"/>
        </w:rPr>
      </w:pPr>
      <w:sdt>
        <w:sdtPr>
          <w:rPr>
            <w:rFonts w:cs="Times New Roman"/>
            <w:color w:val="C92C2C"/>
            <w:szCs w:val="24"/>
          </w:rPr>
          <w:alias w:val="Show If"/>
          <w:tag w:val="FlowConditionShowIf"/>
          <w:id w:val="-495269117"/>
          <w:placeholder>
            <w:docPart w:val="8E7C90C682374A1D8916D1E30C8C72ED"/>
          </w:placeholder>
          <w15:color w:val="23D160"/>
          <w15:appearance w15:val="tags"/>
        </w:sdtPr>
        <w:sdtEndPr/>
        <w:sdtContent>
          <w:r w:rsidR="008F3D79" w:rsidRPr="0007604F">
            <w:rPr>
              <w:rFonts w:cs="Times New Roman"/>
              <w:color w:val="5F6364"/>
              <w:szCs w:val="24"/>
            </w:rPr>
            <w:t>"</w:t>
          </w:r>
          <w:r w:rsidR="008F3D79">
            <w:rPr>
              <w:rFonts w:cs="Times New Roman"/>
              <w:color w:val="2F9C0A"/>
              <w:szCs w:val="24"/>
            </w:rPr>
            <w:t>trespass</w:t>
          </w:r>
          <w:r w:rsidR="008F3D79" w:rsidRPr="0007604F">
            <w:rPr>
              <w:rFonts w:cs="Times New Roman"/>
              <w:color w:val="5F6364"/>
              <w:szCs w:val="24"/>
            </w:rPr>
            <w:t xml:space="preserve">" </w:t>
          </w:r>
          <w:r w:rsidR="008F3D79" w:rsidRPr="0007604F">
            <w:rPr>
              <w:rStyle w:val="operator1"/>
              <w:rFonts w:eastAsia="Times New Roman" w:cs="Times New Roman"/>
              <w:szCs w:val="24"/>
            </w:rPr>
            <w:t>in</w:t>
          </w:r>
          <w:r w:rsidR="008F3D79" w:rsidRPr="0007604F">
            <w:rPr>
              <w:rFonts w:cs="Times New Roman"/>
              <w:color w:val="5F6364"/>
              <w:szCs w:val="24"/>
            </w:rPr>
            <w:t xml:space="preserve"> </w:t>
          </w:r>
          <w:r w:rsidR="008F3D79" w:rsidRPr="0007604F">
            <w:rPr>
              <w:rFonts w:cs="Times New Roman"/>
              <w:color w:val="C92C2C"/>
              <w:szCs w:val="24"/>
            </w:rPr>
            <w:t>checkbox_</w:t>
          </w:r>
          <w:r w:rsidR="008F3D79">
            <w:rPr>
              <w:rFonts w:cs="Times New Roman"/>
              <w:color w:val="C92C2C"/>
              <w:szCs w:val="24"/>
            </w:rPr>
            <w:t xml:space="preserve">sol_specifics </w:t>
          </w:r>
        </w:sdtContent>
      </w:sdt>
    </w:p>
    <w:p w14:paraId="018661DB" w14:textId="77777777" w:rsidR="003F0E15" w:rsidRDefault="00AD7EB8" w:rsidP="00AD7EB8">
      <w:pPr>
        <w:spacing w:after="264"/>
        <w:ind w:left="1080" w:hanging="360"/>
        <w:rPr>
          <w:rFonts w:cs="Times New Roman"/>
          <w:bCs/>
          <w:szCs w:val="24"/>
        </w:rPr>
      </w:pPr>
      <w:r>
        <w:rPr>
          <w:rFonts w:cs="Times New Roman"/>
          <w:bCs/>
          <w:szCs w:val="24"/>
        </w:rPr>
        <w:t xml:space="preserve">—  </w:t>
      </w:r>
      <w:r w:rsidRPr="00A3640A">
        <w:rPr>
          <w:rFonts w:cs="Times New Roman"/>
          <w:bCs/>
          <w:szCs w:val="24"/>
        </w:rPr>
        <w:t xml:space="preserve">The limitations period for a </w:t>
      </w:r>
      <w:r w:rsidRPr="00977649">
        <w:rPr>
          <w:rFonts w:cs="Times New Roman"/>
          <w:b/>
          <w:szCs w:val="24"/>
        </w:rPr>
        <w:t>trespass</w:t>
      </w:r>
      <w:r w:rsidRPr="00A3640A">
        <w:rPr>
          <w:rFonts w:cs="Times New Roman"/>
          <w:bCs/>
          <w:szCs w:val="24"/>
        </w:rPr>
        <w:t xml:space="preserve"> action is generally three years. (Code Civ. Proc.</w:t>
      </w:r>
      <w:r>
        <w:rPr>
          <w:rFonts w:cs="Times New Roman"/>
          <w:bCs/>
          <w:szCs w:val="24"/>
        </w:rPr>
        <w:t>,</w:t>
      </w:r>
      <w:r w:rsidRPr="00A3640A">
        <w:rPr>
          <w:rFonts w:cs="Times New Roman"/>
          <w:bCs/>
          <w:szCs w:val="24"/>
        </w:rPr>
        <w:t xml:space="preserve"> § 338(b).)</w:t>
      </w:r>
    </w:p>
    <w:p w14:paraId="01D99771" w14:textId="77777777" w:rsidR="003F0E15" w:rsidRDefault="00AD7EB8" w:rsidP="00AD7EB8">
      <w:pPr>
        <w:spacing w:after="264"/>
        <w:ind w:left="1350" w:hanging="270"/>
        <w:rPr>
          <w:rFonts w:cs="Times New Roman"/>
          <w:bCs/>
          <w:szCs w:val="24"/>
        </w:rPr>
      </w:pPr>
      <w:r>
        <w:rPr>
          <w:rFonts w:cs="Times New Roman"/>
          <w:bCs/>
          <w:szCs w:val="24"/>
        </w:rPr>
        <w:t xml:space="preserve">•   </w:t>
      </w:r>
      <w:r w:rsidRPr="00A3640A">
        <w:rPr>
          <w:rFonts w:cs="Times New Roman"/>
          <w:bCs/>
          <w:szCs w:val="24"/>
        </w:rPr>
        <w:t xml:space="preserve">For </w:t>
      </w:r>
      <w:r w:rsidRPr="00A3640A">
        <w:rPr>
          <w:rFonts w:cs="Times New Roman"/>
          <w:bCs/>
          <w:i/>
          <w:iCs/>
          <w:szCs w:val="24"/>
          <w:u w:val="single"/>
        </w:rPr>
        <w:t>permanent trespass</w:t>
      </w:r>
      <w:r w:rsidRPr="00A3640A">
        <w:rPr>
          <w:rFonts w:cs="Times New Roman"/>
          <w:bCs/>
          <w:szCs w:val="24"/>
        </w:rPr>
        <w:t>, a claim accrues when the trespass occurs. Plaintiff must bring a single action for past, present</w:t>
      </w:r>
      <w:r>
        <w:rPr>
          <w:rFonts w:cs="Times New Roman"/>
          <w:bCs/>
          <w:szCs w:val="24"/>
        </w:rPr>
        <w:t>,</w:t>
      </w:r>
      <w:r w:rsidRPr="00A3640A">
        <w:rPr>
          <w:rFonts w:cs="Times New Roman"/>
          <w:bCs/>
          <w:szCs w:val="24"/>
        </w:rPr>
        <w:t xml:space="preserve"> and future damages within three years (</w:t>
      </w:r>
      <w:proofErr w:type="spellStart"/>
      <w:r w:rsidRPr="00A3640A">
        <w:rPr>
          <w:rFonts w:cs="Times New Roman"/>
          <w:bCs/>
          <w:i/>
          <w:iCs/>
          <w:szCs w:val="24"/>
        </w:rPr>
        <w:t>Starrh</w:t>
      </w:r>
      <w:proofErr w:type="spellEnd"/>
      <w:r w:rsidRPr="00A3640A">
        <w:rPr>
          <w:rFonts w:cs="Times New Roman"/>
          <w:bCs/>
          <w:i/>
          <w:iCs/>
          <w:szCs w:val="24"/>
        </w:rPr>
        <w:t xml:space="preserve"> &amp; </w:t>
      </w:r>
      <w:proofErr w:type="spellStart"/>
      <w:r w:rsidRPr="00A3640A">
        <w:rPr>
          <w:rFonts w:cs="Times New Roman"/>
          <w:bCs/>
          <w:i/>
          <w:iCs/>
          <w:szCs w:val="24"/>
        </w:rPr>
        <w:t>Starrh</w:t>
      </w:r>
      <w:proofErr w:type="spellEnd"/>
      <w:r w:rsidRPr="00A3640A">
        <w:rPr>
          <w:rFonts w:cs="Times New Roman"/>
          <w:bCs/>
          <w:i/>
          <w:iCs/>
          <w:szCs w:val="24"/>
        </w:rPr>
        <w:t xml:space="preserve"> Cotton Growers v. Aera Energy LLC</w:t>
      </w:r>
      <w:r w:rsidRPr="00A3640A">
        <w:rPr>
          <w:rFonts w:cs="Times New Roman"/>
          <w:bCs/>
          <w:szCs w:val="24"/>
        </w:rPr>
        <w:t xml:space="preserve"> (2007) 153 Cal.App.4th 583, 592.)</w:t>
      </w:r>
    </w:p>
    <w:p w14:paraId="1A3F7CEF" w14:textId="77777777" w:rsidR="003F0E15" w:rsidRDefault="00AD7EB8" w:rsidP="00AD7EB8">
      <w:pPr>
        <w:spacing w:after="264"/>
        <w:ind w:left="1350" w:hanging="270"/>
        <w:rPr>
          <w:rFonts w:cs="Times New Roman"/>
          <w:bCs/>
          <w:szCs w:val="24"/>
        </w:rPr>
      </w:pPr>
      <w:r>
        <w:rPr>
          <w:rFonts w:cs="Times New Roman"/>
          <w:bCs/>
          <w:szCs w:val="24"/>
        </w:rPr>
        <w:lastRenderedPageBreak/>
        <w:t xml:space="preserve">•   </w:t>
      </w:r>
      <w:r w:rsidRPr="00A3640A">
        <w:rPr>
          <w:rFonts w:cs="Times New Roman"/>
          <w:bCs/>
          <w:szCs w:val="24"/>
        </w:rPr>
        <w:t xml:space="preserve">For </w:t>
      </w:r>
      <w:r w:rsidRPr="00A3640A">
        <w:rPr>
          <w:rFonts w:cs="Times New Roman"/>
          <w:bCs/>
          <w:i/>
          <w:iCs/>
          <w:szCs w:val="24"/>
          <w:u w:val="single"/>
        </w:rPr>
        <w:t>continuing trespass</w:t>
      </w:r>
      <w:r w:rsidRPr="00A3640A">
        <w:rPr>
          <w:rFonts w:cs="Times New Roman"/>
          <w:bCs/>
          <w:szCs w:val="24"/>
        </w:rPr>
        <w:t xml:space="preserve">, </w:t>
      </w:r>
      <w:r>
        <w:rPr>
          <w:rFonts w:cs="Times New Roman"/>
          <w:bCs/>
          <w:szCs w:val="24"/>
        </w:rPr>
        <w:t xml:space="preserve">a </w:t>
      </w:r>
      <w:r w:rsidRPr="00A3640A">
        <w:rPr>
          <w:rFonts w:cs="Times New Roman"/>
          <w:bCs/>
          <w:szCs w:val="24"/>
        </w:rPr>
        <w:t>new cause of action accrues each day the trespass continues</w:t>
      </w:r>
      <w:r>
        <w:rPr>
          <w:rFonts w:cs="Times New Roman"/>
          <w:bCs/>
          <w:szCs w:val="24"/>
        </w:rPr>
        <w:t>,</w:t>
      </w:r>
      <w:r w:rsidRPr="00A3640A">
        <w:rPr>
          <w:rFonts w:cs="Times New Roman"/>
          <w:bCs/>
          <w:szCs w:val="24"/>
        </w:rPr>
        <w:t xml:space="preserve"> and a plaintiff must bring periodic successive actions if the trespass continues without abatement. (</w:t>
      </w:r>
      <w:r w:rsidRPr="00A3640A">
        <w:rPr>
          <w:rFonts w:cs="Times New Roman"/>
          <w:bCs/>
          <w:i/>
          <w:iCs/>
          <w:szCs w:val="24"/>
        </w:rPr>
        <w:t>Baker v. Burbank-Glendale-Pasadena Airport Auth.</w:t>
      </w:r>
      <w:r w:rsidRPr="00A3640A">
        <w:rPr>
          <w:rFonts w:cs="Times New Roman"/>
          <w:bCs/>
          <w:szCs w:val="24"/>
        </w:rPr>
        <w:t xml:space="preserve"> (1985) 39 Cal.3d 862, 869.)</w:t>
      </w:r>
    </w:p>
    <w:p w14:paraId="5AA03B68" w14:textId="13937014" w:rsidR="00CB0D8B" w:rsidRDefault="003439BB" w:rsidP="008F3D79">
      <w:pPr>
        <w:spacing w:after="264"/>
        <w:ind w:left="1440" w:hanging="360"/>
        <w:rPr>
          <w:rFonts w:cs="Times New Roman"/>
          <w:color w:val="C92C2C"/>
          <w:szCs w:val="24"/>
        </w:rPr>
      </w:pPr>
      <w:sdt>
        <w:sdtPr>
          <w:rPr>
            <w:rStyle w:val="property1"/>
            <w:rFonts w:eastAsia="Times New Roman" w:cs="Times New Roman"/>
            <w:szCs w:val="24"/>
          </w:rPr>
          <w:alias w:val="End If"/>
          <w:tag w:val="FlowConditionEndIf"/>
          <w:id w:val="-1608036159"/>
          <w:placeholder>
            <w:docPart w:val="4E21E8007FE046908C8E40500C400706"/>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1378EED9" w14:textId="4F4D115F" w:rsidR="008F3D79" w:rsidRDefault="003439BB" w:rsidP="008F3D79">
      <w:pPr>
        <w:spacing w:after="264"/>
        <w:ind w:left="1440" w:hanging="360"/>
        <w:rPr>
          <w:rFonts w:cs="Times New Roman"/>
          <w:bCs/>
          <w:szCs w:val="24"/>
        </w:rPr>
      </w:pPr>
      <w:sdt>
        <w:sdtPr>
          <w:rPr>
            <w:rFonts w:cs="Times New Roman"/>
            <w:color w:val="C92C2C"/>
            <w:szCs w:val="24"/>
          </w:rPr>
          <w:alias w:val="Show If"/>
          <w:tag w:val="FlowConditionShowIf"/>
          <w:id w:val="1121954550"/>
          <w:placeholder>
            <w:docPart w:val="04086E20D9C140669F16A50AEB8243C8"/>
          </w:placeholder>
          <w15:color w:val="23D160"/>
          <w15:appearance w15:val="tags"/>
        </w:sdtPr>
        <w:sdtEndPr/>
        <w:sdtContent>
          <w:r w:rsidR="008F3D79" w:rsidRPr="0007604F">
            <w:rPr>
              <w:rFonts w:cs="Times New Roman"/>
              <w:color w:val="5F6364"/>
              <w:szCs w:val="24"/>
            </w:rPr>
            <w:t>"</w:t>
          </w:r>
          <w:r w:rsidR="008F3D79">
            <w:rPr>
              <w:rFonts w:cs="Times New Roman"/>
              <w:color w:val="2F9C0A"/>
              <w:szCs w:val="24"/>
            </w:rPr>
            <w:t>intentional interference with prospective business advantage</w:t>
          </w:r>
          <w:r w:rsidR="008F3D79" w:rsidRPr="0007604F">
            <w:rPr>
              <w:rFonts w:cs="Times New Roman"/>
              <w:color w:val="5F6364"/>
              <w:szCs w:val="24"/>
            </w:rPr>
            <w:t xml:space="preserve">" </w:t>
          </w:r>
          <w:r w:rsidR="008F3D79" w:rsidRPr="0007604F">
            <w:rPr>
              <w:rStyle w:val="operator1"/>
              <w:rFonts w:eastAsia="Times New Roman" w:cs="Times New Roman"/>
              <w:szCs w:val="24"/>
            </w:rPr>
            <w:t>in</w:t>
          </w:r>
          <w:r w:rsidR="008F3D79" w:rsidRPr="0007604F">
            <w:rPr>
              <w:rFonts w:cs="Times New Roman"/>
              <w:color w:val="5F6364"/>
              <w:szCs w:val="24"/>
            </w:rPr>
            <w:t xml:space="preserve"> </w:t>
          </w:r>
          <w:r w:rsidR="008F3D79" w:rsidRPr="0007604F">
            <w:rPr>
              <w:rFonts w:cs="Times New Roman"/>
              <w:color w:val="C92C2C"/>
              <w:szCs w:val="24"/>
            </w:rPr>
            <w:t>checkbox_</w:t>
          </w:r>
          <w:r w:rsidR="008F3D79">
            <w:rPr>
              <w:rFonts w:cs="Times New Roman"/>
              <w:color w:val="C92C2C"/>
              <w:szCs w:val="24"/>
            </w:rPr>
            <w:t xml:space="preserve">sol_specifics </w:t>
          </w:r>
        </w:sdtContent>
      </w:sdt>
    </w:p>
    <w:p w14:paraId="2FD56323" w14:textId="77777777" w:rsidR="003F0E15" w:rsidRDefault="00AD7EB8" w:rsidP="00AD7EB8">
      <w:pPr>
        <w:spacing w:after="264"/>
        <w:ind w:left="1080" w:hanging="360"/>
        <w:rPr>
          <w:rFonts w:cs="Times New Roman"/>
          <w:bCs/>
          <w:szCs w:val="24"/>
        </w:rPr>
      </w:pPr>
      <w:r>
        <w:rPr>
          <w:rFonts w:cs="Times New Roman"/>
          <w:bCs/>
          <w:szCs w:val="24"/>
        </w:rPr>
        <w:t xml:space="preserve">—  </w:t>
      </w:r>
      <w:r w:rsidRPr="00315AD6">
        <w:rPr>
          <w:rFonts w:cs="Times New Roman"/>
          <w:bCs/>
          <w:szCs w:val="24"/>
        </w:rPr>
        <w:t xml:space="preserve">For </w:t>
      </w:r>
      <w:r w:rsidRPr="00F64B91">
        <w:rPr>
          <w:rFonts w:cs="Times New Roman"/>
          <w:b/>
          <w:szCs w:val="24"/>
        </w:rPr>
        <w:t>intentional interferenc</w:t>
      </w:r>
      <w:r>
        <w:rPr>
          <w:rFonts w:cs="Times New Roman"/>
          <w:b/>
          <w:szCs w:val="24"/>
        </w:rPr>
        <w:t>e with prospective business advantage</w:t>
      </w:r>
      <w:r w:rsidRPr="00315AD6">
        <w:rPr>
          <w:rFonts w:cs="Times New Roman"/>
          <w:bCs/>
          <w:szCs w:val="24"/>
        </w:rPr>
        <w:t xml:space="preserve"> (tort) the </w:t>
      </w:r>
      <w:r>
        <w:rPr>
          <w:rFonts w:cs="Times New Roman"/>
          <w:bCs/>
          <w:szCs w:val="24"/>
        </w:rPr>
        <w:t>statute of limitations</w:t>
      </w:r>
      <w:r w:rsidRPr="00315AD6">
        <w:rPr>
          <w:rFonts w:cs="Times New Roman"/>
          <w:bCs/>
          <w:szCs w:val="24"/>
        </w:rPr>
        <w:t xml:space="preserve"> is two years. (Code Civ. Proc.</w:t>
      </w:r>
      <w:r>
        <w:rPr>
          <w:rFonts w:cs="Times New Roman"/>
          <w:bCs/>
          <w:szCs w:val="24"/>
        </w:rPr>
        <w:t>,</w:t>
      </w:r>
      <w:r w:rsidRPr="00315AD6">
        <w:rPr>
          <w:rFonts w:cs="Times New Roman"/>
          <w:bCs/>
          <w:szCs w:val="24"/>
        </w:rPr>
        <w:t xml:space="preserve"> § 339(1).)</w:t>
      </w:r>
      <w:r>
        <w:rPr>
          <w:rFonts w:cs="Times New Roman"/>
          <w:bCs/>
          <w:szCs w:val="24"/>
        </w:rPr>
        <w:t xml:space="preserve"> </w:t>
      </w:r>
    </w:p>
    <w:p w14:paraId="16A89388" w14:textId="77777777" w:rsidR="003F0E15" w:rsidRDefault="00AD7EB8" w:rsidP="00AD7EB8">
      <w:pPr>
        <w:spacing w:after="264"/>
        <w:ind w:left="1350" w:hanging="270"/>
        <w:rPr>
          <w:rFonts w:cs="Times New Roman"/>
          <w:bCs/>
          <w:szCs w:val="24"/>
        </w:rPr>
      </w:pPr>
      <w:r>
        <w:rPr>
          <w:rFonts w:cs="Times New Roman"/>
          <w:bCs/>
          <w:szCs w:val="24"/>
        </w:rPr>
        <w:t>•   The claim begins accruing when the interference starts.</w:t>
      </w:r>
    </w:p>
    <w:p w14:paraId="1D0751E2" w14:textId="2849149D" w:rsidR="00CB0D8B" w:rsidRDefault="003439BB" w:rsidP="008F3D79">
      <w:pPr>
        <w:spacing w:after="264"/>
        <w:ind w:left="1440" w:hanging="360"/>
        <w:rPr>
          <w:rFonts w:cs="Times New Roman"/>
          <w:color w:val="C92C2C"/>
          <w:szCs w:val="24"/>
        </w:rPr>
      </w:pPr>
      <w:sdt>
        <w:sdtPr>
          <w:rPr>
            <w:rStyle w:val="property1"/>
            <w:rFonts w:eastAsia="Times New Roman" w:cs="Times New Roman"/>
            <w:szCs w:val="24"/>
          </w:rPr>
          <w:alias w:val="End If"/>
          <w:tag w:val="FlowConditionEndIf"/>
          <w:id w:val="2042171418"/>
          <w:placeholder>
            <w:docPart w:val="C97B66FE8ADA40C9A6CB5A3064786EAF"/>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5AC2F574" w14:textId="2FBDBCF8" w:rsidR="008F3D79" w:rsidRDefault="003439BB" w:rsidP="008F3D79">
      <w:pPr>
        <w:spacing w:after="264"/>
        <w:ind w:left="1440" w:hanging="360"/>
        <w:rPr>
          <w:rFonts w:cs="Times New Roman"/>
          <w:bCs/>
          <w:szCs w:val="24"/>
        </w:rPr>
      </w:pPr>
      <w:sdt>
        <w:sdtPr>
          <w:rPr>
            <w:rFonts w:cs="Times New Roman"/>
            <w:color w:val="C92C2C"/>
            <w:szCs w:val="24"/>
          </w:rPr>
          <w:alias w:val="Show If"/>
          <w:tag w:val="FlowConditionShowIf"/>
          <w:id w:val="-316576826"/>
          <w:placeholder>
            <w:docPart w:val="853BF7C870AD4291A47D933CCD29EAA9"/>
          </w:placeholder>
          <w15:color w:val="23D160"/>
          <w15:appearance w15:val="tags"/>
        </w:sdtPr>
        <w:sdtEndPr/>
        <w:sdtContent>
          <w:r w:rsidR="008F3D79" w:rsidRPr="0007604F">
            <w:rPr>
              <w:rFonts w:cs="Times New Roman"/>
              <w:color w:val="5F6364"/>
              <w:szCs w:val="24"/>
            </w:rPr>
            <w:t>"</w:t>
          </w:r>
          <w:r w:rsidR="008F3D79">
            <w:rPr>
              <w:rFonts w:cs="Times New Roman"/>
              <w:color w:val="2F9C0A"/>
              <w:szCs w:val="24"/>
            </w:rPr>
            <w:t>interference with contractual relations</w:t>
          </w:r>
          <w:r w:rsidR="008F3D79" w:rsidRPr="0007604F">
            <w:rPr>
              <w:rFonts w:cs="Times New Roman"/>
              <w:color w:val="5F6364"/>
              <w:szCs w:val="24"/>
            </w:rPr>
            <w:t xml:space="preserve">" </w:t>
          </w:r>
          <w:r w:rsidR="008F3D79" w:rsidRPr="0007604F">
            <w:rPr>
              <w:rStyle w:val="operator1"/>
              <w:rFonts w:eastAsia="Times New Roman" w:cs="Times New Roman"/>
              <w:szCs w:val="24"/>
            </w:rPr>
            <w:t>in</w:t>
          </w:r>
          <w:r w:rsidR="008F3D79" w:rsidRPr="0007604F">
            <w:rPr>
              <w:rFonts w:cs="Times New Roman"/>
              <w:color w:val="5F6364"/>
              <w:szCs w:val="24"/>
            </w:rPr>
            <w:t xml:space="preserve"> </w:t>
          </w:r>
          <w:r w:rsidR="008F3D79" w:rsidRPr="0007604F">
            <w:rPr>
              <w:rFonts w:cs="Times New Roman"/>
              <w:color w:val="C92C2C"/>
              <w:szCs w:val="24"/>
            </w:rPr>
            <w:t>checkbox_</w:t>
          </w:r>
          <w:r w:rsidR="008F3D79">
            <w:rPr>
              <w:rFonts w:cs="Times New Roman"/>
              <w:color w:val="C92C2C"/>
              <w:szCs w:val="24"/>
            </w:rPr>
            <w:t xml:space="preserve">sol_specifics </w:t>
          </w:r>
        </w:sdtContent>
      </w:sdt>
    </w:p>
    <w:p w14:paraId="4C6A9F0F" w14:textId="77777777" w:rsidR="003F0E15" w:rsidRDefault="00AD7EB8" w:rsidP="00AD7EB8">
      <w:pPr>
        <w:spacing w:after="264"/>
        <w:ind w:left="1080" w:hanging="360"/>
        <w:rPr>
          <w:rFonts w:cs="Times New Roman"/>
          <w:bCs/>
          <w:szCs w:val="24"/>
        </w:rPr>
      </w:pPr>
      <w:r>
        <w:rPr>
          <w:rFonts w:cs="Times New Roman"/>
          <w:bCs/>
          <w:szCs w:val="24"/>
        </w:rPr>
        <w:t xml:space="preserve">—  For </w:t>
      </w:r>
      <w:r w:rsidRPr="00ED3D2F">
        <w:rPr>
          <w:rFonts w:cs="Times New Roman"/>
          <w:b/>
          <w:szCs w:val="24"/>
        </w:rPr>
        <w:t>interference with contractual relations</w:t>
      </w:r>
      <w:r>
        <w:rPr>
          <w:rFonts w:cs="Times New Roman"/>
          <w:b/>
          <w:szCs w:val="24"/>
        </w:rPr>
        <w:t xml:space="preserve">, </w:t>
      </w:r>
      <w:r w:rsidRPr="00B95E3C">
        <w:rPr>
          <w:rFonts w:cs="Times New Roman"/>
          <w:bCs/>
          <w:szCs w:val="24"/>
        </w:rPr>
        <w:t>two years</w:t>
      </w:r>
      <w:r>
        <w:rPr>
          <w:rFonts w:cs="Times New Roman"/>
          <w:bCs/>
          <w:szCs w:val="24"/>
        </w:rPr>
        <w:t>. (</w:t>
      </w:r>
      <w:r w:rsidRPr="00315AD6">
        <w:rPr>
          <w:rFonts w:cs="Times New Roman"/>
          <w:bCs/>
          <w:i/>
          <w:iCs/>
          <w:szCs w:val="24"/>
        </w:rPr>
        <w:t>Knoell v. Petrovich</w:t>
      </w:r>
      <w:r w:rsidRPr="00315AD6">
        <w:rPr>
          <w:rFonts w:cs="Times New Roman"/>
          <w:bCs/>
          <w:szCs w:val="24"/>
        </w:rPr>
        <w:t xml:space="preserve"> (1999) 76 Cal.App.4th 164</w:t>
      </w:r>
      <w:r>
        <w:rPr>
          <w:rFonts w:cs="Times New Roman"/>
          <w:bCs/>
          <w:szCs w:val="24"/>
        </w:rPr>
        <w:t xml:space="preserve">; </w:t>
      </w:r>
      <w:r w:rsidRPr="00315AD6">
        <w:rPr>
          <w:rFonts w:cs="Times New Roman"/>
          <w:bCs/>
          <w:i/>
          <w:iCs/>
          <w:szCs w:val="24"/>
        </w:rPr>
        <w:t>Tu–Vu Drive–In Corp. v. Davies</w:t>
      </w:r>
      <w:r w:rsidRPr="00315AD6">
        <w:rPr>
          <w:rFonts w:cs="Times New Roman"/>
          <w:bCs/>
          <w:szCs w:val="24"/>
        </w:rPr>
        <w:t xml:space="preserve"> (1967) 66 Cal.2d 435, 437.)</w:t>
      </w:r>
    </w:p>
    <w:p w14:paraId="7134B51D" w14:textId="5C3084FC" w:rsidR="00CB0D8B" w:rsidRDefault="003439BB" w:rsidP="008F3D79">
      <w:pPr>
        <w:spacing w:after="264"/>
        <w:ind w:left="1440" w:hanging="360"/>
        <w:rPr>
          <w:rFonts w:cs="Times New Roman"/>
          <w:color w:val="C92C2C"/>
          <w:szCs w:val="24"/>
        </w:rPr>
      </w:pPr>
      <w:sdt>
        <w:sdtPr>
          <w:rPr>
            <w:rStyle w:val="property1"/>
            <w:rFonts w:eastAsia="Times New Roman" w:cs="Times New Roman"/>
            <w:szCs w:val="24"/>
          </w:rPr>
          <w:alias w:val="End If"/>
          <w:tag w:val="FlowConditionEndIf"/>
          <w:id w:val="472560758"/>
          <w:placeholder>
            <w:docPart w:val="05861B12470D43C99FBBA3B89F0EF8D2"/>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777EB14A" w14:textId="5E47527F" w:rsidR="008F3D79" w:rsidRDefault="003439BB" w:rsidP="008F3D79">
      <w:pPr>
        <w:spacing w:after="264"/>
        <w:ind w:left="1440" w:hanging="360"/>
        <w:rPr>
          <w:rFonts w:cs="Times New Roman"/>
          <w:bCs/>
          <w:szCs w:val="24"/>
        </w:rPr>
      </w:pPr>
      <w:sdt>
        <w:sdtPr>
          <w:rPr>
            <w:rFonts w:cs="Times New Roman"/>
            <w:color w:val="C92C2C"/>
            <w:szCs w:val="24"/>
          </w:rPr>
          <w:alias w:val="Show If"/>
          <w:tag w:val="FlowConditionShowIf"/>
          <w:id w:val="-1530339987"/>
          <w:placeholder>
            <w:docPart w:val="866ABE14B1AC48C2B6A42656A264CDE5"/>
          </w:placeholder>
          <w15:color w:val="23D160"/>
          <w15:appearance w15:val="tags"/>
        </w:sdtPr>
        <w:sdtEndPr/>
        <w:sdtContent>
          <w:r w:rsidR="008F3D79" w:rsidRPr="0007604F">
            <w:rPr>
              <w:rFonts w:cs="Times New Roman"/>
              <w:color w:val="5F6364"/>
              <w:szCs w:val="24"/>
            </w:rPr>
            <w:t>"</w:t>
          </w:r>
          <w:r w:rsidR="008F3D79">
            <w:rPr>
              <w:rFonts w:cs="Times New Roman"/>
              <w:color w:val="2F9C0A"/>
              <w:szCs w:val="24"/>
            </w:rPr>
            <w:t>fraud/intentional misrepresentation</w:t>
          </w:r>
          <w:r w:rsidR="008F3D79" w:rsidRPr="0007604F">
            <w:rPr>
              <w:rFonts w:cs="Times New Roman"/>
              <w:color w:val="5F6364"/>
              <w:szCs w:val="24"/>
            </w:rPr>
            <w:t xml:space="preserve">" </w:t>
          </w:r>
          <w:r w:rsidR="008F3D79" w:rsidRPr="0007604F">
            <w:rPr>
              <w:rStyle w:val="operator1"/>
              <w:rFonts w:eastAsia="Times New Roman" w:cs="Times New Roman"/>
              <w:szCs w:val="24"/>
            </w:rPr>
            <w:t>in</w:t>
          </w:r>
          <w:r w:rsidR="008F3D79" w:rsidRPr="0007604F">
            <w:rPr>
              <w:rFonts w:cs="Times New Roman"/>
              <w:color w:val="5F6364"/>
              <w:szCs w:val="24"/>
            </w:rPr>
            <w:t xml:space="preserve"> </w:t>
          </w:r>
          <w:r w:rsidR="008F3D79" w:rsidRPr="0007604F">
            <w:rPr>
              <w:rFonts w:cs="Times New Roman"/>
              <w:color w:val="C92C2C"/>
              <w:szCs w:val="24"/>
            </w:rPr>
            <w:t>checkbox_</w:t>
          </w:r>
          <w:r w:rsidR="008F3D79">
            <w:rPr>
              <w:rFonts w:cs="Times New Roman"/>
              <w:color w:val="C92C2C"/>
              <w:szCs w:val="24"/>
            </w:rPr>
            <w:t xml:space="preserve">sol_specifics </w:t>
          </w:r>
        </w:sdtContent>
      </w:sdt>
    </w:p>
    <w:p w14:paraId="07E4D7B8" w14:textId="77777777" w:rsidR="003F0E15" w:rsidRDefault="00AD7EB8" w:rsidP="00AD7EB8">
      <w:pPr>
        <w:spacing w:after="264"/>
        <w:ind w:left="1080" w:hanging="360"/>
        <w:rPr>
          <w:rFonts w:cs="Times New Roman"/>
          <w:bCs/>
          <w:szCs w:val="24"/>
        </w:rPr>
      </w:pPr>
      <w:r>
        <w:rPr>
          <w:rFonts w:cs="Times New Roman"/>
          <w:bCs/>
          <w:szCs w:val="24"/>
        </w:rPr>
        <w:t>—  For</w:t>
      </w:r>
      <w:r w:rsidRPr="00ED3D2F">
        <w:rPr>
          <w:rFonts w:cs="Times New Roman"/>
          <w:b/>
          <w:szCs w:val="24"/>
        </w:rPr>
        <w:t xml:space="preserve"> fraud</w:t>
      </w:r>
      <w:r>
        <w:rPr>
          <w:rFonts w:cs="Times New Roman"/>
          <w:bCs/>
          <w:szCs w:val="24"/>
        </w:rPr>
        <w:t xml:space="preserve"> and </w:t>
      </w:r>
      <w:r>
        <w:rPr>
          <w:rFonts w:cs="Times New Roman"/>
          <w:b/>
          <w:szCs w:val="24"/>
        </w:rPr>
        <w:t>intentional misrepresentation</w:t>
      </w:r>
      <w:r>
        <w:rPr>
          <w:rFonts w:cs="Times New Roman"/>
          <w:bCs/>
          <w:szCs w:val="24"/>
        </w:rPr>
        <w:t xml:space="preserve">, three years. (Code Civ. Proc., § 338(d).) </w:t>
      </w:r>
    </w:p>
    <w:p w14:paraId="4B648D20" w14:textId="3164ED00" w:rsidR="00CB0D8B" w:rsidRDefault="003439BB" w:rsidP="008F3D79">
      <w:pPr>
        <w:spacing w:after="264"/>
        <w:ind w:left="1440" w:hanging="360"/>
        <w:rPr>
          <w:rFonts w:cs="Times New Roman"/>
          <w:color w:val="C92C2C"/>
          <w:szCs w:val="24"/>
        </w:rPr>
      </w:pPr>
      <w:sdt>
        <w:sdtPr>
          <w:rPr>
            <w:rStyle w:val="property1"/>
            <w:rFonts w:eastAsia="Times New Roman" w:cs="Times New Roman"/>
            <w:szCs w:val="24"/>
          </w:rPr>
          <w:alias w:val="End If"/>
          <w:tag w:val="FlowConditionEndIf"/>
          <w:id w:val="-687054912"/>
          <w:placeholder>
            <w:docPart w:val="23CE609CC537426C9148A190D3945C95"/>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0B263787" w14:textId="5AF02FBF" w:rsidR="008F3D79" w:rsidRDefault="003439BB" w:rsidP="008F3D79">
      <w:pPr>
        <w:spacing w:after="264"/>
        <w:ind w:left="1440" w:hanging="360"/>
        <w:rPr>
          <w:rFonts w:cs="Times New Roman"/>
          <w:bCs/>
          <w:szCs w:val="24"/>
        </w:rPr>
      </w:pPr>
      <w:sdt>
        <w:sdtPr>
          <w:rPr>
            <w:rFonts w:cs="Times New Roman"/>
            <w:color w:val="C92C2C"/>
            <w:szCs w:val="24"/>
          </w:rPr>
          <w:alias w:val="Show If"/>
          <w:tag w:val="FlowConditionShowIf"/>
          <w:id w:val="-1470515371"/>
          <w:placeholder>
            <w:docPart w:val="18019F2BDD384169BE8078B9FC02209D"/>
          </w:placeholder>
          <w15:color w:val="23D160"/>
          <w15:appearance w15:val="tags"/>
        </w:sdtPr>
        <w:sdtEndPr/>
        <w:sdtContent>
          <w:r w:rsidR="008F3D79" w:rsidRPr="0007604F">
            <w:rPr>
              <w:rFonts w:cs="Times New Roman"/>
              <w:color w:val="5F6364"/>
              <w:szCs w:val="24"/>
            </w:rPr>
            <w:t>"</w:t>
          </w:r>
          <w:r w:rsidR="008F3D79">
            <w:rPr>
              <w:rFonts w:cs="Times New Roman"/>
              <w:color w:val="2F9C0A"/>
              <w:szCs w:val="24"/>
            </w:rPr>
            <w:t>negligent misrepresentation</w:t>
          </w:r>
          <w:r w:rsidR="008F3D79" w:rsidRPr="0007604F">
            <w:rPr>
              <w:rFonts w:cs="Times New Roman"/>
              <w:color w:val="5F6364"/>
              <w:szCs w:val="24"/>
            </w:rPr>
            <w:t xml:space="preserve">" </w:t>
          </w:r>
          <w:r w:rsidR="008F3D79" w:rsidRPr="0007604F">
            <w:rPr>
              <w:rStyle w:val="operator1"/>
              <w:rFonts w:eastAsia="Times New Roman" w:cs="Times New Roman"/>
              <w:szCs w:val="24"/>
            </w:rPr>
            <w:t>in</w:t>
          </w:r>
          <w:r w:rsidR="008F3D79" w:rsidRPr="0007604F">
            <w:rPr>
              <w:rFonts w:cs="Times New Roman"/>
              <w:color w:val="5F6364"/>
              <w:szCs w:val="24"/>
            </w:rPr>
            <w:t xml:space="preserve"> </w:t>
          </w:r>
          <w:r w:rsidR="008F3D79" w:rsidRPr="0007604F">
            <w:rPr>
              <w:rFonts w:cs="Times New Roman"/>
              <w:color w:val="C92C2C"/>
              <w:szCs w:val="24"/>
            </w:rPr>
            <w:t>checkbox_</w:t>
          </w:r>
          <w:r w:rsidR="008F3D79">
            <w:rPr>
              <w:rFonts w:cs="Times New Roman"/>
              <w:color w:val="C92C2C"/>
              <w:szCs w:val="24"/>
            </w:rPr>
            <w:t xml:space="preserve">sol_specifics </w:t>
          </w:r>
        </w:sdtContent>
      </w:sdt>
    </w:p>
    <w:p w14:paraId="01B73644" w14:textId="77777777" w:rsidR="003F0E15" w:rsidRDefault="00AD7EB8" w:rsidP="00AD7EB8">
      <w:pPr>
        <w:spacing w:after="264"/>
        <w:ind w:left="1080" w:hanging="360"/>
        <w:rPr>
          <w:rFonts w:cs="Times New Roman"/>
          <w:bCs/>
          <w:szCs w:val="24"/>
        </w:rPr>
      </w:pPr>
      <w:r>
        <w:rPr>
          <w:rFonts w:cs="Times New Roman"/>
          <w:bCs/>
          <w:szCs w:val="24"/>
        </w:rPr>
        <w:t>—  For</w:t>
      </w:r>
      <w:r w:rsidRPr="00ED3D2F">
        <w:rPr>
          <w:rFonts w:cs="Times New Roman"/>
          <w:b/>
          <w:szCs w:val="24"/>
        </w:rPr>
        <w:t xml:space="preserve"> </w:t>
      </w:r>
      <w:r>
        <w:rPr>
          <w:rFonts w:cs="Times New Roman"/>
          <w:b/>
          <w:szCs w:val="24"/>
        </w:rPr>
        <w:t>negligent misrepresentation</w:t>
      </w:r>
      <w:r>
        <w:rPr>
          <w:rFonts w:cs="Times New Roman"/>
          <w:bCs/>
          <w:szCs w:val="24"/>
        </w:rPr>
        <w:t>, three years. (Code Civ. Proc., § 338(d).)</w:t>
      </w:r>
    </w:p>
    <w:p w14:paraId="13E3CCA1" w14:textId="71346297" w:rsidR="00CB0D8B" w:rsidRDefault="003439BB" w:rsidP="008F3D79">
      <w:pPr>
        <w:spacing w:after="264"/>
        <w:ind w:left="1440" w:hanging="360"/>
        <w:rPr>
          <w:rFonts w:cs="Times New Roman"/>
          <w:color w:val="C92C2C"/>
          <w:szCs w:val="24"/>
        </w:rPr>
      </w:pPr>
      <w:sdt>
        <w:sdtPr>
          <w:rPr>
            <w:rStyle w:val="property1"/>
            <w:rFonts w:eastAsia="Times New Roman" w:cs="Times New Roman"/>
            <w:szCs w:val="24"/>
          </w:rPr>
          <w:alias w:val="End If"/>
          <w:tag w:val="FlowConditionEndIf"/>
          <w:id w:val="1247534549"/>
          <w:placeholder>
            <w:docPart w:val="8B5EDCCD79054EA98ABE7A433433BC12"/>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3DA7D8AB" w14:textId="76D992DB" w:rsidR="008F3D79" w:rsidRDefault="003439BB" w:rsidP="008F3D79">
      <w:pPr>
        <w:spacing w:after="264"/>
        <w:ind w:left="1440" w:hanging="360"/>
        <w:rPr>
          <w:rFonts w:cs="Times New Roman"/>
          <w:bCs/>
          <w:szCs w:val="24"/>
        </w:rPr>
      </w:pPr>
      <w:sdt>
        <w:sdtPr>
          <w:rPr>
            <w:rFonts w:cs="Times New Roman"/>
            <w:color w:val="C92C2C"/>
            <w:szCs w:val="24"/>
          </w:rPr>
          <w:alias w:val="Show If"/>
          <w:tag w:val="FlowConditionShowIf"/>
          <w:id w:val="-698462190"/>
          <w:placeholder>
            <w:docPart w:val="F7F3D4722BFF46F9980071F319D098D8"/>
          </w:placeholder>
          <w15:color w:val="23D160"/>
          <w15:appearance w15:val="tags"/>
        </w:sdtPr>
        <w:sdtEndPr/>
        <w:sdtContent>
          <w:r w:rsidR="008F3D79" w:rsidRPr="0007604F">
            <w:rPr>
              <w:rFonts w:cs="Times New Roman"/>
              <w:color w:val="5F6364"/>
              <w:szCs w:val="24"/>
            </w:rPr>
            <w:t>"</w:t>
          </w:r>
          <w:r w:rsidR="008F3D79">
            <w:rPr>
              <w:rFonts w:cs="Times New Roman"/>
              <w:color w:val="2F9C0A"/>
              <w:szCs w:val="24"/>
            </w:rPr>
            <w:t>IIED</w:t>
          </w:r>
          <w:r w:rsidR="008F3D79" w:rsidRPr="0007604F">
            <w:rPr>
              <w:rFonts w:cs="Times New Roman"/>
              <w:color w:val="5F6364"/>
              <w:szCs w:val="24"/>
            </w:rPr>
            <w:t xml:space="preserve">" </w:t>
          </w:r>
          <w:r w:rsidR="008F3D79" w:rsidRPr="0007604F">
            <w:rPr>
              <w:rStyle w:val="operator1"/>
              <w:rFonts w:eastAsia="Times New Roman" w:cs="Times New Roman"/>
              <w:szCs w:val="24"/>
            </w:rPr>
            <w:t>in</w:t>
          </w:r>
          <w:r w:rsidR="008F3D79" w:rsidRPr="0007604F">
            <w:rPr>
              <w:rFonts w:cs="Times New Roman"/>
              <w:color w:val="5F6364"/>
              <w:szCs w:val="24"/>
            </w:rPr>
            <w:t xml:space="preserve"> </w:t>
          </w:r>
          <w:r w:rsidR="008F3D79" w:rsidRPr="0007604F">
            <w:rPr>
              <w:rFonts w:cs="Times New Roman"/>
              <w:color w:val="C92C2C"/>
              <w:szCs w:val="24"/>
            </w:rPr>
            <w:t>checkbox_</w:t>
          </w:r>
          <w:r w:rsidR="008F3D79">
            <w:rPr>
              <w:rFonts w:cs="Times New Roman"/>
              <w:color w:val="C92C2C"/>
              <w:szCs w:val="24"/>
            </w:rPr>
            <w:t xml:space="preserve">sol_specifics </w:t>
          </w:r>
        </w:sdtContent>
      </w:sdt>
    </w:p>
    <w:p w14:paraId="3EE56586" w14:textId="77777777" w:rsidR="003F0E15" w:rsidRDefault="00AD7EB8" w:rsidP="00AD7EB8">
      <w:pPr>
        <w:spacing w:after="264"/>
        <w:ind w:left="1080" w:hanging="360"/>
        <w:rPr>
          <w:rFonts w:cs="Times New Roman"/>
          <w:bCs/>
          <w:szCs w:val="24"/>
        </w:rPr>
      </w:pPr>
      <w:r>
        <w:rPr>
          <w:rFonts w:cs="Times New Roman"/>
          <w:bCs/>
          <w:szCs w:val="24"/>
        </w:rPr>
        <w:t xml:space="preserve">—  For </w:t>
      </w:r>
      <w:r w:rsidRPr="00DD5197">
        <w:rPr>
          <w:rFonts w:cs="Times New Roman"/>
          <w:b/>
          <w:szCs w:val="24"/>
        </w:rPr>
        <w:t>IIED</w:t>
      </w:r>
      <w:r>
        <w:rPr>
          <w:rFonts w:cs="Times New Roman"/>
          <w:bCs/>
          <w:szCs w:val="24"/>
        </w:rPr>
        <w:t xml:space="preserve">, two years. </w:t>
      </w:r>
      <w:r w:rsidRPr="00B05811">
        <w:rPr>
          <w:rFonts w:cs="Times New Roman"/>
          <w:bCs/>
          <w:szCs w:val="24"/>
        </w:rPr>
        <w:t>(Code Civ. Proc.</w:t>
      </w:r>
      <w:r>
        <w:rPr>
          <w:rFonts w:cs="Times New Roman"/>
          <w:bCs/>
          <w:szCs w:val="24"/>
        </w:rPr>
        <w:t>,</w:t>
      </w:r>
      <w:r w:rsidRPr="00B05811">
        <w:rPr>
          <w:rFonts w:cs="Times New Roman"/>
          <w:bCs/>
          <w:szCs w:val="24"/>
        </w:rPr>
        <w:t xml:space="preserve"> § 335.1.)</w:t>
      </w:r>
    </w:p>
    <w:p w14:paraId="1BFE8BE0" w14:textId="6CA98878" w:rsidR="00CB0D8B" w:rsidRDefault="003439BB" w:rsidP="008F3D79">
      <w:pPr>
        <w:spacing w:after="264"/>
        <w:ind w:left="1440" w:hanging="360"/>
        <w:rPr>
          <w:rFonts w:cs="Times New Roman"/>
          <w:color w:val="C92C2C"/>
          <w:szCs w:val="24"/>
        </w:rPr>
      </w:pPr>
      <w:sdt>
        <w:sdtPr>
          <w:rPr>
            <w:rStyle w:val="property1"/>
            <w:rFonts w:eastAsia="Times New Roman" w:cs="Times New Roman"/>
            <w:szCs w:val="24"/>
          </w:rPr>
          <w:alias w:val="End If"/>
          <w:tag w:val="FlowConditionEndIf"/>
          <w:id w:val="512880842"/>
          <w:placeholder>
            <w:docPart w:val="269ABE33432F43C080A8CB251EC10A9F"/>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3FCE1626" w14:textId="5856FB96" w:rsidR="008F3D79" w:rsidRDefault="003439BB" w:rsidP="008F3D79">
      <w:pPr>
        <w:spacing w:after="264"/>
        <w:ind w:left="1440" w:hanging="360"/>
        <w:rPr>
          <w:rFonts w:cs="Times New Roman"/>
          <w:bCs/>
          <w:szCs w:val="24"/>
        </w:rPr>
      </w:pPr>
      <w:sdt>
        <w:sdtPr>
          <w:rPr>
            <w:rFonts w:cs="Times New Roman"/>
            <w:color w:val="C92C2C"/>
            <w:szCs w:val="24"/>
          </w:rPr>
          <w:alias w:val="Show If"/>
          <w:tag w:val="FlowConditionShowIf"/>
          <w:id w:val="-1066881320"/>
          <w:placeholder>
            <w:docPart w:val="64944FB5344D4FDE831B96DF1AF62CC3"/>
          </w:placeholder>
          <w15:color w:val="23D160"/>
          <w15:appearance w15:val="tags"/>
        </w:sdtPr>
        <w:sdtEndPr/>
        <w:sdtContent>
          <w:r w:rsidR="008F3D79" w:rsidRPr="0007604F">
            <w:rPr>
              <w:rFonts w:cs="Times New Roman"/>
              <w:color w:val="5F6364"/>
              <w:szCs w:val="24"/>
            </w:rPr>
            <w:t>"</w:t>
          </w:r>
          <w:r w:rsidR="008F3D79">
            <w:rPr>
              <w:rFonts w:cs="Times New Roman"/>
              <w:color w:val="2F9C0A"/>
              <w:szCs w:val="24"/>
            </w:rPr>
            <w:t>violation of the Open Meeting Act</w:t>
          </w:r>
          <w:r w:rsidR="008F3D79" w:rsidRPr="0007604F">
            <w:rPr>
              <w:rFonts w:cs="Times New Roman"/>
              <w:color w:val="5F6364"/>
              <w:szCs w:val="24"/>
            </w:rPr>
            <w:t xml:space="preserve">" </w:t>
          </w:r>
          <w:r w:rsidR="008F3D79" w:rsidRPr="0007604F">
            <w:rPr>
              <w:rStyle w:val="operator1"/>
              <w:rFonts w:eastAsia="Times New Roman" w:cs="Times New Roman"/>
              <w:szCs w:val="24"/>
            </w:rPr>
            <w:t>in</w:t>
          </w:r>
          <w:r w:rsidR="008F3D79" w:rsidRPr="0007604F">
            <w:rPr>
              <w:rFonts w:cs="Times New Roman"/>
              <w:color w:val="5F6364"/>
              <w:szCs w:val="24"/>
            </w:rPr>
            <w:t xml:space="preserve"> </w:t>
          </w:r>
          <w:r w:rsidR="008F3D79" w:rsidRPr="0007604F">
            <w:rPr>
              <w:rFonts w:cs="Times New Roman"/>
              <w:color w:val="C92C2C"/>
              <w:szCs w:val="24"/>
            </w:rPr>
            <w:t>checkbox_</w:t>
          </w:r>
          <w:r w:rsidR="008F3D79">
            <w:rPr>
              <w:rFonts w:cs="Times New Roman"/>
              <w:color w:val="C92C2C"/>
              <w:szCs w:val="24"/>
            </w:rPr>
            <w:t xml:space="preserve">sol_specifics </w:t>
          </w:r>
        </w:sdtContent>
      </w:sdt>
    </w:p>
    <w:p w14:paraId="6F9A5FB2" w14:textId="77777777" w:rsidR="003F0E15" w:rsidRDefault="00AD7EB8" w:rsidP="00AD7EB8">
      <w:pPr>
        <w:spacing w:after="264"/>
        <w:ind w:left="1080" w:hanging="360"/>
        <w:rPr>
          <w:rFonts w:cs="Times New Roman"/>
          <w:bCs/>
          <w:szCs w:val="24"/>
        </w:rPr>
      </w:pPr>
      <w:r>
        <w:rPr>
          <w:rFonts w:cs="Times New Roman"/>
          <w:bCs/>
          <w:szCs w:val="24"/>
        </w:rPr>
        <w:t xml:space="preserve">—  For </w:t>
      </w:r>
      <w:r w:rsidRPr="00DD5197">
        <w:rPr>
          <w:rFonts w:cs="Times New Roman"/>
          <w:b/>
          <w:szCs w:val="24"/>
        </w:rPr>
        <w:t>violation of the Open Meeting Act</w:t>
      </w:r>
      <w:r>
        <w:rPr>
          <w:rFonts w:cs="Times New Roman"/>
          <w:bCs/>
          <w:szCs w:val="24"/>
        </w:rPr>
        <w:t xml:space="preserve">, one year. </w:t>
      </w:r>
      <w:r w:rsidRPr="00CC2A7A">
        <w:rPr>
          <w:rFonts w:cs="Times New Roman"/>
          <w:bCs/>
          <w:szCs w:val="24"/>
        </w:rPr>
        <w:t>(Civ. Code</w:t>
      </w:r>
      <w:r>
        <w:rPr>
          <w:rFonts w:cs="Times New Roman"/>
          <w:bCs/>
          <w:szCs w:val="24"/>
        </w:rPr>
        <w:t>,</w:t>
      </w:r>
      <w:r w:rsidRPr="00CC2A7A">
        <w:rPr>
          <w:rFonts w:cs="Times New Roman"/>
          <w:bCs/>
          <w:szCs w:val="24"/>
        </w:rPr>
        <w:t xml:space="preserve"> § 4955.) </w:t>
      </w:r>
    </w:p>
    <w:p w14:paraId="5F963D9D" w14:textId="01748EE4" w:rsidR="00CB0D8B" w:rsidRDefault="003439BB" w:rsidP="008F3D79">
      <w:pPr>
        <w:spacing w:after="264"/>
        <w:ind w:left="1440" w:hanging="360"/>
        <w:rPr>
          <w:rFonts w:cs="Times New Roman"/>
          <w:color w:val="C92C2C"/>
          <w:szCs w:val="24"/>
        </w:rPr>
      </w:pPr>
      <w:sdt>
        <w:sdtPr>
          <w:rPr>
            <w:rStyle w:val="property1"/>
            <w:rFonts w:eastAsia="Times New Roman" w:cs="Times New Roman"/>
            <w:szCs w:val="24"/>
          </w:rPr>
          <w:alias w:val="End If"/>
          <w:tag w:val="FlowConditionEndIf"/>
          <w:id w:val="1133295424"/>
          <w:placeholder>
            <w:docPart w:val="347D28DC21D84423B5476DEE98C4250F"/>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66E75A91" w14:textId="18145890" w:rsidR="008F3D79" w:rsidRDefault="003439BB" w:rsidP="008F3D79">
      <w:pPr>
        <w:spacing w:after="264"/>
        <w:ind w:left="1440" w:hanging="360"/>
        <w:rPr>
          <w:rFonts w:cs="Times New Roman"/>
          <w:bCs/>
          <w:szCs w:val="24"/>
        </w:rPr>
      </w:pPr>
      <w:sdt>
        <w:sdtPr>
          <w:rPr>
            <w:rFonts w:cs="Times New Roman"/>
            <w:color w:val="C92C2C"/>
            <w:szCs w:val="24"/>
          </w:rPr>
          <w:alias w:val="Show If"/>
          <w:tag w:val="FlowConditionShowIf"/>
          <w:id w:val="-1458259785"/>
          <w:placeholder>
            <w:docPart w:val="8DE2CEBF7257440497922249D84FE24C"/>
          </w:placeholder>
          <w15:color w:val="23D160"/>
          <w15:appearance w15:val="tags"/>
        </w:sdtPr>
        <w:sdtEndPr/>
        <w:sdtContent>
          <w:r w:rsidR="008F3D79" w:rsidRPr="0007604F">
            <w:rPr>
              <w:rFonts w:cs="Times New Roman"/>
              <w:color w:val="5F6364"/>
              <w:szCs w:val="24"/>
            </w:rPr>
            <w:t>"</w:t>
          </w:r>
          <w:r w:rsidR="008F3D79">
            <w:rPr>
              <w:rFonts w:cs="Times New Roman"/>
              <w:color w:val="2F9C0A"/>
              <w:szCs w:val="24"/>
            </w:rPr>
            <w:t>declaratory relief</w:t>
          </w:r>
          <w:r w:rsidR="008F3D79" w:rsidRPr="0007604F">
            <w:rPr>
              <w:rFonts w:cs="Times New Roman"/>
              <w:color w:val="5F6364"/>
              <w:szCs w:val="24"/>
            </w:rPr>
            <w:t xml:space="preserve">" </w:t>
          </w:r>
          <w:r w:rsidR="008F3D79" w:rsidRPr="0007604F">
            <w:rPr>
              <w:rStyle w:val="operator1"/>
              <w:rFonts w:eastAsia="Times New Roman" w:cs="Times New Roman"/>
              <w:szCs w:val="24"/>
            </w:rPr>
            <w:t>in</w:t>
          </w:r>
          <w:r w:rsidR="008F3D79" w:rsidRPr="0007604F">
            <w:rPr>
              <w:rFonts w:cs="Times New Roman"/>
              <w:color w:val="5F6364"/>
              <w:szCs w:val="24"/>
            </w:rPr>
            <w:t xml:space="preserve"> </w:t>
          </w:r>
          <w:r w:rsidR="008F3D79" w:rsidRPr="0007604F">
            <w:rPr>
              <w:rFonts w:cs="Times New Roman"/>
              <w:color w:val="C92C2C"/>
              <w:szCs w:val="24"/>
            </w:rPr>
            <w:t>checkbox_</w:t>
          </w:r>
          <w:r w:rsidR="008F3D79">
            <w:rPr>
              <w:rFonts w:cs="Times New Roman"/>
              <w:color w:val="C92C2C"/>
              <w:szCs w:val="24"/>
            </w:rPr>
            <w:t xml:space="preserve">sol_specifics </w:t>
          </w:r>
        </w:sdtContent>
      </w:sdt>
    </w:p>
    <w:p w14:paraId="5485BFCC" w14:textId="77777777" w:rsidR="003F0E15" w:rsidRDefault="00AD7EB8" w:rsidP="00AD7EB8">
      <w:pPr>
        <w:spacing w:after="264"/>
        <w:ind w:left="1080" w:hanging="360"/>
        <w:rPr>
          <w:rFonts w:cs="Times New Roman"/>
          <w:bCs/>
          <w:szCs w:val="24"/>
        </w:rPr>
      </w:pPr>
      <w:r>
        <w:rPr>
          <w:rFonts w:cs="Times New Roman"/>
          <w:bCs/>
          <w:szCs w:val="24"/>
        </w:rPr>
        <w:t xml:space="preserve">—  </w:t>
      </w:r>
      <w:r w:rsidRPr="003B64C0">
        <w:rPr>
          <w:rFonts w:cs="Times New Roman"/>
          <w:bCs/>
          <w:szCs w:val="24"/>
        </w:rPr>
        <w:t xml:space="preserve">The statute of limitations governing a request for </w:t>
      </w:r>
      <w:r w:rsidRPr="00DD5197">
        <w:rPr>
          <w:rFonts w:cs="Times New Roman"/>
          <w:b/>
          <w:szCs w:val="24"/>
        </w:rPr>
        <w:t>declaratory relief</w:t>
      </w:r>
      <w:r w:rsidRPr="003B64C0">
        <w:rPr>
          <w:rFonts w:cs="Times New Roman"/>
          <w:bCs/>
          <w:szCs w:val="24"/>
        </w:rPr>
        <w:t xml:space="preserve"> is the one applicable to an ordinary legal or equitable action based on the same claim. (</w:t>
      </w:r>
      <w:r w:rsidRPr="003B64C0">
        <w:rPr>
          <w:rFonts w:cs="Times New Roman"/>
          <w:bCs/>
          <w:i/>
          <w:iCs/>
          <w:szCs w:val="24"/>
        </w:rPr>
        <w:t>Mangini v. Aerojet–General Corp.</w:t>
      </w:r>
      <w:r w:rsidRPr="003B64C0">
        <w:rPr>
          <w:rFonts w:cs="Times New Roman"/>
          <w:bCs/>
          <w:szCs w:val="24"/>
        </w:rPr>
        <w:t xml:space="preserve"> (1991) 230 Cal.App.3d 1125, 1155.)</w:t>
      </w:r>
    </w:p>
    <w:p w14:paraId="0DD1D385" w14:textId="10562994" w:rsidR="00CB0D8B" w:rsidRDefault="003439BB" w:rsidP="008F3D79">
      <w:pPr>
        <w:spacing w:after="264"/>
        <w:ind w:left="1440" w:hanging="360"/>
        <w:rPr>
          <w:rFonts w:cs="Times New Roman"/>
          <w:color w:val="C92C2C"/>
          <w:szCs w:val="24"/>
        </w:rPr>
      </w:pPr>
      <w:sdt>
        <w:sdtPr>
          <w:rPr>
            <w:rStyle w:val="property1"/>
            <w:rFonts w:eastAsia="Times New Roman" w:cs="Times New Roman"/>
            <w:szCs w:val="24"/>
          </w:rPr>
          <w:alias w:val="End If"/>
          <w:tag w:val="FlowConditionEndIf"/>
          <w:id w:val="-1957166758"/>
          <w:placeholder>
            <w:docPart w:val="CC74A8DDB2B74EFDB666DCBBCB8FA5C4"/>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780E78C1" w14:textId="7224EE2B" w:rsidR="008F3D79" w:rsidRDefault="003439BB" w:rsidP="008F3D79">
      <w:pPr>
        <w:spacing w:after="264"/>
        <w:ind w:left="1440" w:hanging="360"/>
        <w:rPr>
          <w:rFonts w:cs="Times New Roman"/>
          <w:bCs/>
          <w:szCs w:val="24"/>
        </w:rPr>
      </w:pPr>
      <w:sdt>
        <w:sdtPr>
          <w:rPr>
            <w:rFonts w:cs="Times New Roman"/>
            <w:color w:val="C92C2C"/>
            <w:szCs w:val="24"/>
          </w:rPr>
          <w:alias w:val="Show If"/>
          <w:tag w:val="FlowConditionShowIf"/>
          <w:id w:val="-1133095667"/>
          <w:placeholder>
            <w:docPart w:val="B2045019DAA94A0BB77FA7B04EDA6477"/>
          </w:placeholder>
          <w15:color w:val="23D160"/>
          <w15:appearance w15:val="tags"/>
        </w:sdtPr>
        <w:sdtEndPr/>
        <w:sdtContent>
          <w:r w:rsidR="008F3D79" w:rsidRPr="0007604F">
            <w:rPr>
              <w:rFonts w:cs="Times New Roman"/>
              <w:color w:val="5F6364"/>
              <w:szCs w:val="24"/>
            </w:rPr>
            <w:t>"</w:t>
          </w:r>
          <w:r w:rsidR="008F3D79">
            <w:rPr>
              <w:rFonts w:cs="Times New Roman"/>
              <w:color w:val="2F9C0A"/>
              <w:szCs w:val="24"/>
            </w:rPr>
            <w:t>violation of election laws</w:t>
          </w:r>
          <w:r w:rsidR="008F3D79" w:rsidRPr="0007604F">
            <w:rPr>
              <w:rFonts w:cs="Times New Roman"/>
              <w:color w:val="5F6364"/>
              <w:szCs w:val="24"/>
            </w:rPr>
            <w:t xml:space="preserve">" </w:t>
          </w:r>
          <w:r w:rsidR="008F3D79" w:rsidRPr="0007604F">
            <w:rPr>
              <w:rStyle w:val="operator1"/>
              <w:rFonts w:eastAsia="Times New Roman" w:cs="Times New Roman"/>
              <w:szCs w:val="24"/>
            </w:rPr>
            <w:t>in</w:t>
          </w:r>
          <w:r w:rsidR="008F3D79" w:rsidRPr="0007604F">
            <w:rPr>
              <w:rFonts w:cs="Times New Roman"/>
              <w:color w:val="5F6364"/>
              <w:szCs w:val="24"/>
            </w:rPr>
            <w:t xml:space="preserve"> </w:t>
          </w:r>
          <w:r w:rsidR="008F3D79" w:rsidRPr="0007604F">
            <w:rPr>
              <w:rFonts w:cs="Times New Roman"/>
              <w:color w:val="C92C2C"/>
              <w:szCs w:val="24"/>
            </w:rPr>
            <w:t>checkbox_</w:t>
          </w:r>
          <w:r w:rsidR="008F3D79">
            <w:rPr>
              <w:rFonts w:cs="Times New Roman"/>
              <w:color w:val="C92C2C"/>
              <w:szCs w:val="24"/>
            </w:rPr>
            <w:t xml:space="preserve">sol_specifics </w:t>
          </w:r>
        </w:sdtContent>
      </w:sdt>
    </w:p>
    <w:p w14:paraId="08D366F6" w14:textId="77777777" w:rsidR="003F0E15" w:rsidRDefault="00AD7EB8" w:rsidP="00AD7EB8">
      <w:pPr>
        <w:spacing w:after="264"/>
        <w:ind w:left="1080" w:hanging="360"/>
        <w:rPr>
          <w:rFonts w:cs="Times New Roman"/>
          <w:bCs/>
          <w:szCs w:val="24"/>
        </w:rPr>
      </w:pPr>
      <w:r>
        <w:rPr>
          <w:rFonts w:cs="Times New Roman"/>
          <w:bCs/>
          <w:szCs w:val="24"/>
        </w:rPr>
        <w:t xml:space="preserve">—  For </w:t>
      </w:r>
      <w:r w:rsidRPr="00CF2403">
        <w:rPr>
          <w:rFonts w:cs="Times New Roman"/>
          <w:b/>
          <w:szCs w:val="24"/>
        </w:rPr>
        <w:t>violation of election laws</w:t>
      </w:r>
      <w:r>
        <w:rPr>
          <w:rFonts w:cs="Times New Roman"/>
          <w:bCs/>
          <w:szCs w:val="24"/>
        </w:rPr>
        <w:t xml:space="preserve"> under the Davis-Stirling Act, </w:t>
      </w:r>
      <w:r w:rsidRPr="00205C05">
        <w:rPr>
          <w:rFonts w:cs="Times New Roman"/>
          <w:bCs/>
          <w:szCs w:val="24"/>
        </w:rPr>
        <w:t>one year from the date that the inspector</w:t>
      </w:r>
      <w:r>
        <w:rPr>
          <w:rFonts w:cs="Times New Roman"/>
          <w:bCs/>
          <w:szCs w:val="24"/>
        </w:rPr>
        <w:t xml:space="preserve">(s) </w:t>
      </w:r>
      <w:r w:rsidRPr="00205C05">
        <w:rPr>
          <w:rFonts w:cs="Times New Roman"/>
          <w:bCs/>
          <w:szCs w:val="24"/>
        </w:rPr>
        <w:t>of election notifies the board and membership of the election results, or when the cause of action accrues, whichever is later. (Civ. Code</w:t>
      </w:r>
      <w:r>
        <w:rPr>
          <w:rFonts w:cs="Times New Roman"/>
          <w:bCs/>
          <w:szCs w:val="24"/>
        </w:rPr>
        <w:t>,</w:t>
      </w:r>
      <w:r w:rsidRPr="00205C05">
        <w:rPr>
          <w:rFonts w:cs="Times New Roman"/>
          <w:bCs/>
          <w:szCs w:val="24"/>
        </w:rPr>
        <w:t xml:space="preserve"> § 5145(a).)</w:t>
      </w:r>
    </w:p>
    <w:p w14:paraId="696066C0" w14:textId="2A1BD552" w:rsidR="00CB0D8B" w:rsidRDefault="003439BB" w:rsidP="008F3D79">
      <w:pPr>
        <w:spacing w:after="264"/>
        <w:ind w:left="1440" w:hanging="360"/>
        <w:rPr>
          <w:rFonts w:cs="Times New Roman"/>
          <w:color w:val="C92C2C"/>
          <w:szCs w:val="24"/>
        </w:rPr>
      </w:pPr>
      <w:sdt>
        <w:sdtPr>
          <w:rPr>
            <w:rStyle w:val="property1"/>
            <w:rFonts w:eastAsia="Times New Roman" w:cs="Times New Roman"/>
            <w:szCs w:val="24"/>
          </w:rPr>
          <w:alias w:val="End If"/>
          <w:tag w:val="FlowConditionEndIf"/>
          <w:id w:val="1688557744"/>
          <w:placeholder>
            <w:docPart w:val="55F824010E61456B9349F759CCF002AA"/>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7313AE76" w14:textId="2B334810" w:rsidR="008F3D79" w:rsidRDefault="003439BB" w:rsidP="008F3D79">
      <w:pPr>
        <w:spacing w:after="264"/>
        <w:ind w:left="1440" w:hanging="360"/>
        <w:rPr>
          <w:rFonts w:cs="Times New Roman"/>
          <w:bCs/>
          <w:szCs w:val="24"/>
        </w:rPr>
      </w:pPr>
      <w:sdt>
        <w:sdtPr>
          <w:rPr>
            <w:rFonts w:cs="Times New Roman"/>
            <w:color w:val="C92C2C"/>
            <w:szCs w:val="24"/>
          </w:rPr>
          <w:alias w:val="Show If"/>
          <w:tag w:val="FlowConditionShowIf"/>
          <w:id w:val="-1439668732"/>
          <w:placeholder>
            <w:docPart w:val="3275408DB39744328C2E3FF471ED5A1E"/>
          </w:placeholder>
          <w15:color w:val="23D160"/>
          <w15:appearance w15:val="tags"/>
        </w:sdtPr>
        <w:sdtEndPr/>
        <w:sdtContent>
          <w:r w:rsidR="008F3D79" w:rsidRPr="0007604F">
            <w:rPr>
              <w:rFonts w:cs="Times New Roman"/>
              <w:color w:val="5F6364"/>
              <w:szCs w:val="24"/>
            </w:rPr>
            <w:t>"</w:t>
          </w:r>
          <w:r w:rsidR="008F3D79">
            <w:rPr>
              <w:rFonts w:cs="Times New Roman"/>
              <w:color w:val="2F9C0A"/>
              <w:szCs w:val="24"/>
            </w:rPr>
            <w:t>assault</w:t>
          </w:r>
          <w:r w:rsidR="00B23FB0">
            <w:rPr>
              <w:rFonts w:cs="Times New Roman"/>
              <w:color w:val="2F9C0A"/>
              <w:szCs w:val="24"/>
            </w:rPr>
            <w:t>/battery</w:t>
          </w:r>
          <w:r w:rsidR="008F3D79" w:rsidRPr="0007604F">
            <w:rPr>
              <w:rFonts w:cs="Times New Roman"/>
              <w:color w:val="5F6364"/>
              <w:szCs w:val="24"/>
            </w:rPr>
            <w:t xml:space="preserve">" </w:t>
          </w:r>
          <w:r w:rsidR="008F3D79" w:rsidRPr="0007604F">
            <w:rPr>
              <w:rStyle w:val="operator1"/>
              <w:rFonts w:eastAsia="Times New Roman" w:cs="Times New Roman"/>
              <w:szCs w:val="24"/>
            </w:rPr>
            <w:t>in</w:t>
          </w:r>
          <w:r w:rsidR="008F3D79" w:rsidRPr="0007604F">
            <w:rPr>
              <w:rFonts w:cs="Times New Roman"/>
              <w:color w:val="5F6364"/>
              <w:szCs w:val="24"/>
            </w:rPr>
            <w:t xml:space="preserve"> </w:t>
          </w:r>
          <w:r w:rsidR="008F3D79" w:rsidRPr="0007604F">
            <w:rPr>
              <w:rFonts w:cs="Times New Roman"/>
              <w:color w:val="C92C2C"/>
              <w:szCs w:val="24"/>
            </w:rPr>
            <w:t>checkbox_</w:t>
          </w:r>
          <w:r w:rsidR="008F3D79">
            <w:rPr>
              <w:rFonts w:cs="Times New Roman"/>
              <w:color w:val="C92C2C"/>
              <w:szCs w:val="24"/>
            </w:rPr>
            <w:t xml:space="preserve">sol_specifics </w:t>
          </w:r>
        </w:sdtContent>
      </w:sdt>
    </w:p>
    <w:p w14:paraId="7105BF94" w14:textId="77777777" w:rsidR="003F0E15" w:rsidRDefault="00AD7EB8" w:rsidP="00AD7EB8">
      <w:pPr>
        <w:spacing w:after="264"/>
        <w:ind w:left="1080" w:hanging="360"/>
        <w:rPr>
          <w:rFonts w:cs="Times New Roman"/>
          <w:color w:val="000000" w:themeColor="text1"/>
          <w:szCs w:val="24"/>
        </w:rPr>
      </w:pPr>
      <w:r>
        <w:rPr>
          <w:rFonts w:cs="Times New Roman"/>
          <w:bCs/>
          <w:szCs w:val="24"/>
        </w:rPr>
        <w:t xml:space="preserve">—  </w:t>
      </w:r>
      <w:r>
        <w:rPr>
          <w:rFonts w:cs="Times New Roman"/>
          <w:color w:val="000000" w:themeColor="text1"/>
          <w:szCs w:val="24"/>
        </w:rPr>
        <w:t>F</w:t>
      </w:r>
      <w:r w:rsidRPr="009D5F25">
        <w:rPr>
          <w:rFonts w:cs="Times New Roman"/>
          <w:color w:val="000000" w:themeColor="text1"/>
          <w:szCs w:val="24"/>
        </w:rPr>
        <w:t xml:space="preserve">or </w:t>
      </w:r>
      <w:r w:rsidRPr="006B0C8C">
        <w:rPr>
          <w:rFonts w:cs="Times New Roman"/>
          <w:b/>
          <w:bCs/>
          <w:color w:val="000000" w:themeColor="text1"/>
          <w:szCs w:val="24"/>
        </w:rPr>
        <w:t>assault</w:t>
      </w:r>
      <w:r>
        <w:rPr>
          <w:rFonts w:cs="Times New Roman"/>
          <w:color w:val="000000" w:themeColor="text1"/>
          <w:szCs w:val="24"/>
        </w:rPr>
        <w:t xml:space="preserve"> arising out of anything</w:t>
      </w:r>
      <w:r w:rsidRPr="009D5F25">
        <w:rPr>
          <w:rFonts w:cs="Times New Roman"/>
          <w:color w:val="000000" w:themeColor="text1"/>
          <w:szCs w:val="24"/>
        </w:rPr>
        <w:t xml:space="preserve"> </w:t>
      </w:r>
      <w:r w:rsidRPr="009D5F25">
        <w:rPr>
          <w:rFonts w:cs="Times New Roman"/>
          <w:i/>
          <w:iCs/>
          <w:color w:val="000000" w:themeColor="text1"/>
          <w:szCs w:val="24"/>
        </w:rPr>
        <w:t>other than</w:t>
      </w:r>
      <w:r w:rsidRPr="009D5F25">
        <w:rPr>
          <w:rFonts w:cs="Times New Roman"/>
          <w:color w:val="000000" w:themeColor="text1"/>
          <w:szCs w:val="24"/>
        </w:rPr>
        <w:t xml:space="preserve"> domestic violence</w:t>
      </w:r>
      <w:r>
        <w:rPr>
          <w:rFonts w:cs="Times New Roman"/>
          <w:color w:val="000000" w:themeColor="text1"/>
          <w:szCs w:val="24"/>
        </w:rPr>
        <w:t xml:space="preserve">, </w:t>
      </w:r>
      <w:r w:rsidRPr="009D5F25">
        <w:rPr>
          <w:rFonts w:cs="Times New Roman"/>
          <w:color w:val="000000" w:themeColor="text1"/>
          <w:szCs w:val="24"/>
        </w:rPr>
        <w:t xml:space="preserve">two years. (Code Civ. Proc., </w:t>
      </w:r>
      <w:r>
        <w:rPr>
          <w:rFonts w:cs="Times New Roman"/>
          <w:color w:val="000000" w:themeColor="text1"/>
          <w:szCs w:val="24"/>
        </w:rPr>
        <w:t xml:space="preserve">§ </w:t>
      </w:r>
      <w:r w:rsidRPr="009D5F25">
        <w:rPr>
          <w:rFonts w:cs="Times New Roman"/>
          <w:color w:val="000000" w:themeColor="text1"/>
          <w:szCs w:val="24"/>
        </w:rPr>
        <w:t xml:space="preserve">335.1; </w:t>
      </w:r>
      <w:r w:rsidRPr="009D5F25">
        <w:rPr>
          <w:rFonts w:cs="Times New Roman"/>
          <w:i/>
          <w:iCs/>
          <w:color w:val="000000" w:themeColor="text1"/>
          <w:szCs w:val="24"/>
        </w:rPr>
        <w:t>Pugliese v. Superior Court</w:t>
      </w:r>
      <w:r>
        <w:rPr>
          <w:rFonts w:cs="Times New Roman"/>
          <w:i/>
          <w:iCs/>
          <w:color w:val="000000" w:themeColor="text1"/>
          <w:szCs w:val="24"/>
        </w:rPr>
        <w:t xml:space="preserve"> </w:t>
      </w:r>
      <w:r w:rsidRPr="009D5F25">
        <w:rPr>
          <w:rFonts w:cs="Times New Roman"/>
          <w:color w:val="000000" w:themeColor="text1"/>
          <w:szCs w:val="24"/>
        </w:rPr>
        <w:t>(2007) 146 Cal.App.4th 1444</w:t>
      </w:r>
      <w:r>
        <w:rPr>
          <w:rFonts w:cs="Times New Roman"/>
          <w:color w:val="000000" w:themeColor="text1"/>
          <w:szCs w:val="24"/>
        </w:rPr>
        <w:t xml:space="preserve">, </w:t>
      </w:r>
      <w:r w:rsidRPr="009D5F25">
        <w:rPr>
          <w:rFonts w:cs="Times New Roman"/>
          <w:color w:val="000000" w:themeColor="text1"/>
          <w:szCs w:val="24"/>
        </w:rPr>
        <w:t xml:space="preserve">1450.) </w:t>
      </w:r>
    </w:p>
    <w:p w14:paraId="2B333705" w14:textId="77777777" w:rsidR="003F0E15" w:rsidRDefault="00AD7EB8" w:rsidP="00AD7EB8">
      <w:pPr>
        <w:spacing w:after="264"/>
        <w:ind w:left="1350" w:hanging="270"/>
        <w:rPr>
          <w:rFonts w:cs="Times New Roman"/>
          <w:bCs/>
          <w:szCs w:val="24"/>
        </w:rPr>
      </w:pPr>
      <w:r>
        <w:rPr>
          <w:rFonts w:cs="Times New Roman"/>
          <w:color w:val="000000" w:themeColor="text1"/>
          <w:szCs w:val="24"/>
        </w:rPr>
        <w:t xml:space="preserve">•   </w:t>
      </w:r>
      <w:r w:rsidRPr="009D5F25">
        <w:rPr>
          <w:rFonts w:cs="Times New Roman"/>
          <w:color w:val="000000" w:themeColor="text1"/>
          <w:szCs w:val="24"/>
        </w:rPr>
        <w:t xml:space="preserve">The </w:t>
      </w:r>
      <w:r>
        <w:rPr>
          <w:rFonts w:cs="Times New Roman"/>
          <w:color w:val="000000" w:themeColor="text1"/>
          <w:szCs w:val="24"/>
        </w:rPr>
        <w:t xml:space="preserve">statute starts running from the time plaintiff anticipated the harm. </w:t>
      </w:r>
      <w:r w:rsidRPr="009D5F25">
        <w:rPr>
          <w:rFonts w:cs="Times New Roman"/>
          <w:color w:val="000000" w:themeColor="text1"/>
          <w:szCs w:val="24"/>
        </w:rPr>
        <w:t>(</w:t>
      </w:r>
      <w:r w:rsidRPr="009D5F25">
        <w:rPr>
          <w:rFonts w:cs="Times New Roman"/>
          <w:i/>
          <w:iCs/>
          <w:color w:val="000000" w:themeColor="text1"/>
          <w:szCs w:val="24"/>
        </w:rPr>
        <w:t>Pugliese v. Superior Court</w:t>
      </w:r>
      <w:r>
        <w:rPr>
          <w:rFonts w:cs="Times New Roman"/>
          <w:i/>
          <w:iCs/>
          <w:color w:val="000000" w:themeColor="text1"/>
          <w:szCs w:val="24"/>
        </w:rPr>
        <w:t>, supra,</w:t>
      </w:r>
      <w:r>
        <w:rPr>
          <w:rFonts w:cs="Times New Roman"/>
          <w:color w:val="000000" w:themeColor="text1"/>
          <w:szCs w:val="24"/>
        </w:rPr>
        <w:t xml:space="preserve"> </w:t>
      </w:r>
      <w:r w:rsidRPr="009D5F25">
        <w:rPr>
          <w:rFonts w:cs="Times New Roman"/>
          <w:color w:val="000000" w:themeColor="text1"/>
          <w:szCs w:val="24"/>
        </w:rPr>
        <w:t xml:space="preserve">146 Cal.App.4th </w:t>
      </w:r>
      <w:r>
        <w:rPr>
          <w:rFonts w:cs="Times New Roman"/>
          <w:color w:val="000000" w:themeColor="text1"/>
          <w:szCs w:val="24"/>
        </w:rPr>
        <w:t xml:space="preserve">at </w:t>
      </w:r>
      <w:r w:rsidRPr="009D5F25">
        <w:rPr>
          <w:rFonts w:cs="Times New Roman"/>
          <w:color w:val="000000" w:themeColor="text1"/>
          <w:szCs w:val="24"/>
        </w:rPr>
        <w:t>1450.)</w:t>
      </w:r>
    </w:p>
    <w:p w14:paraId="33C98ECE" w14:textId="77777777" w:rsidR="003F0E15" w:rsidRDefault="00AD7EB8" w:rsidP="00AD7EB8">
      <w:pPr>
        <w:spacing w:after="264"/>
        <w:ind w:left="1080" w:hanging="360"/>
        <w:rPr>
          <w:rFonts w:cs="Times New Roman"/>
          <w:bCs/>
          <w:szCs w:val="24"/>
        </w:rPr>
      </w:pPr>
      <w:r>
        <w:rPr>
          <w:rFonts w:cs="Times New Roman"/>
          <w:bCs/>
          <w:szCs w:val="24"/>
        </w:rPr>
        <w:t xml:space="preserve">—  </w:t>
      </w:r>
      <w:r>
        <w:rPr>
          <w:rFonts w:cs="Times New Roman"/>
          <w:color w:val="000000" w:themeColor="text1"/>
          <w:szCs w:val="24"/>
        </w:rPr>
        <w:t>F</w:t>
      </w:r>
      <w:r w:rsidRPr="009D5F25">
        <w:rPr>
          <w:rFonts w:cs="Times New Roman"/>
          <w:color w:val="000000" w:themeColor="text1"/>
          <w:szCs w:val="24"/>
        </w:rPr>
        <w:t xml:space="preserve">or </w:t>
      </w:r>
      <w:r w:rsidRPr="006B0C8C">
        <w:rPr>
          <w:rFonts w:cs="Times New Roman"/>
          <w:b/>
          <w:bCs/>
          <w:color w:val="000000" w:themeColor="text1"/>
          <w:szCs w:val="24"/>
        </w:rPr>
        <w:t>battery</w:t>
      </w:r>
      <w:r>
        <w:rPr>
          <w:rFonts w:cs="Times New Roman"/>
          <w:color w:val="000000" w:themeColor="text1"/>
          <w:szCs w:val="24"/>
        </w:rPr>
        <w:t xml:space="preserve">, the same as for </w:t>
      </w:r>
      <w:r w:rsidRPr="006B0C8C">
        <w:rPr>
          <w:rFonts w:cs="Times New Roman"/>
          <w:b/>
          <w:bCs/>
          <w:color w:val="000000" w:themeColor="text1"/>
          <w:szCs w:val="24"/>
        </w:rPr>
        <w:t>assault</w:t>
      </w:r>
      <w:r>
        <w:rPr>
          <w:rFonts w:cs="Times New Roman"/>
          <w:color w:val="000000" w:themeColor="text1"/>
          <w:szCs w:val="24"/>
        </w:rPr>
        <w:t xml:space="preserve"> (except that the time starts running from the time the “touching” or unwanted contact occurred).</w:t>
      </w:r>
    </w:p>
    <w:p w14:paraId="2D512743" w14:textId="66D27B1A" w:rsidR="00CB0D8B" w:rsidRDefault="003439BB" w:rsidP="00B23FB0">
      <w:pPr>
        <w:spacing w:after="264"/>
        <w:ind w:left="1440" w:hanging="360"/>
        <w:rPr>
          <w:rFonts w:cs="Times New Roman"/>
          <w:color w:val="C92C2C"/>
          <w:szCs w:val="24"/>
        </w:rPr>
      </w:pPr>
      <w:sdt>
        <w:sdtPr>
          <w:rPr>
            <w:rStyle w:val="property1"/>
            <w:rFonts w:eastAsia="Times New Roman" w:cs="Times New Roman"/>
            <w:szCs w:val="24"/>
          </w:rPr>
          <w:alias w:val="End If"/>
          <w:tag w:val="FlowConditionEndIf"/>
          <w:id w:val="985126719"/>
          <w:placeholder>
            <w:docPart w:val="125088E9CABD4B829982918BA9D21F55"/>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37188D71" w14:textId="11DB8384" w:rsidR="00B23FB0" w:rsidRDefault="003439BB" w:rsidP="00B23FB0">
      <w:pPr>
        <w:spacing w:after="264"/>
        <w:ind w:left="1440" w:hanging="360"/>
        <w:rPr>
          <w:rFonts w:cs="Times New Roman"/>
          <w:bCs/>
          <w:szCs w:val="24"/>
        </w:rPr>
      </w:pPr>
      <w:sdt>
        <w:sdtPr>
          <w:rPr>
            <w:rFonts w:cs="Times New Roman"/>
            <w:color w:val="C92C2C"/>
            <w:szCs w:val="24"/>
          </w:rPr>
          <w:alias w:val="Show If"/>
          <w:tag w:val="FlowConditionShowIf"/>
          <w:id w:val="1759479396"/>
          <w:placeholder>
            <w:docPart w:val="6D317EC85CE84218982B20913BF65815"/>
          </w:placeholder>
          <w15:color w:val="23D160"/>
          <w15:appearance w15:val="tags"/>
        </w:sdtPr>
        <w:sdtEndPr/>
        <w:sdtContent>
          <w:r w:rsidR="00B23FB0" w:rsidRPr="0007604F">
            <w:rPr>
              <w:rFonts w:cs="Times New Roman"/>
              <w:color w:val="5F6364"/>
              <w:szCs w:val="24"/>
            </w:rPr>
            <w:t>"</w:t>
          </w:r>
          <w:r w:rsidR="00B23FB0">
            <w:rPr>
              <w:rFonts w:cs="Times New Roman"/>
              <w:color w:val="2F9C0A"/>
              <w:szCs w:val="24"/>
            </w:rPr>
            <w:t>defamation</w:t>
          </w:r>
          <w:r w:rsidR="00B23FB0" w:rsidRPr="0007604F">
            <w:rPr>
              <w:rFonts w:cs="Times New Roman"/>
              <w:color w:val="5F6364"/>
              <w:szCs w:val="24"/>
            </w:rPr>
            <w:t xml:space="preserve">" </w:t>
          </w:r>
          <w:r w:rsidR="00B23FB0" w:rsidRPr="0007604F">
            <w:rPr>
              <w:rStyle w:val="operator1"/>
              <w:rFonts w:eastAsia="Times New Roman" w:cs="Times New Roman"/>
              <w:szCs w:val="24"/>
            </w:rPr>
            <w:t>in</w:t>
          </w:r>
          <w:r w:rsidR="00B23FB0" w:rsidRPr="0007604F">
            <w:rPr>
              <w:rFonts w:cs="Times New Roman"/>
              <w:color w:val="5F6364"/>
              <w:szCs w:val="24"/>
            </w:rPr>
            <w:t xml:space="preserve"> </w:t>
          </w:r>
          <w:r w:rsidR="00B23FB0" w:rsidRPr="0007604F">
            <w:rPr>
              <w:rFonts w:cs="Times New Roman"/>
              <w:color w:val="C92C2C"/>
              <w:szCs w:val="24"/>
            </w:rPr>
            <w:t>checkbox_</w:t>
          </w:r>
          <w:r w:rsidR="00B23FB0">
            <w:rPr>
              <w:rFonts w:cs="Times New Roman"/>
              <w:color w:val="C92C2C"/>
              <w:szCs w:val="24"/>
            </w:rPr>
            <w:t xml:space="preserve">sol_specifics </w:t>
          </w:r>
        </w:sdtContent>
      </w:sdt>
    </w:p>
    <w:p w14:paraId="5E3E8DBD" w14:textId="77777777" w:rsidR="003F0E15" w:rsidRDefault="00AD7EB8" w:rsidP="00AD7EB8">
      <w:pPr>
        <w:spacing w:after="264"/>
        <w:ind w:left="1080" w:hanging="360"/>
        <w:rPr>
          <w:rFonts w:cs="Times New Roman"/>
          <w:bCs/>
          <w:szCs w:val="24"/>
        </w:rPr>
      </w:pPr>
      <w:r>
        <w:rPr>
          <w:rFonts w:cs="Times New Roman"/>
          <w:bCs/>
          <w:szCs w:val="24"/>
        </w:rPr>
        <w:lastRenderedPageBreak/>
        <w:t xml:space="preserve">—  For </w:t>
      </w:r>
      <w:r w:rsidRPr="000913DD">
        <w:rPr>
          <w:rFonts w:cs="Times New Roman"/>
          <w:b/>
          <w:szCs w:val="24"/>
        </w:rPr>
        <w:t>defamation</w:t>
      </w:r>
      <w:r>
        <w:rPr>
          <w:rFonts w:cs="Times New Roman"/>
          <w:bCs/>
          <w:szCs w:val="24"/>
        </w:rPr>
        <w:t xml:space="preserve">, one year. </w:t>
      </w:r>
      <w:r w:rsidRPr="00034C29">
        <w:rPr>
          <w:rFonts w:cs="Times New Roman"/>
          <w:bCs/>
          <w:szCs w:val="24"/>
        </w:rPr>
        <w:t>(Civ. Code, § 340(c).)</w:t>
      </w:r>
    </w:p>
    <w:p w14:paraId="7573D570" w14:textId="77777777" w:rsidR="003F0E15" w:rsidRDefault="00AD7EB8" w:rsidP="00AD7EB8">
      <w:pPr>
        <w:spacing w:after="264"/>
        <w:ind w:left="1350" w:hanging="270"/>
        <w:rPr>
          <w:rFonts w:cs="Times New Roman"/>
          <w:bCs/>
          <w:szCs w:val="24"/>
        </w:rPr>
      </w:pPr>
      <w:r>
        <w:rPr>
          <w:rFonts w:cs="Times New Roman"/>
          <w:bCs/>
          <w:szCs w:val="24"/>
        </w:rPr>
        <w:t xml:space="preserve">•   </w:t>
      </w:r>
      <w:r w:rsidRPr="00034C29">
        <w:rPr>
          <w:rFonts w:cs="Times New Roman"/>
          <w:bCs/>
          <w:szCs w:val="24"/>
        </w:rPr>
        <w:t>The accrual date of the claim is the date the statement was published or distributed to the public. (</w:t>
      </w:r>
      <w:r w:rsidRPr="00034C29">
        <w:rPr>
          <w:rFonts w:cs="Times New Roman"/>
          <w:bCs/>
          <w:i/>
          <w:iCs/>
          <w:szCs w:val="24"/>
        </w:rPr>
        <w:t>Shively v. Bozanich</w:t>
      </w:r>
      <w:r>
        <w:rPr>
          <w:rFonts w:cs="Times New Roman"/>
          <w:bCs/>
          <w:i/>
          <w:iCs/>
          <w:szCs w:val="24"/>
        </w:rPr>
        <w:t xml:space="preserve"> </w:t>
      </w:r>
      <w:r w:rsidRPr="0016546D">
        <w:rPr>
          <w:rFonts w:cs="Times New Roman"/>
          <w:bCs/>
          <w:szCs w:val="24"/>
        </w:rPr>
        <w:t>(2003) 31 Cal.4th 1230</w:t>
      </w:r>
      <w:r>
        <w:rPr>
          <w:rFonts w:cs="Times New Roman"/>
          <w:bCs/>
          <w:szCs w:val="24"/>
        </w:rPr>
        <w:t>, 1246-1249.)</w:t>
      </w:r>
    </w:p>
    <w:p w14:paraId="519D4F48" w14:textId="20D06307" w:rsidR="00CB0D8B" w:rsidRDefault="003439BB" w:rsidP="00B23FB0">
      <w:pPr>
        <w:spacing w:after="264"/>
        <w:ind w:left="1440" w:hanging="360"/>
        <w:rPr>
          <w:rFonts w:cs="Times New Roman"/>
          <w:color w:val="C92C2C"/>
          <w:szCs w:val="24"/>
        </w:rPr>
      </w:pPr>
      <w:sdt>
        <w:sdtPr>
          <w:rPr>
            <w:rStyle w:val="property1"/>
            <w:rFonts w:eastAsia="Times New Roman" w:cs="Times New Roman"/>
            <w:szCs w:val="24"/>
          </w:rPr>
          <w:alias w:val="End If"/>
          <w:tag w:val="FlowConditionEndIf"/>
          <w:id w:val="904805834"/>
          <w:placeholder>
            <w:docPart w:val="3DAE12F75E0D45E68D3378A1DD356AB0"/>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2CF0866A" w14:textId="7189E183" w:rsidR="00B23FB0" w:rsidRDefault="003439BB" w:rsidP="00B23FB0">
      <w:pPr>
        <w:spacing w:after="264"/>
        <w:ind w:left="1440" w:hanging="360"/>
        <w:rPr>
          <w:rFonts w:cs="Times New Roman"/>
          <w:bCs/>
          <w:szCs w:val="24"/>
        </w:rPr>
      </w:pPr>
      <w:sdt>
        <w:sdtPr>
          <w:rPr>
            <w:rFonts w:cs="Times New Roman"/>
            <w:color w:val="C92C2C"/>
            <w:szCs w:val="24"/>
          </w:rPr>
          <w:alias w:val="Show If"/>
          <w:tag w:val="FlowConditionShowIf"/>
          <w:id w:val="1153570316"/>
          <w:placeholder>
            <w:docPart w:val="E74C9BEE0FA14F70A4456F88B6042AB9"/>
          </w:placeholder>
          <w15:color w:val="23D160"/>
          <w15:appearance w15:val="tags"/>
        </w:sdtPr>
        <w:sdtEndPr/>
        <w:sdtContent>
          <w:r w:rsidR="00B23FB0" w:rsidRPr="0007604F">
            <w:rPr>
              <w:rFonts w:cs="Times New Roman"/>
              <w:color w:val="5F6364"/>
              <w:szCs w:val="24"/>
            </w:rPr>
            <w:t>"</w:t>
          </w:r>
          <w:r w:rsidR="00B23FB0">
            <w:rPr>
              <w:rFonts w:cs="Times New Roman"/>
              <w:color w:val="2F9C0A"/>
              <w:szCs w:val="24"/>
            </w:rPr>
            <w:t>civil stalking</w:t>
          </w:r>
          <w:r w:rsidR="00B23FB0" w:rsidRPr="0007604F">
            <w:rPr>
              <w:rFonts w:cs="Times New Roman"/>
              <w:color w:val="5F6364"/>
              <w:szCs w:val="24"/>
            </w:rPr>
            <w:t xml:space="preserve">" </w:t>
          </w:r>
          <w:r w:rsidR="00B23FB0" w:rsidRPr="0007604F">
            <w:rPr>
              <w:rStyle w:val="operator1"/>
              <w:rFonts w:eastAsia="Times New Roman" w:cs="Times New Roman"/>
              <w:szCs w:val="24"/>
            </w:rPr>
            <w:t>in</w:t>
          </w:r>
          <w:r w:rsidR="00B23FB0" w:rsidRPr="0007604F">
            <w:rPr>
              <w:rFonts w:cs="Times New Roman"/>
              <w:color w:val="5F6364"/>
              <w:szCs w:val="24"/>
            </w:rPr>
            <w:t xml:space="preserve"> </w:t>
          </w:r>
          <w:r w:rsidR="00B23FB0" w:rsidRPr="0007604F">
            <w:rPr>
              <w:rFonts w:cs="Times New Roman"/>
              <w:color w:val="C92C2C"/>
              <w:szCs w:val="24"/>
            </w:rPr>
            <w:t>checkbox_</w:t>
          </w:r>
          <w:r w:rsidR="00B23FB0">
            <w:rPr>
              <w:rFonts w:cs="Times New Roman"/>
              <w:color w:val="C92C2C"/>
              <w:szCs w:val="24"/>
            </w:rPr>
            <w:t xml:space="preserve">sol_specifics </w:t>
          </w:r>
        </w:sdtContent>
      </w:sdt>
    </w:p>
    <w:p w14:paraId="0534E06A" w14:textId="77777777" w:rsidR="003F0E15" w:rsidRDefault="00AD7EB8" w:rsidP="00AD7EB8">
      <w:pPr>
        <w:spacing w:after="264"/>
        <w:ind w:left="1080" w:hanging="360"/>
        <w:rPr>
          <w:rFonts w:cs="Times New Roman"/>
          <w:bCs/>
          <w:szCs w:val="24"/>
        </w:rPr>
      </w:pPr>
      <w:r>
        <w:rPr>
          <w:rFonts w:cs="Times New Roman"/>
          <w:bCs/>
          <w:szCs w:val="24"/>
        </w:rPr>
        <w:t xml:space="preserve">—  For </w:t>
      </w:r>
      <w:r w:rsidRPr="00B94E71">
        <w:rPr>
          <w:rFonts w:cs="Times New Roman"/>
          <w:b/>
          <w:szCs w:val="24"/>
        </w:rPr>
        <w:t>civil stalking</w:t>
      </w:r>
      <w:r>
        <w:rPr>
          <w:rFonts w:cs="Times New Roman"/>
          <w:bCs/>
          <w:szCs w:val="24"/>
        </w:rPr>
        <w:t xml:space="preserve">, the statute of limitations appears to be three years (i.e., the three-year statute of limitations for obligations created by statute applies to civil stalking cases found in </w:t>
      </w:r>
      <w:r w:rsidRPr="009D5F25">
        <w:rPr>
          <w:rFonts w:cs="Times New Roman"/>
          <w:color w:val="000000" w:themeColor="text1"/>
          <w:szCs w:val="24"/>
        </w:rPr>
        <w:t>Code Civ. Proc., § 338(a))</w:t>
      </w:r>
      <w:r>
        <w:rPr>
          <w:rFonts w:cs="Times New Roman"/>
          <w:color w:val="000000" w:themeColor="text1"/>
          <w:szCs w:val="24"/>
        </w:rPr>
        <w:t>.</w:t>
      </w:r>
    </w:p>
    <w:p w14:paraId="6260764A" w14:textId="77D017FB" w:rsidR="00CB0D8B" w:rsidRDefault="003439BB" w:rsidP="00B23FB0">
      <w:pPr>
        <w:spacing w:after="264"/>
        <w:ind w:left="1440" w:hanging="360"/>
        <w:rPr>
          <w:rFonts w:cs="Times New Roman"/>
          <w:color w:val="C92C2C"/>
          <w:szCs w:val="24"/>
        </w:rPr>
      </w:pPr>
      <w:sdt>
        <w:sdtPr>
          <w:rPr>
            <w:rStyle w:val="property1"/>
            <w:rFonts w:eastAsia="Times New Roman" w:cs="Times New Roman"/>
            <w:szCs w:val="24"/>
          </w:rPr>
          <w:alias w:val="End If"/>
          <w:tag w:val="FlowConditionEndIf"/>
          <w:id w:val="1397620606"/>
          <w:placeholder>
            <w:docPart w:val="EDA96376A34F44069577B754F68ECDA8"/>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789811CF" w14:textId="4912695A" w:rsidR="00B23FB0" w:rsidRDefault="003439BB" w:rsidP="00B23FB0">
      <w:pPr>
        <w:spacing w:after="264"/>
        <w:ind w:left="1440" w:hanging="360"/>
        <w:rPr>
          <w:rFonts w:cs="Times New Roman"/>
          <w:bCs/>
          <w:szCs w:val="24"/>
        </w:rPr>
      </w:pPr>
      <w:sdt>
        <w:sdtPr>
          <w:rPr>
            <w:rFonts w:cs="Times New Roman"/>
            <w:color w:val="C92C2C"/>
            <w:szCs w:val="24"/>
          </w:rPr>
          <w:alias w:val="Show If"/>
          <w:tag w:val="FlowConditionShowIf"/>
          <w:id w:val="-246966878"/>
          <w:placeholder>
            <w:docPart w:val="9146A8A1C5284693BDD7285C664D5EB2"/>
          </w:placeholder>
          <w15:color w:val="23D160"/>
          <w15:appearance w15:val="tags"/>
        </w:sdtPr>
        <w:sdtEndPr/>
        <w:sdtContent>
          <w:r w:rsidR="00B23FB0" w:rsidRPr="0007604F">
            <w:rPr>
              <w:rFonts w:cs="Times New Roman"/>
              <w:color w:val="5F6364"/>
              <w:szCs w:val="24"/>
            </w:rPr>
            <w:t>"</w:t>
          </w:r>
          <w:r w:rsidR="00B23FB0">
            <w:rPr>
              <w:rFonts w:cs="Times New Roman"/>
              <w:color w:val="2F9C0A"/>
              <w:szCs w:val="24"/>
            </w:rPr>
            <w:t>violation of statute related to dog bites</w:t>
          </w:r>
          <w:r w:rsidR="00B23FB0" w:rsidRPr="0007604F">
            <w:rPr>
              <w:rFonts w:cs="Times New Roman"/>
              <w:color w:val="5F6364"/>
              <w:szCs w:val="24"/>
            </w:rPr>
            <w:t xml:space="preserve">" </w:t>
          </w:r>
          <w:r w:rsidR="00B23FB0" w:rsidRPr="0007604F">
            <w:rPr>
              <w:rStyle w:val="operator1"/>
              <w:rFonts w:eastAsia="Times New Roman" w:cs="Times New Roman"/>
              <w:szCs w:val="24"/>
            </w:rPr>
            <w:t>in</w:t>
          </w:r>
          <w:r w:rsidR="00B23FB0" w:rsidRPr="0007604F">
            <w:rPr>
              <w:rFonts w:cs="Times New Roman"/>
              <w:color w:val="5F6364"/>
              <w:szCs w:val="24"/>
            </w:rPr>
            <w:t xml:space="preserve"> </w:t>
          </w:r>
          <w:r w:rsidR="00B23FB0" w:rsidRPr="0007604F">
            <w:rPr>
              <w:rFonts w:cs="Times New Roman"/>
              <w:color w:val="C92C2C"/>
              <w:szCs w:val="24"/>
            </w:rPr>
            <w:t>checkbox_</w:t>
          </w:r>
          <w:r w:rsidR="00B23FB0">
            <w:rPr>
              <w:rFonts w:cs="Times New Roman"/>
              <w:color w:val="C92C2C"/>
              <w:szCs w:val="24"/>
            </w:rPr>
            <w:t xml:space="preserve">sol_specifics </w:t>
          </w:r>
        </w:sdtContent>
      </w:sdt>
    </w:p>
    <w:p w14:paraId="70A82C76" w14:textId="77777777" w:rsidR="003F0E15" w:rsidRDefault="00AD7EB8" w:rsidP="00AD7EB8">
      <w:pPr>
        <w:spacing w:after="264"/>
        <w:ind w:left="1080" w:hanging="360"/>
        <w:rPr>
          <w:rFonts w:cs="Times New Roman"/>
          <w:bCs/>
          <w:szCs w:val="24"/>
        </w:rPr>
      </w:pPr>
      <w:r>
        <w:rPr>
          <w:rFonts w:cs="Times New Roman"/>
          <w:bCs/>
          <w:szCs w:val="24"/>
        </w:rPr>
        <w:t xml:space="preserve">—  For </w:t>
      </w:r>
      <w:r w:rsidRPr="002D6A13">
        <w:rPr>
          <w:rFonts w:cs="Times New Roman"/>
          <w:b/>
          <w:szCs w:val="24"/>
        </w:rPr>
        <w:t>violation of statute related to dog bites</w:t>
      </w:r>
      <w:r>
        <w:rPr>
          <w:rFonts w:cs="Times New Roman"/>
          <w:bCs/>
          <w:szCs w:val="24"/>
        </w:rPr>
        <w:t>, two years from the date of injury. (Code of Civ. Proc., § 335.1.)</w:t>
      </w:r>
    </w:p>
    <w:p w14:paraId="12F25CD7" w14:textId="5891E918" w:rsidR="00CB0D8B" w:rsidRDefault="003439BB" w:rsidP="00B23FB0">
      <w:pPr>
        <w:spacing w:after="264"/>
        <w:ind w:left="1440" w:hanging="360"/>
        <w:rPr>
          <w:rFonts w:cs="Times New Roman"/>
          <w:color w:val="C92C2C"/>
          <w:szCs w:val="24"/>
        </w:rPr>
      </w:pPr>
      <w:sdt>
        <w:sdtPr>
          <w:rPr>
            <w:rStyle w:val="property1"/>
            <w:rFonts w:eastAsia="Times New Roman" w:cs="Times New Roman"/>
            <w:szCs w:val="24"/>
          </w:rPr>
          <w:alias w:val="End If"/>
          <w:tag w:val="FlowConditionEndIf"/>
          <w:id w:val="-306237148"/>
          <w:placeholder>
            <w:docPart w:val="4D3C033AA0694467A8BCFED51E643188"/>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40D3A23B" w14:textId="289FBBBF" w:rsidR="00B23FB0" w:rsidRDefault="003439BB" w:rsidP="00B23FB0">
      <w:pPr>
        <w:spacing w:after="264"/>
        <w:ind w:left="1440" w:hanging="360"/>
        <w:rPr>
          <w:rFonts w:cs="Times New Roman"/>
          <w:bCs/>
          <w:szCs w:val="24"/>
        </w:rPr>
      </w:pPr>
      <w:sdt>
        <w:sdtPr>
          <w:rPr>
            <w:rFonts w:cs="Times New Roman"/>
            <w:color w:val="C92C2C"/>
            <w:szCs w:val="24"/>
          </w:rPr>
          <w:alias w:val="Show If"/>
          <w:tag w:val="FlowConditionShowIf"/>
          <w:id w:val="1721165491"/>
          <w:placeholder>
            <w:docPart w:val="0D8176E696D349D0B61937CBD643773E"/>
          </w:placeholder>
          <w15:color w:val="23D160"/>
          <w15:appearance w15:val="tags"/>
        </w:sdtPr>
        <w:sdtEndPr/>
        <w:sdtContent>
          <w:r w:rsidR="00B23FB0" w:rsidRPr="0007604F">
            <w:rPr>
              <w:rFonts w:cs="Times New Roman"/>
              <w:color w:val="5F6364"/>
              <w:szCs w:val="24"/>
            </w:rPr>
            <w:t>"</w:t>
          </w:r>
          <w:r w:rsidR="00B23FB0">
            <w:rPr>
              <w:rFonts w:cs="Times New Roman"/>
              <w:color w:val="2F9C0A"/>
              <w:szCs w:val="24"/>
            </w:rPr>
            <w:t>false imprisonment</w:t>
          </w:r>
          <w:r w:rsidR="00B23FB0" w:rsidRPr="0007604F">
            <w:rPr>
              <w:rFonts w:cs="Times New Roman"/>
              <w:color w:val="5F6364"/>
              <w:szCs w:val="24"/>
            </w:rPr>
            <w:t xml:space="preserve">" </w:t>
          </w:r>
          <w:r w:rsidR="00B23FB0" w:rsidRPr="0007604F">
            <w:rPr>
              <w:rStyle w:val="operator1"/>
              <w:rFonts w:eastAsia="Times New Roman" w:cs="Times New Roman"/>
              <w:szCs w:val="24"/>
            </w:rPr>
            <w:t>in</w:t>
          </w:r>
          <w:r w:rsidR="00B23FB0" w:rsidRPr="0007604F">
            <w:rPr>
              <w:rFonts w:cs="Times New Roman"/>
              <w:color w:val="5F6364"/>
              <w:szCs w:val="24"/>
            </w:rPr>
            <w:t xml:space="preserve"> </w:t>
          </w:r>
          <w:r w:rsidR="00B23FB0" w:rsidRPr="0007604F">
            <w:rPr>
              <w:rFonts w:cs="Times New Roman"/>
              <w:color w:val="C92C2C"/>
              <w:szCs w:val="24"/>
            </w:rPr>
            <w:t>checkbox_</w:t>
          </w:r>
          <w:r w:rsidR="00B23FB0">
            <w:rPr>
              <w:rFonts w:cs="Times New Roman"/>
              <w:color w:val="C92C2C"/>
              <w:szCs w:val="24"/>
            </w:rPr>
            <w:t xml:space="preserve">sol_specifics </w:t>
          </w:r>
        </w:sdtContent>
      </w:sdt>
    </w:p>
    <w:p w14:paraId="70A206B8" w14:textId="77777777" w:rsidR="003F0E15" w:rsidRDefault="00AD7EB8" w:rsidP="00AD7EB8">
      <w:pPr>
        <w:spacing w:after="264"/>
        <w:ind w:left="1080" w:hanging="360"/>
        <w:rPr>
          <w:rFonts w:cs="Times New Roman"/>
          <w:bCs/>
          <w:szCs w:val="24"/>
        </w:rPr>
      </w:pPr>
      <w:r>
        <w:rPr>
          <w:rFonts w:cs="Times New Roman"/>
          <w:bCs/>
          <w:szCs w:val="24"/>
        </w:rPr>
        <w:t xml:space="preserve">—  For </w:t>
      </w:r>
      <w:r w:rsidRPr="002D6A13">
        <w:rPr>
          <w:rFonts w:cs="Times New Roman"/>
          <w:b/>
          <w:szCs w:val="24"/>
        </w:rPr>
        <w:t>false imprisonment</w:t>
      </w:r>
      <w:r>
        <w:rPr>
          <w:rFonts w:cs="Times New Roman"/>
          <w:bCs/>
          <w:szCs w:val="24"/>
        </w:rPr>
        <w:t xml:space="preserve">, one year. </w:t>
      </w:r>
      <w:r w:rsidRPr="00B93B4E">
        <w:rPr>
          <w:rFonts w:cs="Times New Roman"/>
          <w:bCs/>
          <w:szCs w:val="24"/>
        </w:rPr>
        <w:t>(Civ. Code, § 340(c).)</w:t>
      </w:r>
    </w:p>
    <w:p w14:paraId="03FE153C" w14:textId="77777777" w:rsidR="003F0E15" w:rsidRDefault="00AD7EB8" w:rsidP="00AD7EB8">
      <w:pPr>
        <w:spacing w:after="264"/>
        <w:ind w:left="1350" w:hanging="270"/>
        <w:rPr>
          <w:rFonts w:cs="Times New Roman"/>
          <w:bCs/>
          <w:szCs w:val="24"/>
        </w:rPr>
      </w:pPr>
      <w:r>
        <w:rPr>
          <w:rFonts w:cs="Times New Roman"/>
          <w:bCs/>
          <w:szCs w:val="24"/>
        </w:rPr>
        <w:t xml:space="preserve">•   </w:t>
      </w:r>
      <w:r w:rsidRPr="00B93B4E">
        <w:rPr>
          <w:rFonts w:cs="Times New Roman"/>
          <w:bCs/>
          <w:szCs w:val="24"/>
        </w:rPr>
        <w:t>The statute begins to run upon the party’s release from confinement. (</w:t>
      </w:r>
      <w:r w:rsidRPr="00B93B4E">
        <w:rPr>
          <w:rFonts w:cs="Times New Roman"/>
          <w:bCs/>
          <w:i/>
          <w:iCs/>
          <w:szCs w:val="24"/>
        </w:rPr>
        <w:t>Scannell v. County of Riverside</w:t>
      </w:r>
      <w:r w:rsidRPr="00B93B4E">
        <w:rPr>
          <w:rFonts w:cs="Times New Roman"/>
          <w:bCs/>
          <w:szCs w:val="24"/>
        </w:rPr>
        <w:t xml:space="preserve"> (1984) 152 Cal.App.3d 596, 606.)</w:t>
      </w:r>
    </w:p>
    <w:p w14:paraId="4D195F46" w14:textId="12E8B1EA" w:rsidR="00CB0D8B" w:rsidRDefault="003439BB" w:rsidP="00B23FB0">
      <w:pPr>
        <w:spacing w:after="264"/>
        <w:ind w:left="1440" w:hanging="360"/>
        <w:rPr>
          <w:rFonts w:cs="Times New Roman"/>
          <w:color w:val="C92C2C"/>
          <w:szCs w:val="24"/>
        </w:rPr>
      </w:pPr>
      <w:sdt>
        <w:sdtPr>
          <w:rPr>
            <w:rStyle w:val="property1"/>
            <w:rFonts w:eastAsia="Times New Roman" w:cs="Times New Roman"/>
            <w:szCs w:val="24"/>
          </w:rPr>
          <w:alias w:val="End If"/>
          <w:tag w:val="FlowConditionEndIf"/>
          <w:id w:val="-1026548310"/>
          <w:placeholder>
            <w:docPart w:val="D44ABB0C76204B77BC9D3E56CDA233CA"/>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7AF0A015" w14:textId="03D99442" w:rsidR="00B23FB0" w:rsidRDefault="003439BB" w:rsidP="00B23FB0">
      <w:pPr>
        <w:spacing w:after="264"/>
        <w:ind w:left="1440" w:hanging="360"/>
        <w:rPr>
          <w:rFonts w:cs="Times New Roman"/>
          <w:bCs/>
          <w:szCs w:val="24"/>
        </w:rPr>
      </w:pPr>
      <w:sdt>
        <w:sdtPr>
          <w:rPr>
            <w:rFonts w:cs="Times New Roman"/>
            <w:color w:val="C92C2C"/>
            <w:szCs w:val="24"/>
          </w:rPr>
          <w:alias w:val="Show If"/>
          <w:tag w:val="FlowConditionShowIf"/>
          <w:id w:val="-126630918"/>
          <w:placeholder>
            <w:docPart w:val="85A5F5E53CF64FF5B09E5E9828726CE3"/>
          </w:placeholder>
          <w15:color w:val="23D160"/>
          <w15:appearance w15:val="tags"/>
        </w:sdtPr>
        <w:sdtEndPr/>
        <w:sdtContent>
          <w:r w:rsidR="00B23FB0" w:rsidRPr="0007604F">
            <w:rPr>
              <w:rFonts w:cs="Times New Roman"/>
              <w:color w:val="5F6364"/>
              <w:szCs w:val="24"/>
            </w:rPr>
            <w:t>"</w:t>
          </w:r>
          <w:r w:rsidR="00B23FB0">
            <w:rPr>
              <w:rFonts w:cs="Times New Roman"/>
              <w:color w:val="2F9C0A"/>
              <w:szCs w:val="24"/>
            </w:rPr>
            <w:t>invasion of privacy</w:t>
          </w:r>
          <w:r w:rsidR="00B23FB0" w:rsidRPr="0007604F">
            <w:rPr>
              <w:rFonts w:cs="Times New Roman"/>
              <w:color w:val="5F6364"/>
              <w:szCs w:val="24"/>
            </w:rPr>
            <w:t xml:space="preserve">" </w:t>
          </w:r>
          <w:r w:rsidR="00B23FB0" w:rsidRPr="0007604F">
            <w:rPr>
              <w:rStyle w:val="operator1"/>
              <w:rFonts w:eastAsia="Times New Roman" w:cs="Times New Roman"/>
              <w:szCs w:val="24"/>
            </w:rPr>
            <w:t>in</w:t>
          </w:r>
          <w:r w:rsidR="00B23FB0" w:rsidRPr="0007604F">
            <w:rPr>
              <w:rFonts w:cs="Times New Roman"/>
              <w:color w:val="5F6364"/>
              <w:szCs w:val="24"/>
            </w:rPr>
            <w:t xml:space="preserve"> </w:t>
          </w:r>
          <w:r w:rsidR="00B23FB0" w:rsidRPr="0007604F">
            <w:rPr>
              <w:rFonts w:cs="Times New Roman"/>
              <w:color w:val="C92C2C"/>
              <w:szCs w:val="24"/>
            </w:rPr>
            <w:t>checkbox_</w:t>
          </w:r>
          <w:r w:rsidR="00B23FB0">
            <w:rPr>
              <w:rFonts w:cs="Times New Roman"/>
              <w:color w:val="C92C2C"/>
              <w:szCs w:val="24"/>
            </w:rPr>
            <w:t xml:space="preserve">sol_specifics </w:t>
          </w:r>
        </w:sdtContent>
      </w:sdt>
    </w:p>
    <w:p w14:paraId="0C7D81C5" w14:textId="77777777" w:rsidR="003F0E15" w:rsidRDefault="00AD7EB8" w:rsidP="00AD7EB8">
      <w:pPr>
        <w:spacing w:after="264"/>
        <w:ind w:left="1080" w:hanging="360"/>
        <w:rPr>
          <w:rFonts w:cs="Times New Roman"/>
          <w:bCs/>
          <w:szCs w:val="24"/>
        </w:rPr>
      </w:pPr>
      <w:r>
        <w:rPr>
          <w:rFonts w:cs="Times New Roman"/>
          <w:bCs/>
          <w:szCs w:val="24"/>
        </w:rPr>
        <w:t xml:space="preserve">—  For </w:t>
      </w:r>
      <w:r w:rsidRPr="002D6A13">
        <w:rPr>
          <w:rFonts w:cs="Times New Roman"/>
          <w:b/>
          <w:szCs w:val="24"/>
        </w:rPr>
        <w:t>invasion of privacy</w:t>
      </w:r>
      <w:r>
        <w:rPr>
          <w:rFonts w:cs="Times New Roman"/>
          <w:bCs/>
          <w:szCs w:val="24"/>
        </w:rPr>
        <w:t>, t</w:t>
      </w:r>
      <w:r w:rsidRPr="00B833BD">
        <w:rPr>
          <w:rFonts w:cs="Times New Roman"/>
          <w:bCs/>
          <w:szCs w:val="24"/>
        </w:rPr>
        <w:t>wo years</w:t>
      </w:r>
      <w:r>
        <w:rPr>
          <w:rFonts w:cs="Times New Roman"/>
          <w:bCs/>
          <w:szCs w:val="24"/>
        </w:rPr>
        <w:t xml:space="preserve"> (</w:t>
      </w:r>
      <w:r w:rsidRPr="00B833BD">
        <w:rPr>
          <w:rFonts w:cs="Times New Roman"/>
          <w:bCs/>
          <w:szCs w:val="24"/>
        </w:rPr>
        <w:t>invading someone’s privacy is a personal, rather than property, matter</w:t>
      </w:r>
      <w:r>
        <w:rPr>
          <w:rFonts w:cs="Times New Roman"/>
          <w:bCs/>
          <w:szCs w:val="24"/>
        </w:rPr>
        <w:t>)</w:t>
      </w:r>
      <w:r w:rsidRPr="00B833BD">
        <w:rPr>
          <w:rFonts w:cs="Times New Roman"/>
          <w:bCs/>
          <w:szCs w:val="24"/>
        </w:rPr>
        <w:t>. (Code Civ. Proc., § 335.1.)</w:t>
      </w:r>
    </w:p>
    <w:p w14:paraId="15F3A4BC" w14:textId="45814D41" w:rsidR="00CB0D8B" w:rsidRDefault="003439BB" w:rsidP="00CB0D8B">
      <w:pPr>
        <w:spacing w:after="264"/>
        <w:ind w:left="1080"/>
        <w:rPr>
          <w:rStyle w:val="property1"/>
          <w:rFonts w:eastAsia="Times New Roman" w:cs="Times New Roman"/>
          <w:szCs w:val="24"/>
        </w:rPr>
      </w:pPr>
      <w:sdt>
        <w:sdtPr>
          <w:rPr>
            <w:rStyle w:val="property1"/>
            <w:rFonts w:eastAsia="Times New Roman" w:cs="Times New Roman"/>
            <w:szCs w:val="24"/>
          </w:rPr>
          <w:alias w:val="End If"/>
          <w:tag w:val="FlowConditionEndIf"/>
          <w:id w:val="2114323516"/>
          <w:placeholder>
            <w:docPart w:val="4E7C64E1C65B41F882AA6693E8EE6E03"/>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2D1B6EFE" w14:textId="5F929890" w:rsidR="003928F9" w:rsidRDefault="003439BB" w:rsidP="00ED1F76">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600557795"/>
          <w:placeholder>
            <w:docPart w:val="1A3DE30D47D94197886BB093402C7336"/>
          </w:placeholder>
          <w15:color w:val="23D160"/>
          <w15:appearance w15:val="tags"/>
        </w:sdtPr>
        <w:sdtEndPr>
          <w:rPr>
            <w:rStyle w:val="property1"/>
          </w:rPr>
        </w:sdtEndPr>
        <w:sdtContent>
          <w:r w:rsidR="00AD7EB8" w:rsidRPr="007F3488">
            <w:rPr>
              <w:rFonts w:eastAsia="Times New Roman" w:cs="Times New Roman"/>
              <w:color w:val="CCCCCC"/>
              <w:szCs w:val="24"/>
            </w:rPr>
            <w:t>###</w:t>
          </w:r>
        </w:sdtContent>
      </w:sdt>
    </w:p>
    <w:p w14:paraId="107DC118" w14:textId="35281FA4" w:rsidR="003928F9" w:rsidRPr="0007604F" w:rsidRDefault="003439BB" w:rsidP="00ED1F76">
      <w:pPr>
        <w:spacing w:after="264"/>
        <w:ind w:left="720"/>
        <w:rPr>
          <w:rStyle w:val="property1"/>
          <w:rFonts w:eastAsia="Times New Roman" w:cs="Times New Roman"/>
          <w:szCs w:val="24"/>
        </w:rPr>
      </w:pPr>
      <w:sdt>
        <w:sdtPr>
          <w:rPr>
            <w:rFonts w:cs="Times New Roman"/>
            <w:color w:val="C92C2C"/>
            <w:szCs w:val="24"/>
          </w:rPr>
          <w:alias w:val="Show If"/>
          <w:tag w:val="FlowConditionShowIf"/>
          <w:id w:val="-2137168109"/>
          <w:placeholder>
            <w:docPart w:val="31933ABF4C23410691F50BEC14AF9D14"/>
          </w:placeholder>
          <w15:color w:val="23D160"/>
          <w15:appearance w15:val="tags"/>
        </w:sdtPr>
        <w:sdtEndPr/>
        <w:sdtContent>
          <w:r w:rsidR="003928F9" w:rsidRPr="0007604F">
            <w:rPr>
              <w:rFonts w:cs="Times New Roman"/>
              <w:color w:val="5F6364"/>
              <w:szCs w:val="24"/>
            </w:rPr>
            <w:t>"</w:t>
          </w:r>
          <w:r w:rsidR="003928F9">
            <w:rPr>
              <w:rFonts w:cs="Times New Roman"/>
              <w:color w:val="2F9C0A"/>
              <w:szCs w:val="24"/>
            </w:rPr>
            <w:t>Equitable Estoppel</w:t>
          </w:r>
          <w:r w:rsidR="003928F9" w:rsidRPr="0007604F">
            <w:rPr>
              <w:rFonts w:cs="Times New Roman"/>
              <w:color w:val="5F6364"/>
              <w:szCs w:val="24"/>
            </w:rPr>
            <w:t xml:space="preserve">" </w:t>
          </w:r>
          <w:r w:rsidR="003928F9" w:rsidRPr="0007604F">
            <w:rPr>
              <w:rStyle w:val="operator1"/>
              <w:rFonts w:eastAsia="Times New Roman" w:cs="Times New Roman"/>
              <w:szCs w:val="24"/>
            </w:rPr>
            <w:t>in</w:t>
          </w:r>
          <w:r w:rsidR="003928F9" w:rsidRPr="0007604F">
            <w:rPr>
              <w:rFonts w:cs="Times New Roman"/>
              <w:color w:val="5F6364"/>
              <w:szCs w:val="24"/>
            </w:rPr>
            <w:t xml:space="preserve"> </w:t>
          </w:r>
          <w:r w:rsidR="003928F9" w:rsidRPr="0007604F">
            <w:rPr>
              <w:rFonts w:cs="Times New Roman"/>
              <w:color w:val="C92C2C"/>
              <w:szCs w:val="24"/>
            </w:rPr>
            <w:t>checkbox_</w:t>
          </w:r>
          <w:r w:rsidR="003928F9">
            <w:rPr>
              <w:rFonts w:cs="Times New Roman"/>
              <w:color w:val="C92C2C"/>
              <w:szCs w:val="24"/>
            </w:rPr>
            <w:t>aff</w:t>
          </w:r>
          <w:r w:rsidR="003928F9" w:rsidRPr="0007604F">
            <w:rPr>
              <w:rFonts w:cs="Times New Roman"/>
              <w:color w:val="C92C2C"/>
              <w:szCs w:val="24"/>
            </w:rPr>
            <w:t>_</w:t>
          </w:r>
          <w:r w:rsidR="003928F9">
            <w:rPr>
              <w:rFonts w:cs="Times New Roman"/>
              <w:color w:val="C92C2C"/>
              <w:szCs w:val="24"/>
            </w:rPr>
            <w:t>def_cc</w:t>
          </w:r>
          <w:r w:rsidR="003928F9" w:rsidRPr="0007604F">
            <w:rPr>
              <w:rFonts w:cs="Times New Roman"/>
              <w:color w:val="C92C2C"/>
              <w:szCs w:val="24"/>
            </w:rPr>
            <w:t xml:space="preserve"> </w:t>
          </w:r>
          <w:r w:rsidR="00C407D0" w:rsidRPr="00B51BD3">
            <w:rPr>
              <w:rFonts w:eastAsia="Times New Roman" w:cs="Times New Roman"/>
              <w:color w:val="A67F59"/>
              <w:szCs w:val="24"/>
            </w:rPr>
            <w:t>or</w:t>
          </w:r>
          <w:r w:rsidR="00C407D0">
            <w:rPr>
              <w:rFonts w:eastAsia="Times New Roman" w:cs="Times New Roman"/>
              <w:color w:val="A67F59"/>
              <w:szCs w:val="24"/>
            </w:rPr>
            <w:t xml:space="preserve"> </w:t>
          </w:r>
          <w:r w:rsidR="00C407D0" w:rsidRPr="0007604F">
            <w:rPr>
              <w:rFonts w:cs="Times New Roman"/>
              <w:color w:val="5F6364"/>
              <w:szCs w:val="24"/>
            </w:rPr>
            <w:t>"</w:t>
          </w:r>
          <w:r w:rsidR="00C407D0">
            <w:rPr>
              <w:rFonts w:cs="Times New Roman"/>
              <w:color w:val="2F9C0A"/>
              <w:szCs w:val="24"/>
            </w:rPr>
            <w:t>Equitable Estoppel</w:t>
          </w:r>
          <w:r w:rsidR="00C407D0" w:rsidRPr="0007604F">
            <w:rPr>
              <w:rFonts w:cs="Times New Roman"/>
              <w:color w:val="5F6364"/>
              <w:szCs w:val="24"/>
            </w:rPr>
            <w:t xml:space="preserve">" </w:t>
          </w:r>
          <w:r w:rsidR="00C407D0" w:rsidRPr="0007604F">
            <w:rPr>
              <w:rStyle w:val="operator1"/>
              <w:rFonts w:eastAsia="Times New Roman" w:cs="Times New Roman"/>
              <w:szCs w:val="24"/>
            </w:rPr>
            <w:t>in</w:t>
          </w:r>
          <w:r w:rsidR="00C407D0" w:rsidRPr="0007604F">
            <w:rPr>
              <w:rFonts w:cs="Times New Roman"/>
              <w:color w:val="5F6364"/>
              <w:szCs w:val="24"/>
            </w:rPr>
            <w:t xml:space="preserve"> </w:t>
          </w:r>
          <w:r w:rsidR="00C407D0" w:rsidRPr="0007604F">
            <w:rPr>
              <w:rFonts w:cs="Times New Roman"/>
              <w:color w:val="C92C2C"/>
              <w:szCs w:val="24"/>
            </w:rPr>
            <w:t>checkbox_</w:t>
          </w:r>
          <w:r w:rsidR="00C407D0">
            <w:rPr>
              <w:rFonts w:cs="Times New Roman"/>
              <w:color w:val="C92C2C"/>
              <w:szCs w:val="24"/>
            </w:rPr>
            <w:t>aff</w:t>
          </w:r>
          <w:r w:rsidR="00C407D0" w:rsidRPr="0007604F">
            <w:rPr>
              <w:rFonts w:cs="Times New Roman"/>
              <w:color w:val="C92C2C"/>
              <w:szCs w:val="24"/>
            </w:rPr>
            <w:t>_</w:t>
          </w:r>
          <w:r w:rsidR="00C407D0">
            <w:rPr>
              <w:rFonts w:cs="Times New Roman"/>
              <w:color w:val="C92C2C"/>
              <w:szCs w:val="24"/>
            </w:rPr>
            <w:t xml:space="preserve">def </w:t>
          </w:r>
        </w:sdtContent>
      </w:sdt>
    </w:p>
    <w:p w14:paraId="74B38961"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C76D88">
        <w:br/>
      </w:r>
      <w:r w:rsidR="003928F9">
        <w:t>Equitable Estoppel</w:t>
      </w:r>
    </w:p>
    <w:p w14:paraId="6D510513" w14:textId="77777777" w:rsidR="003F0E15" w:rsidRDefault="00BE74E8" w:rsidP="00BE74E8">
      <w:pPr>
        <w:spacing w:after="264"/>
        <w:ind w:left="1080" w:hanging="360"/>
        <w:rPr>
          <w:rFonts w:cs="Times New Roman"/>
          <w:bCs/>
          <w:szCs w:val="24"/>
        </w:rPr>
      </w:pPr>
      <w:r>
        <w:rPr>
          <w:rFonts w:cs="Times New Roman"/>
          <w:bCs/>
          <w:szCs w:val="24"/>
        </w:rPr>
        <w:t xml:space="preserve">—  </w:t>
      </w:r>
      <w:r w:rsidR="00207181" w:rsidRPr="00207181">
        <w:rPr>
          <w:rFonts w:cs="Times New Roman"/>
          <w:bCs/>
          <w:szCs w:val="24"/>
        </w:rPr>
        <w:t xml:space="preserve">If a party acts or makes statements to intentionally or deliberately lead someone else to believe that a particular thing is true, and the second party acts upon that belief, the first party cannot contradict his </w:t>
      </w:r>
      <w:r w:rsidR="00207181">
        <w:rPr>
          <w:rFonts w:cs="Times New Roman"/>
          <w:bCs/>
          <w:szCs w:val="24"/>
        </w:rPr>
        <w:t xml:space="preserve">or her </w:t>
      </w:r>
      <w:r w:rsidR="00207181" w:rsidRPr="00207181">
        <w:rPr>
          <w:rFonts w:cs="Times New Roman"/>
          <w:bCs/>
          <w:szCs w:val="24"/>
        </w:rPr>
        <w:t>prior statement or conduct. (</w:t>
      </w:r>
      <w:r w:rsidR="00207181" w:rsidRPr="00207181">
        <w:rPr>
          <w:rFonts w:cs="Times New Roman"/>
          <w:bCs/>
          <w:i/>
          <w:iCs/>
          <w:szCs w:val="24"/>
        </w:rPr>
        <w:t>Moncada v. West Coast Quartz Corp.</w:t>
      </w:r>
      <w:r w:rsidR="00207181" w:rsidRPr="00207181">
        <w:rPr>
          <w:rFonts w:cs="Times New Roman"/>
          <w:bCs/>
          <w:szCs w:val="24"/>
        </w:rPr>
        <w:t xml:space="preserve"> (2013) 221 Cal.App.4th 768, 782.)</w:t>
      </w:r>
    </w:p>
    <w:p w14:paraId="0DB7BB23" w14:textId="26AA4620" w:rsidR="003928F9" w:rsidRDefault="003439BB" w:rsidP="00ED1F76">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528165525"/>
          <w:placeholder>
            <w:docPart w:val="32476446983E4985916BE03E1368030B"/>
          </w:placeholder>
          <w15:color w:val="23D160"/>
          <w15:appearance w15:val="tags"/>
        </w:sdtPr>
        <w:sdtEndPr>
          <w:rPr>
            <w:rStyle w:val="property1"/>
          </w:rPr>
        </w:sdtEndPr>
        <w:sdtContent>
          <w:r w:rsidR="003928F9" w:rsidRPr="007F3488">
            <w:rPr>
              <w:rFonts w:eastAsia="Times New Roman" w:cs="Times New Roman"/>
              <w:color w:val="CCCCCC"/>
              <w:szCs w:val="24"/>
            </w:rPr>
            <w:t>###</w:t>
          </w:r>
        </w:sdtContent>
      </w:sdt>
    </w:p>
    <w:p w14:paraId="5C92DC9E" w14:textId="6025B8A8" w:rsidR="003928F9" w:rsidRPr="0007604F" w:rsidRDefault="003439BB" w:rsidP="00ED1F76">
      <w:pPr>
        <w:spacing w:after="264"/>
        <w:ind w:left="720"/>
        <w:rPr>
          <w:rStyle w:val="property1"/>
          <w:rFonts w:eastAsia="Times New Roman" w:cs="Times New Roman"/>
          <w:szCs w:val="24"/>
        </w:rPr>
      </w:pPr>
      <w:sdt>
        <w:sdtPr>
          <w:rPr>
            <w:rFonts w:cs="Times New Roman"/>
            <w:color w:val="C92C2C"/>
            <w:szCs w:val="24"/>
          </w:rPr>
          <w:alias w:val="Show If"/>
          <w:tag w:val="FlowConditionShowIf"/>
          <w:id w:val="1357466910"/>
          <w:placeholder>
            <w:docPart w:val="17B8B626CA6A42ACA377FDF209DE91DA"/>
          </w:placeholder>
          <w15:color w:val="23D160"/>
          <w15:appearance w15:val="tags"/>
        </w:sdtPr>
        <w:sdtEndPr/>
        <w:sdtContent>
          <w:r w:rsidR="003928F9" w:rsidRPr="0007604F">
            <w:rPr>
              <w:rFonts w:cs="Times New Roman"/>
              <w:color w:val="5F6364"/>
              <w:szCs w:val="24"/>
            </w:rPr>
            <w:t>"</w:t>
          </w:r>
          <w:r w:rsidR="003928F9">
            <w:rPr>
              <w:rFonts w:cs="Times New Roman"/>
              <w:color w:val="2F9C0A"/>
              <w:szCs w:val="24"/>
            </w:rPr>
            <w:t>Unclean Hands</w:t>
          </w:r>
          <w:r w:rsidR="003928F9" w:rsidRPr="0007604F">
            <w:rPr>
              <w:rFonts w:cs="Times New Roman"/>
              <w:color w:val="5F6364"/>
              <w:szCs w:val="24"/>
            </w:rPr>
            <w:t xml:space="preserve">" </w:t>
          </w:r>
          <w:r w:rsidR="003928F9" w:rsidRPr="0007604F">
            <w:rPr>
              <w:rStyle w:val="operator1"/>
              <w:rFonts w:eastAsia="Times New Roman" w:cs="Times New Roman"/>
              <w:szCs w:val="24"/>
            </w:rPr>
            <w:t>in</w:t>
          </w:r>
          <w:r w:rsidR="003928F9" w:rsidRPr="0007604F">
            <w:rPr>
              <w:rFonts w:cs="Times New Roman"/>
              <w:color w:val="5F6364"/>
              <w:szCs w:val="24"/>
            </w:rPr>
            <w:t xml:space="preserve"> </w:t>
          </w:r>
          <w:r w:rsidR="006C4251" w:rsidRPr="0007604F">
            <w:rPr>
              <w:rFonts w:cs="Times New Roman"/>
              <w:color w:val="C92C2C"/>
              <w:szCs w:val="24"/>
            </w:rPr>
            <w:t>checkbox_</w:t>
          </w:r>
          <w:r w:rsidR="006C4251">
            <w:rPr>
              <w:rFonts w:cs="Times New Roman"/>
              <w:color w:val="C92C2C"/>
              <w:szCs w:val="24"/>
            </w:rPr>
            <w:t>aff</w:t>
          </w:r>
          <w:r w:rsidR="006C4251" w:rsidRPr="0007604F">
            <w:rPr>
              <w:rFonts w:cs="Times New Roman"/>
              <w:color w:val="C92C2C"/>
              <w:szCs w:val="24"/>
            </w:rPr>
            <w:t>_</w:t>
          </w:r>
          <w:r w:rsidR="006C4251">
            <w:rPr>
              <w:rFonts w:cs="Times New Roman"/>
              <w:color w:val="C92C2C"/>
              <w:szCs w:val="24"/>
            </w:rPr>
            <w:t>def_cc</w:t>
          </w:r>
          <w:r w:rsidR="003928F9" w:rsidRPr="0007604F">
            <w:rPr>
              <w:rFonts w:cs="Times New Roman"/>
              <w:color w:val="C92C2C"/>
              <w:szCs w:val="24"/>
            </w:rPr>
            <w:t xml:space="preserve"> </w:t>
          </w:r>
          <w:r w:rsidR="007C1169" w:rsidRPr="00B51BD3">
            <w:rPr>
              <w:rFonts w:eastAsia="Times New Roman" w:cs="Times New Roman"/>
              <w:color w:val="A67F59"/>
              <w:szCs w:val="24"/>
            </w:rPr>
            <w:t>or</w:t>
          </w:r>
          <w:r w:rsidR="007C1169">
            <w:rPr>
              <w:rFonts w:eastAsia="Times New Roman" w:cs="Times New Roman"/>
              <w:color w:val="A67F59"/>
              <w:szCs w:val="24"/>
            </w:rPr>
            <w:t xml:space="preserve"> </w:t>
          </w:r>
          <w:r w:rsidR="007C1169" w:rsidRPr="0007604F">
            <w:rPr>
              <w:rFonts w:cs="Times New Roman"/>
              <w:color w:val="5F6364"/>
              <w:szCs w:val="24"/>
            </w:rPr>
            <w:t>"</w:t>
          </w:r>
          <w:r w:rsidR="007C1169">
            <w:rPr>
              <w:rFonts w:cs="Times New Roman"/>
              <w:color w:val="2F9C0A"/>
              <w:szCs w:val="24"/>
            </w:rPr>
            <w:t>Unclean Hands</w:t>
          </w:r>
          <w:r w:rsidR="007C1169" w:rsidRPr="0007604F">
            <w:rPr>
              <w:rFonts w:cs="Times New Roman"/>
              <w:color w:val="5F6364"/>
              <w:szCs w:val="24"/>
            </w:rPr>
            <w:t xml:space="preserve">" </w:t>
          </w:r>
          <w:r w:rsidR="007C1169" w:rsidRPr="0007604F">
            <w:rPr>
              <w:rStyle w:val="operator1"/>
              <w:rFonts w:eastAsia="Times New Roman" w:cs="Times New Roman"/>
              <w:szCs w:val="24"/>
            </w:rPr>
            <w:t>in</w:t>
          </w:r>
          <w:r w:rsidR="007C1169" w:rsidRPr="0007604F">
            <w:rPr>
              <w:rFonts w:cs="Times New Roman"/>
              <w:color w:val="5F6364"/>
              <w:szCs w:val="24"/>
            </w:rPr>
            <w:t xml:space="preserve"> </w:t>
          </w:r>
          <w:r w:rsidR="007C1169" w:rsidRPr="0007604F">
            <w:rPr>
              <w:rFonts w:cs="Times New Roman"/>
              <w:color w:val="C92C2C"/>
              <w:szCs w:val="24"/>
            </w:rPr>
            <w:t>checkbox_</w:t>
          </w:r>
          <w:r w:rsidR="007C1169">
            <w:rPr>
              <w:rFonts w:cs="Times New Roman"/>
              <w:color w:val="C92C2C"/>
              <w:szCs w:val="24"/>
            </w:rPr>
            <w:t>aff</w:t>
          </w:r>
          <w:r w:rsidR="007C1169" w:rsidRPr="0007604F">
            <w:rPr>
              <w:rFonts w:cs="Times New Roman"/>
              <w:color w:val="C92C2C"/>
              <w:szCs w:val="24"/>
            </w:rPr>
            <w:t>_</w:t>
          </w:r>
          <w:r w:rsidR="007C1169">
            <w:rPr>
              <w:rFonts w:cs="Times New Roman"/>
              <w:color w:val="C92C2C"/>
              <w:szCs w:val="24"/>
            </w:rPr>
            <w:t xml:space="preserve">def </w:t>
          </w:r>
        </w:sdtContent>
      </w:sdt>
    </w:p>
    <w:p w14:paraId="29D54574"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C76D88">
        <w:br/>
      </w:r>
      <w:r w:rsidR="003928F9">
        <w:t>Unclean Hands</w:t>
      </w:r>
    </w:p>
    <w:p w14:paraId="34A560C9" w14:textId="77777777" w:rsidR="003F0E15" w:rsidRDefault="00BE74E8" w:rsidP="00BE74E8">
      <w:pPr>
        <w:spacing w:after="264"/>
        <w:ind w:left="1080" w:hanging="360"/>
        <w:rPr>
          <w:rFonts w:cs="Times New Roman"/>
          <w:bCs/>
          <w:szCs w:val="24"/>
        </w:rPr>
      </w:pPr>
      <w:r>
        <w:rPr>
          <w:rFonts w:cs="Times New Roman"/>
          <w:bCs/>
          <w:szCs w:val="24"/>
        </w:rPr>
        <w:t xml:space="preserve">—  </w:t>
      </w:r>
      <w:r w:rsidR="00207181" w:rsidRPr="00207181">
        <w:rPr>
          <w:rFonts w:cs="Times New Roman"/>
          <w:bCs/>
          <w:szCs w:val="24"/>
        </w:rPr>
        <w:t xml:space="preserve">If the plaintiff’s </w:t>
      </w:r>
      <w:r w:rsidR="00207181">
        <w:rPr>
          <w:rFonts w:cs="Times New Roman"/>
          <w:bCs/>
          <w:szCs w:val="24"/>
        </w:rPr>
        <w:t xml:space="preserve">bad </w:t>
      </w:r>
      <w:r w:rsidR="00207181" w:rsidRPr="00207181">
        <w:rPr>
          <w:rFonts w:cs="Times New Roman"/>
          <w:bCs/>
          <w:szCs w:val="24"/>
        </w:rPr>
        <w:t>conduct or bad faith causes</w:t>
      </w:r>
      <w:r w:rsidR="00207181">
        <w:rPr>
          <w:rFonts w:cs="Times New Roman"/>
          <w:bCs/>
          <w:szCs w:val="24"/>
        </w:rPr>
        <w:t>/is related to</w:t>
      </w:r>
      <w:r w:rsidR="00207181" w:rsidRPr="00207181">
        <w:rPr>
          <w:rFonts w:cs="Times New Roman"/>
          <w:bCs/>
          <w:szCs w:val="24"/>
        </w:rPr>
        <w:t xml:space="preserve"> </w:t>
      </w:r>
      <w:r w:rsidR="00207181">
        <w:rPr>
          <w:rFonts w:cs="Times New Roman"/>
          <w:bCs/>
          <w:szCs w:val="24"/>
        </w:rPr>
        <w:t>his or her own</w:t>
      </w:r>
      <w:r w:rsidR="00207181" w:rsidRPr="00207181">
        <w:rPr>
          <w:rFonts w:cs="Times New Roman"/>
          <w:bCs/>
          <w:szCs w:val="24"/>
        </w:rPr>
        <w:t xml:space="preserve"> underlying harm</w:t>
      </w:r>
      <w:r w:rsidR="00207181">
        <w:rPr>
          <w:rFonts w:cs="Times New Roman"/>
          <w:bCs/>
          <w:szCs w:val="24"/>
        </w:rPr>
        <w:t>, then that</w:t>
      </w:r>
      <w:r w:rsidR="00207181" w:rsidRPr="00207181">
        <w:rPr>
          <w:rFonts w:cs="Times New Roman"/>
          <w:bCs/>
          <w:szCs w:val="24"/>
        </w:rPr>
        <w:t xml:space="preserve"> plaintiff is barred from obtaining equitable relief</w:t>
      </w:r>
      <w:r w:rsidR="00207181">
        <w:rPr>
          <w:rFonts w:cs="Times New Roman"/>
          <w:bCs/>
          <w:szCs w:val="24"/>
        </w:rPr>
        <w:t>—</w:t>
      </w:r>
      <w:r w:rsidR="00207181" w:rsidRPr="00207181">
        <w:rPr>
          <w:rFonts w:cs="Times New Roman"/>
          <w:bCs/>
          <w:szCs w:val="24"/>
        </w:rPr>
        <w:t>i.e., a plaintiff cannot take advantage of his or her own wrong. (Civ. Code</w:t>
      </w:r>
      <w:r w:rsidR="006969D7">
        <w:rPr>
          <w:rFonts w:cs="Times New Roman"/>
          <w:bCs/>
          <w:szCs w:val="24"/>
        </w:rPr>
        <w:t>,</w:t>
      </w:r>
      <w:r w:rsidR="00207181" w:rsidRPr="00207181">
        <w:rPr>
          <w:rFonts w:cs="Times New Roman"/>
          <w:bCs/>
          <w:szCs w:val="24"/>
        </w:rPr>
        <w:t xml:space="preserve"> § 3517; </w:t>
      </w:r>
      <w:r w:rsidR="00207181" w:rsidRPr="00207181">
        <w:rPr>
          <w:rFonts w:cs="Times New Roman"/>
          <w:bCs/>
          <w:i/>
          <w:iCs/>
          <w:szCs w:val="24"/>
        </w:rPr>
        <w:t xml:space="preserve">Lynn v. </w:t>
      </w:r>
      <w:proofErr w:type="spellStart"/>
      <w:r w:rsidR="00207181" w:rsidRPr="00207181">
        <w:rPr>
          <w:rFonts w:cs="Times New Roman"/>
          <w:bCs/>
          <w:i/>
          <w:iCs/>
          <w:szCs w:val="24"/>
        </w:rPr>
        <w:t>Duckel</w:t>
      </w:r>
      <w:proofErr w:type="spellEnd"/>
      <w:r w:rsidR="00207181" w:rsidRPr="00207181">
        <w:rPr>
          <w:rFonts w:cs="Times New Roman"/>
          <w:bCs/>
          <w:szCs w:val="24"/>
        </w:rPr>
        <w:t xml:space="preserve"> (1956) 46 </w:t>
      </w:r>
      <w:proofErr w:type="spellStart"/>
      <w:r w:rsidR="00207181" w:rsidRPr="00207181">
        <w:rPr>
          <w:rFonts w:cs="Times New Roman"/>
          <w:bCs/>
          <w:szCs w:val="24"/>
        </w:rPr>
        <w:t>Cal.2d</w:t>
      </w:r>
      <w:proofErr w:type="spellEnd"/>
      <w:r w:rsidR="00207181" w:rsidRPr="00207181">
        <w:rPr>
          <w:rFonts w:cs="Times New Roman"/>
          <w:bCs/>
          <w:szCs w:val="24"/>
        </w:rPr>
        <w:t xml:space="preserve"> 845, 850.)</w:t>
      </w:r>
    </w:p>
    <w:p w14:paraId="43A6239D" w14:textId="75D62DBB" w:rsidR="003928F9" w:rsidRDefault="003439BB" w:rsidP="00ED1F76">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167244149"/>
          <w:placeholder>
            <w:docPart w:val="91A101C8DB204D6A93575BEEBE3676D0"/>
          </w:placeholder>
          <w15:color w:val="23D160"/>
          <w15:appearance w15:val="tags"/>
        </w:sdtPr>
        <w:sdtEndPr>
          <w:rPr>
            <w:rStyle w:val="property1"/>
          </w:rPr>
        </w:sdtEndPr>
        <w:sdtContent>
          <w:r w:rsidR="003928F9" w:rsidRPr="007F3488">
            <w:rPr>
              <w:rFonts w:eastAsia="Times New Roman" w:cs="Times New Roman"/>
              <w:color w:val="CCCCCC"/>
              <w:szCs w:val="24"/>
            </w:rPr>
            <w:t>###</w:t>
          </w:r>
        </w:sdtContent>
      </w:sdt>
    </w:p>
    <w:p w14:paraId="57B10969" w14:textId="250CD31A" w:rsidR="003928F9" w:rsidRPr="0007604F" w:rsidRDefault="003439BB" w:rsidP="00ED1F76">
      <w:pPr>
        <w:spacing w:after="264"/>
        <w:ind w:left="720"/>
        <w:rPr>
          <w:rStyle w:val="property1"/>
          <w:rFonts w:eastAsia="Times New Roman" w:cs="Times New Roman"/>
          <w:szCs w:val="24"/>
        </w:rPr>
      </w:pPr>
      <w:sdt>
        <w:sdtPr>
          <w:rPr>
            <w:rFonts w:cs="Times New Roman"/>
            <w:color w:val="C92C2C"/>
            <w:szCs w:val="24"/>
          </w:rPr>
          <w:alias w:val="Show If"/>
          <w:tag w:val="FlowConditionShowIf"/>
          <w:id w:val="-719582936"/>
          <w:placeholder>
            <w:docPart w:val="4DA6240C77AF41A1BBD7A184B6CEF689"/>
          </w:placeholder>
          <w15:color w:val="23D160"/>
          <w15:appearance w15:val="tags"/>
        </w:sdtPr>
        <w:sdtEndPr/>
        <w:sdtContent>
          <w:r w:rsidR="003928F9" w:rsidRPr="0007604F">
            <w:rPr>
              <w:rFonts w:cs="Times New Roman"/>
              <w:color w:val="5F6364"/>
              <w:szCs w:val="24"/>
            </w:rPr>
            <w:t>"</w:t>
          </w:r>
          <w:r w:rsidR="003928F9">
            <w:rPr>
              <w:rFonts w:cs="Times New Roman"/>
              <w:color w:val="2F9C0A"/>
              <w:szCs w:val="24"/>
            </w:rPr>
            <w:t>Laches</w:t>
          </w:r>
          <w:r w:rsidR="003928F9" w:rsidRPr="0007604F">
            <w:rPr>
              <w:rFonts w:cs="Times New Roman"/>
              <w:color w:val="5F6364"/>
              <w:szCs w:val="24"/>
            </w:rPr>
            <w:t xml:space="preserve">" </w:t>
          </w:r>
          <w:r w:rsidR="003928F9" w:rsidRPr="0007604F">
            <w:rPr>
              <w:rStyle w:val="operator1"/>
              <w:rFonts w:eastAsia="Times New Roman" w:cs="Times New Roman"/>
              <w:szCs w:val="24"/>
            </w:rPr>
            <w:t>in</w:t>
          </w:r>
          <w:r w:rsidR="003928F9" w:rsidRPr="0007604F">
            <w:rPr>
              <w:rFonts w:cs="Times New Roman"/>
              <w:color w:val="5F6364"/>
              <w:szCs w:val="24"/>
            </w:rPr>
            <w:t xml:space="preserve"> </w:t>
          </w:r>
          <w:r w:rsidR="006C4251" w:rsidRPr="0007604F">
            <w:rPr>
              <w:rFonts w:cs="Times New Roman"/>
              <w:color w:val="C92C2C"/>
              <w:szCs w:val="24"/>
            </w:rPr>
            <w:t>checkbox_</w:t>
          </w:r>
          <w:r w:rsidR="006C4251">
            <w:rPr>
              <w:rFonts w:cs="Times New Roman"/>
              <w:color w:val="C92C2C"/>
              <w:szCs w:val="24"/>
            </w:rPr>
            <w:t>aff</w:t>
          </w:r>
          <w:r w:rsidR="006C4251" w:rsidRPr="0007604F">
            <w:rPr>
              <w:rFonts w:cs="Times New Roman"/>
              <w:color w:val="C92C2C"/>
              <w:szCs w:val="24"/>
            </w:rPr>
            <w:t>_</w:t>
          </w:r>
          <w:r w:rsidR="006C4251">
            <w:rPr>
              <w:rFonts w:cs="Times New Roman"/>
              <w:color w:val="C92C2C"/>
              <w:szCs w:val="24"/>
            </w:rPr>
            <w:t>def_cc</w:t>
          </w:r>
          <w:r w:rsidR="008A0D3A">
            <w:rPr>
              <w:rFonts w:cs="Times New Roman"/>
              <w:color w:val="C92C2C"/>
              <w:szCs w:val="24"/>
            </w:rPr>
            <w:t xml:space="preserve"> </w:t>
          </w:r>
          <w:r w:rsidR="008A0D3A" w:rsidRPr="00B51BD3">
            <w:rPr>
              <w:rFonts w:eastAsia="Times New Roman" w:cs="Times New Roman"/>
              <w:color w:val="A67F59"/>
              <w:szCs w:val="24"/>
            </w:rPr>
            <w:t>or</w:t>
          </w:r>
          <w:r w:rsidR="008A0D3A">
            <w:rPr>
              <w:rFonts w:eastAsia="Times New Roman" w:cs="Times New Roman"/>
              <w:color w:val="A67F59"/>
              <w:szCs w:val="24"/>
            </w:rPr>
            <w:t xml:space="preserve"> </w:t>
          </w:r>
          <w:r w:rsidR="008A0D3A" w:rsidRPr="0007604F">
            <w:rPr>
              <w:rFonts w:cs="Times New Roman"/>
              <w:color w:val="5F6364"/>
              <w:szCs w:val="24"/>
            </w:rPr>
            <w:t>"</w:t>
          </w:r>
          <w:r w:rsidR="008A0D3A">
            <w:rPr>
              <w:rFonts w:cs="Times New Roman"/>
              <w:color w:val="2F9C0A"/>
              <w:szCs w:val="24"/>
            </w:rPr>
            <w:t>Laches</w:t>
          </w:r>
          <w:r w:rsidR="008A0D3A" w:rsidRPr="0007604F">
            <w:rPr>
              <w:rFonts w:cs="Times New Roman"/>
              <w:color w:val="5F6364"/>
              <w:szCs w:val="24"/>
            </w:rPr>
            <w:t xml:space="preserve">" </w:t>
          </w:r>
          <w:r w:rsidR="008A0D3A" w:rsidRPr="0007604F">
            <w:rPr>
              <w:rStyle w:val="operator1"/>
              <w:rFonts w:eastAsia="Times New Roman" w:cs="Times New Roman"/>
              <w:szCs w:val="24"/>
            </w:rPr>
            <w:t>in</w:t>
          </w:r>
          <w:r w:rsidR="008A0D3A" w:rsidRPr="0007604F">
            <w:rPr>
              <w:rFonts w:cs="Times New Roman"/>
              <w:color w:val="5F6364"/>
              <w:szCs w:val="24"/>
            </w:rPr>
            <w:t xml:space="preserve"> </w:t>
          </w:r>
          <w:r w:rsidR="008A0D3A" w:rsidRPr="0007604F">
            <w:rPr>
              <w:rFonts w:cs="Times New Roman"/>
              <w:color w:val="C92C2C"/>
              <w:szCs w:val="24"/>
            </w:rPr>
            <w:t>checkbox_</w:t>
          </w:r>
          <w:r w:rsidR="008A0D3A">
            <w:rPr>
              <w:rFonts w:cs="Times New Roman"/>
              <w:color w:val="C92C2C"/>
              <w:szCs w:val="24"/>
            </w:rPr>
            <w:t>aff</w:t>
          </w:r>
          <w:r w:rsidR="008A0D3A" w:rsidRPr="0007604F">
            <w:rPr>
              <w:rFonts w:cs="Times New Roman"/>
              <w:color w:val="C92C2C"/>
              <w:szCs w:val="24"/>
            </w:rPr>
            <w:t>_</w:t>
          </w:r>
          <w:r w:rsidR="008A0D3A">
            <w:rPr>
              <w:rFonts w:cs="Times New Roman"/>
              <w:color w:val="C92C2C"/>
              <w:szCs w:val="24"/>
            </w:rPr>
            <w:t>def</w:t>
          </w:r>
          <w:r w:rsidR="003928F9" w:rsidRPr="0007604F">
            <w:rPr>
              <w:rFonts w:cs="Times New Roman"/>
              <w:color w:val="C92C2C"/>
              <w:szCs w:val="24"/>
            </w:rPr>
            <w:t xml:space="preserve"> </w:t>
          </w:r>
        </w:sdtContent>
      </w:sdt>
    </w:p>
    <w:p w14:paraId="67160FD1"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C76D88">
        <w:br/>
      </w:r>
      <w:r w:rsidR="003928F9">
        <w:t>Laches</w:t>
      </w:r>
    </w:p>
    <w:p w14:paraId="779CE197" w14:textId="77777777" w:rsidR="003F0E15" w:rsidRDefault="00BE74E8" w:rsidP="00BE74E8">
      <w:pPr>
        <w:spacing w:after="264"/>
        <w:ind w:left="1080" w:hanging="360"/>
        <w:rPr>
          <w:rFonts w:cs="Times New Roman"/>
          <w:szCs w:val="24"/>
        </w:rPr>
      </w:pPr>
      <w:r>
        <w:rPr>
          <w:rFonts w:cs="Times New Roman"/>
          <w:bCs/>
          <w:szCs w:val="24"/>
        </w:rPr>
        <w:t xml:space="preserve">—  </w:t>
      </w:r>
      <w:bookmarkStart w:id="29" w:name="_Hlk41464912"/>
      <w:r w:rsidR="003E0800" w:rsidRPr="003E0800">
        <w:rPr>
          <w:rFonts w:cs="Times New Roman"/>
          <w:bCs/>
          <w:szCs w:val="24"/>
        </w:rPr>
        <w:t>A plaintiff’s claim is barred under the doctrine of laches if</w:t>
      </w:r>
      <w:r w:rsidR="003E0800">
        <w:rPr>
          <w:rFonts w:cs="Times New Roman"/>
          <w:bCs/>
          <w:szCs w:val="24"/>
        </w:rPr>
        <w:t>:</w:t>
      </w:r>
      <w:r w:rsidR="003E0800" w:rsidRPr="003E0800">
        <w:rPr>
          <w:rFonts w:cs="Times New Roman"/>
          <w:bCs/>
          <w:szCs w:val="24"/>
        </w:rPr>
        <w:t xml:space="preserve"> (i) the plaintiff delayed in brin</w:t>
      </w:r>
      <w:r w:rsidR="003E0800">
        <w:rPr>
          <w:rFonts w:cs="Times New Roman"/>
          <w:bCs/>
          <w:szCs w:val="24"/>
        </w:rPr>
        <w:t>g</w:t>
      </w:r>
      <w:r w:rsidR="003E0800" w:rsidRPr="003E0800">
        <w:rPr>
          <w:rFonts w:cs="Times New Roman"/>
          <w:bCs/>
          <w:szCs w:val="24"/>
        </w:rPr>
        <w:t>ing his or her claim</w:t>
      </w:r>
      <w:r w:rsidR="003E0800">
        <w:rPr>
          <w:rFonts w:cs="Times New Roman"/>
          <w:bCs/>
          <w:szCs w:val="24"/>
        </w:rPr>
        <w:t xml:space="preserve">; </w:t>
      </w:r>
      <w:r w:rsidR="003E0800" w:rsidRPr="003E0800">
        <w:rPr>
          <w:rFonts w:cs="Times New Roman"/>
          <w:bCs/>
          <w:szCs w:val="24"/>
        </w:rPr>
        <w:t>(ii) the delay was unreasonable or inexcusable</w:t>
      </w:r>
      <w:r w:rsidR="003E0800">
        <w:rPr>
          <w:rFonts w:cs="Times New Roman"/>
          <w:bCs/>
          <w:szCs w:val="24"/>
        </w:rPr>
        <w:t xml:space="preserve">; and </w:t>
      </w:r>
      <w:r w:rsidR="003E0800" w:rsidRPr="003E0800">
        <w:rPr>
          <w:rFonts w:cs="Times New Roman"/>
          <w:bCs/>
          <w:szCs w:val="24"/>
        </w:rPr>
        <w:t>(iii) the defendant is prejudiced because of the delay.</w:t>
      </w:r>
      <w:bookmarkEnd w:id="29"/>
      <w:r w:rsidR="00B70E8D">
        <w:rPr>
          <w:rFonts w:cs="Times New Roman"/>
          <w:bCs/>
          <w:szCs w:val="24"/>
        </w:rPr>
        <w:t xml:space="preserve"> (</w:t>
      </w:r>
      <w:r w:rsidR="00B70E8D">
        <w:rPr>
          <w:rFonts w:cs="Times New Roman"/>
          <w:i/>
          <w:iCs/>
          <w:szCs w:val="24"/>
        </w:rPr>
        <w:t>In re Marriage of Parker</w:t>
      </w:r>
      <w:r w:rsidR="00B70E8D">
        <w:rPr>
          <w:rFonts w:cs="Times New Roman"/>
          <w:szCs w:val="24"/>
        </w:rPr>
        <w:t xml:space="preserve"> (2017) 14 Cal.App.5th 681, 688.)</w:t>
      </w:r>
    </w:p>
    <w:p w14:paraId="2A85E934" w14:textId="5469BDA2" w:rsidR="003928F9" w:rsidRDefault="003439BB" w:rsidP="00312DC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970743365"/>
          <w:placeholder>
            <w:docPart w:val="2936CCB85D4F4A69AE452B0EFBF8674D"/>
          </w:placeholder>
          <w15:color w:val="23D160"/>
          <w15:appearance w15:val="tags"/>
        </w:sdtPr>
        <w:sdtEndPr>
          <w:rPr>
            <w:rStyle w:val="property1"/>
          </w:rPr>
        </w:sdtEndPr>
        <w:sdtContent>
          <w:r w:rsidR="003928F9" w:rsidRPr="007F3488">
            <w:rPr>
              <w:rFonts w:eastAsia="Times New Roman" w:cs="Times New Roman"/>
              <w:color w:val="CCCCCC"/>
              <w:szCs w:val="24"/>
            </w:rPr>
            <w:t>###</w:t>
          </w:r>
        </w:sdtContent>
      </w:sdt>
    </w:p>
    <w:p w14:paraId="6E5034D2" w14:textId="5B0DE9A0" w:rsidR="003928F9" w:rsidRPr="0007604F" w:rsidRDefault="003439BB" w:rsidP="00312DC1">
      <w:pPr>
        <w:spacing w:after="264"/>
        <w:ind w:left="720"/>
        <w:rPr>
          <w:rStyle w:val="property1"/>
          <w:rFonts w:eastAsia="Times New Roman" w:cs="Times New Roman"/>
          <w:szCs w:val="24"/>
        </w:rPr>
      </w:pPr>
      <w:sdt>
        <w:sdtPr>
          <w:rPr>
            <w:rFonts w:cs="Times New Roman"/>
            <w:color w:val="C92C2C"/>
            <w:szCs w:val="24"/>
          </w:rPr>
          <w:alias w:val="Show If"/>
          <w:tag w:val="FlowConditionShowIf"/>
          <w:id w:val="-1734157502"/>
          <w:placeholder>
            <w:docPart w:val="7EEE8C9CF2894C30B8ED92AD128D5C08"/>
          </w:placeholder>
          <w15:color w:val="23D160"/>
          <w15:appearance w15:val="tags"/>
        </w:sdtPr>
        <w:sdtEndPr/>
        <w:sdtContent>
          <w:r w:rsidR="003928F9" w:rsidRPr="0007604F">
            <w:rPr>
              <w:rFonts w:cs="Times New Roman"/>
              <w:color w:val="5F6364"/>
              <w:szCs w:val="24"/>
            </w:rPr>
            <w:t>"</w:t>
          </w:r>
          <w:r w:rsidR="003928F9">
            <w:rPr>
              <w:rFonts w:cs="Times New Roman"/>
              <w:color w:val="2F9C0A"/>
              <w:szCs w:val="24"/>
            </w:rPr>
            <w:t>Negligence (Comp. Fault)</w:t>
          </w:r>
          <w:r w:rsidR="003928F9" w:rsidRPr="0007604F">
            <w:rPr>
              <w:rFonts w:cs="Times New Roman"/>
              <w:color w:val="5F6364"/>
              <w:szCs w:val="24"/>
            </w:rPr>
            <w:t xml:space="preserve">" </w:t>
          </w:r>
          <w:r w:rsidR="003928F9" w:rsidRPr="0007604F">
            <w:rPr>
              <w:rStyle w:val="operator1"/>
              <w:rFonts w:eastAsia="Times New Roman" w:cs="Times New Roman"/>
              <w:szCs w:val="24"/>
            </w:rPr>
            <w:t>in</w:t>
          </w:r>
          <w:r w:rsidR="003928F9" w:rsidRPr="0007604F">
            <w:rPr>
              <w:rFonts w:cs="Times New Roman"/>
              <w:color w:val="5F6364"/>
              <w:szCs w:val="24"/>
            </w:rPr>
            <w:t xml:space="preserve"> </w:t>
          </w:r>
          <w:r w:rsidR="006C4251" w:rsidRPr="0007604F">
            <w:rPr>
              <w:rFonts w:cs="Times New Roman"/>
              <w:color w:val="C92C2C"/>
              <w:szCs w:val="24"/>
            </w:rPr>
            <w:t>checkbox_</w:t>
          </w:r>
          <w:r w:rsidR="006C4251">
            <w:rPr>
              <w:rFonts w:cs="Times New Roman"/>
              <w:color w:val="C92C2C"/>
              <w:szCs w:val="24"/>
            </w:rPr>
            <w:t>aff</w:t>
          </w:r>
          <w:r w:rsidR="006C4251" w:rsidRPr="0007604F">
            <w:rPr>
              <w:rFonts w:cs="Times New Roman"/>
              <w:color w:val="C92C2C"/>
              <w:szCs w:val="24"/>
            </w:rPr>
            <w:t>_</w:t>
          </w:r>
          <w:r w:rsidR="006C4251">
            <w:rPr>
              <w:rFonts w:cs="Times New Roman"/>
              <w:color w:val="C92C2C"/>
              <w:szCs w:val="24"/>
            </w:rPr>
            <w:t>def_cc</w:t>
          </w:r>
          <w:r w:rsidR="008A0D3A">
            <w:rPr>
              <w:rFonts w:cs="Times New Roman"/>
              <w:color w:val="C92C2C"/>
              <w:szCs w:val="24"/>
            </w:rPr>
            <w:t xml:space="preserve"> </w:t>
          </w:r>
          <w:r w:rsidR="008A0D3A" w:rsidRPr="00B51BD3">
            <w:rPr>
              <w:rFonts w:eastAsia="Times New Roman" w:cs="Times New Roman"/>
              <w:color w:val="A67F59"/>
              <w:szCs w:val="24"/>
            </w:rPr>
            <w:t>or</w:t>
          </w:r>
          <w:r w:rsidR="008A0D3A">
            <w:rPr>
              <w:rFonts w:eastAsia="Times New Roman" w:cs="Times New Roman"/>
              <w:color w:val="A67F59"/>
              <w:szCs w:val="24"/>
            </w:rPr>
            <w:t xml:space="preserve"> </w:t>
          </w:r>
          <w:r w:rsidR="008A0D3A" w:rsidRPr="0007604F">
            <w:rPr>
              <w:rFonts w:cs="Times New Roman"/>
              <w:color w:val="5F6364"/>
              <w:szCs w:val="24"/>
            </w:rPr>
            <w:t>"</w:t>
          </w:r>
          <w:r w:rsidR="008A0D3A">
            <w:rPr>
              <w:rFonts w:cs="Times New Roman"/>
              <w:color w:val="2F9C0A"/>
              <w:szCs w:val="24"/>
            </w:rPr>
            <w:t>Negligence (Comp. Fault)</w:t>
          </w:r>
          <w:r w:rsidR="008A0D3A" w:rsidRPr="0007604F">
            <w:rPr>
              <w:rFonts w:cs="Times New Roman"/>
              <w:color w:val="5F6364"/>
              <w:szCs w:val="24"/>
            </w:rPr>
            <w:t xml:space="preserve">" </w:t>
          </w:r>
          <w:r w:rsidR="008A0D3A" w:rsidRPr="0007604F">
            <w:rPr>
              <w:rStyle w:val="operator1"/>
              <w:rFonts w:eastAsia="Times New Roman" w:cs="Times New Roman"/>
              <w:szCs w:val="24"/>
            </w:rPr>
            <w:t>in</w:t>
          </w:r>
          <w:r w:rsidR="008A0D3A" w:rsidRPr="0007604F">
            <w:rPr>
              <w:rFonts w:cs="Times New Roman"/>
              <w:color w:val="5F6364"/>
              <w:szCs w:val="24"/>
            </w:rPr>
            <w:t xml:space="preserve"> </w:t>
          </w:r>
          <w:r w:rsidR="008A0D3A" w:rsidRPr="0007604F">
            <w:rPr>
              <w:rFonts w:cs="Times New Roman"/>
              <w:color w:val="C92C2C"/>
              <w:szCs w:val="24"/>
            </w:rPr>
            <w:t>checkbox_</w:t>
          </w:r>
          <w:r w:rsidR="008A0D3A">
            <w:rPr>
              <w:rFonts w:cs="Times New Roman"/>
              <w:color w:val="C92C2C"/>
              <w:szCs w:val="24"/>
            </w:rPr>
            <w:t>aff</w:t>
          </w:r>
          <w:r w:rsidR="008A0D3A" w:rsidRPr="0007604F">
            <w:rPr>
              <w:rFonts w:cs="Times New Roman"/>
              <w:color w:val="C92C2C"/>
              <w:szCs w:val="24"/>
            </w:rPr>
            <w:t>_</w:t>
          </w:r>
          <w:r w:rsidR="008A0D3A">
            <w:rPr>
              <w:rFonts w:cs="Times New Roman"/>
              <w:color w:val="C92C2C"/>
              <w:szCs w:val="24"/>
            </w:rPr>
            <w:t>def</w:t>
          </w:r>
          <w:r w:rsidR="003928F9" w:rsidRPr="0007604F">
            <w:rPr>
              <w:rFonts w:cs="Times New Roman"/>
              <w:color w:val="C92C2C"/>
              <w:szCs w:val="24"/>
            </w:rPr>
            <w:t xml:space="preserve"> </w:t>
          </w:r>
        </w:sdtContent>
      </w:sdt>
    </w:p>
    <w:p w14:paraId="5AA3890B" w14:textId="77777777" w:rsidR="003F0E15" w:rsidRDefault="004649A5" w:rsidP="00E13C80">
      <w:pPr>
        <w:pStyle w:val="Heading2"/>
        <w:spacing w:after="264"/>
      </w:pPr>
      <w:r w:rsidRPr="00274E8F">
        <w:lastRenderedPageBreak/>
        <w:fldChar w:fldCharType="begin"/>
      </w:r>
      <w:r w:rsidRPr="00274E8F">
        <w:instrText xml:space="preserve"> LISTNUM LegalDefault \l 2 </w:instrText>
      </w:r>
      <w:r w:rsidRPr="00274E8F">
        <w:fldChar w:fldCharType="end"/>
      </w:r>
      <w:r w:rsidR="00C76D88">
        <w:br/>
      </w:r>
      <w:r w:rsidR="003928F9">
        <w:t>Negligence (Comp</w:t>
      </w:r>
      <w:r w:rsidR="007D0801">
        <w:t>arative</w:t>
      </w:r>
      <w:r w:rsidR="003928F9">
        <w:t xml:space="preserve"> Fault)</w:t>
      </w:r>
    </w:p>
    <w:p w14:paraId="33CDF7CE" w14:textId="77777777" w:rsidR="003F0E15" w:rsidRDefault="00BE74E8" w:rsidP="00BE74E8">
      <w:pPr>
        <w:spacing w:after="264"/>
        <w:ind w:left="1080" w:hanging="360"/>
        <w:rPr>
          <w:rFonts w:cs="Times New Roman"/>
          <w:bCs/>
          <w:szCs w:val="24"/>
        </w:rPr>
      </w:pPr>
      <w:r>
        <w:rPr>
          <w:rFonts w:cs="Times New Roman"/>
          <w:bCs/>
          <w:szCs w:val="24"/>
        </w:rPr>
        <w:t xml:space="preserve">—  </w:t>
      </w:r>
      <w:r w:rsidR="007D0801" w:rsidRPr="007D0801">
        <w:rPr>
          <w:rFonts w:cs="Times New Roman"/>
          <w:bCs/>
          <w:szCs w:val="24"/>
        </w:rPr>
        <w:t>The plaintiff’s own negligence may be used to proportionally reduce the defendant’s fault</w:t>
      </w:r>
      <w:r w:rsidR="007D0801">
        <w:rPr>
          <w:rFonts w:cs="Times New Roman"/>
          <w:bCs/>
          <w:szCs w:val="24"/>
        </w:rPr>
        <w:t>—</w:t>
      </w:r>
      <w:r w:rsidR="007D0801" w:rsidRPr="007D0801">
        <w:rPr>
          <w:rFonts w:cs="Times New Roman"/>
          <w:bCs/>
          <w:szCs w:val="24"/>
        </w:rPr>
        <w:t>i.e., liability is directly proportional to the negligence of each party. (</w:t>
      </w:r>
      <w:r w:rsidR="007D0801" w:rsidRPr="007D0801">
        <w:rPr>
          <w:rFonts w:cs="Times New Roman"/>
          <w:bCs/>
          <w:i/>
          <w:iCs/>
          <w:szCs w:val="24"/>
        </w:rPr>
        <w:t>Burch v. CertainTeed Corp.</w:t>
      </w:r>
      <w:r w:rsidR="007D0801" w:rsidRPr="007D0801">
        <w:rPr>
          <w:rFonts w:cs="Times New Roman"/>
          <w:bCs/>
          <w:szCs w:val="24"/>
        </w:rPr>
        <w:t xml:space="preserve"> (2019) 34 Cal.App.5th 341, 357-58.)</w:t>
      </w:r>
      <w:r w:rsidR="007D0801">
        <w:rPr>
          <w:rFonts w:cs="Times New Roman"/>
          <w:bCs/>
          <w:szCs w:val="24"/>
        </w:rPr>
        <w:t xml:space="preserve"> </w:t>
      </w:r>
    </w:p>
    <w:p w14:paraId="7BF40823" w14:textId="4ECD449C" w:rsidR="003928F9" w:rsidRDefault="003439BB" w:rsidP="00312DC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902595846"/>
          <w:placeholder>
            <w:docPart w:val="3678BC3A5C5442DBBCFDB1C19D3315F9"/>
          </w:placeholder>
          <w15:color w:val="23D160"/>
          <w15:appearance w15:val="tags"/>
        </w:sdtPr>
        <w:sdtEndPr>
          <w:rPr>
            <w:rStyle w:val="property1"/>
          </w:rPr>
        </w:sdtEndPr>
        <w:sdtContent>
          <w:r w:rsidR="003928F9" w:rsidRPr="007F3488">
            <w:rPr>
              <w:rFonts w:eastAsia="Times New Roman" w:cs="Times New Roman"/>
              <w:color w:val="CCCCCC"/>
              <w:szCs w:val="24"/>
            </w:rPr>
            <w:t>###</w:t>
          </w:r>
        </w:sdtContent>
      </w:sdt>
    </w:p>
    <w:p w14:paraId="5486E88C" w14:textId="356B2FFC" w:rsidR="00916453" w:rsidRPr="0007604F" w:rsidRDefault="003439BB" w:rsidP="00312DC1">
      <w:pPr>
        <w:spacing w:after="264"/>
        <w:ind w:left="720"/>
        <w:rPr>
          <w:rStyle w:val="property1"/>
          <w:rFonts w:eastAsia="Times New Roman" w:cs="Times New Roman"/>
          <w:szCs w:val="24"/>
        </w:rPr>
      </w:pPr>
      <w:sdt>
        <w:sdtPr>
          <w:rPr>
            <w:rFonts w:cs="Times New Roman"/>
            <w:color w:val="C92C2C"/>
            <w:szCs w:val="24"/>
          </w:rPr>
          <w:alias w:val="Show If"/>
          <w:tag w:val="FlowConditionShowIf"/>
          <w:id w:val="2053494962"/>
          <w:placeholder>
            <w:docPart w:val="4CA7DB7913A64190A8A77787A1D864B2"/>
          </w:placeholder>
          <w15:color w:val="23D160"/>
          <w15:appearance w15:val="tags"/>
        </w:sdtPr>
        <w:sdtEndPr/>
        <w:sdtContent>
          <w:r w:rsidR="00916453" w:rsidRPr="0007604F">
            <w:rPr>
              <w:rFonts w:cs="Times New Roman"/>
              <w:color w:val="5F6364"/>
              <w:szCs w:val="24"/>
            </w:rPr>
            <w:t>"</w:t>
          </w:r>
          <w:r w:rsidR="00916453">
            <w:rPr>
              <w:rFonts w:cs="Times New Roman"/>
              <w:color w:val="2F9C0A"/>
              <w:szCs w:val="24"/>
            </w:rPr>
            <w:t>Apportionment</w:t>
          </w:r>
          <w:r w:rsidR="00916453" w:rsidRPr="0007604F">
            <w:rPr>
              <w:rFonts w:cs="Times New Roman"/>
              <w:color w:val="5F6364"/>
              <w:szCs w:val="24"/>
            </w:rPr>
            <w:t xml:space="preserve">" </w:t>
          </w:r>
          <w:r w:rsidR="00916453" w:rsidRPr="0007604F">
            <w:rPr>
              <w:rStyle w:val="operator1"/>
              <w:rFonts w:eastAsia="Times New Roman" w:cs="Times New Roman"/>
              <w:szCs w:val="24"/>
            </w:rPr>
            <w:t>in</w:t>
          </w:r>
          <w:r w:rsidR="00916453" w:rsidRPr="0007604F">
            <w:rPr>
              <w:rFonts w:cs="Times New Roman"/>
              <w:color w:val="5F6364"/>
              <w:szCs w:val="24"/>
            </w:rPr>
            <w:t xml:space="preserve"> </w:t>
          </w:r>
          <w:r w:rsidR="00916453" w:rsidRPr="0007604F">
            <w:rPr>
              <w:rFonts w:cs="Times New Roman"/>
              <w:color w:val="C92C2C"/>
              <w:szCs w:val="24"/>
            </w:rPr>
            <w:t>checkbox_</w:t>
          </w:r>
          <w:r w:rsidR="00916453">
            <w:rPr>
              <w:rFonts w:cs="Times New Roman"/>
              <w:color w:val="C92C2C"/>
              <w:szCs w:val="24"/>
            </w:rPr>
            <w:t>aff</w:t>
          </w:r>
          <w:r w:rsidR="00916453" w:rsidRPr="0007604F">
            <w:rPr>
              <w:rFonts w:cs="Times New Roman"/>
              <w:color w:val="C92C2C"/>
              <w:szCs w:val="24"/>
            </w:rPr>
            <w:t>_</w:t>
          </w:r>
          <w:r w:rsidR="00916453">
            <w:rPr>
              <w:rFonts w:cs="Times New Roman"/>
              <w:color w:val="C92C2C"/>
              <w:szCs w:val="24"/>
            </w:rPr>
            <w:t>def_cc</w:t>
          </w:r>
          <w:r w:rsidR="00916453" w:rsidRPr="0007604F">
            <w:rPr>
              <w:rFonts w:cs="Times New Roman"/>
              <w:color w:val="C92C2C"/>
              <w:szCs w:val="24"/>
            </w:rPr>
            <w:t xml:space="preserve"> </w:t>
          </w:r>
          <w:r w:rsidR="00574090" w:rsidRPr="00B51BD3">
            <w:rPr>
              <w:rFonts w:eastAsia="Times New Roman" w:cs="Times New Roman"/>
              <w:color w:val="A67F59"/>
              <w:szCs w:val="24"/>
            </w:rPr>
            <w:t>or</w:t>
          </w:r>
          <w:r w:rsidR="00574090">
            <w:rPr>
              <w:rFonts w:eastAsia="Times New Roman" w:cs="Times New Roman"/>
              <w:color w:val="A67F59"/>
              <w:szCs w:val="24"/>
            </w:rPr>
            <w:t xml:space="preserve"> </w:t>
          </w:r>
          <w:r w:rsidR="00574090" w:rsidRPr="0007604F">
            <w:rPr>
              <w:rFonts w:cs="Times New Roman"/>
              <w:color w:val="5F6364"/>
              <w:szCs w:val="24"/>
            </w:rPr>
            <w:t>"</w:t>
          </w:r>
          <w:r w:rsidR="00574090">
            <w:rPr>
              <w:rFonts w:cs="Times New Roman"/>
              <w:color w:val="2F9C0A"/>
              <w:szCs w:val="24"/>
            </w:rPr>
            <w:t>Apportionment</w:t>
          </w:r>
          <w:r w:rsidR="00574090" w:rsidRPr="0007604F">
            <w:rPr>
              <w:rFonts w:cs="Times New Roman"/>
              <w:color w:val="5F6364"/>
              <w:szCs w:val="24"/>
            </w:rPr>
            <w:t xml:space="preserve">" </w:t>
          </w:r>
          <w:r w:rsidR="00574090" w:rsidRPr="0007604F">
            <w:rPr>
              <w:rStyle w:val="operator1"/>
              <w:rFonts w:eastAsia="Times New Roman" w:cs="Times New Roman"/>
              <w:szCs w:val="24"/>
            </w:rPr>
            <w:t>in</w:t>
          </w:r>
          <w:r w:rsidR="00574090" w:rsidRPr="0007604F">
            <w:rPr>
              <w:rFonts w:cs="Times New Roman"/>
              <w:color w:val="5F6364"/>
              <w:szCs w:val="24"/>
            </w:rPr>
            <w:t xml:space="preserve"> </w:t>
          </w:r>
          <w:r w:rsidR="00574090" w:rsidRPr="0007604F">
            <w:rPr>
              <w:rFonts w:cs="Times New Roman"/>
              <w:color w:val="C92C2C"/>
              <w:szCs w:val="24"/>
            </w:rPr>
            <w:t>checkbox_</w:t>
          </w:r>
          <w:r w:rsidR="00574090">
            <w:rPr>
              <w:rFonts w:cs="Times New Roman"/>
              <w:color w:val="C92C2C"/>
              <w:szCs w:val="24"/>
            </w:rPr>
            <w:t>aff</w:t>
          </w:r>
          <w:r w:rsidR="00574090" w:rsidRPr="0007604F">
            <w:rPr>
              <w:rFonts w:cs="Times New Roman"/>
              <w:color w:val="C92C2C"/>
              <w:szCs w:val="24"/>
            </w:rPr>
            <w:t>_</w:t>
          </w:r>
          <w:r w:rsidR="00574090">
            <w:rPr>
              <w:rFonts w:cs="Times New Roman"/>
              <w:color w:val="C92C2C"/>
              <w:szCs w:val="24"/>
            </w:rPr>
            <w:t xml:space="preserve">def </w:t>
          </w:r>
        </w:sdtContent>
      </w:sdt>
    </w:p>
    <w:p w14:paraId="7873D32B"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C76D88">
        <w:br/>
      </w:r>
      <w:r w:rsidR="00916453">
        <w:t>Apportionment</w:t>
      </w:r>
    </w:p>
    <w:p w14:paraId="5635EE59" w14:textId="77777777" w:rsidR="003F0E15" w:rsidRDefault="00916453" w:rsidP="00916453">
      <w:pPr>
        <w:spacing w:after="264"/>
        <w:ind w:left="1080" w:hanging="360"/>
        <w:rPr>
          <w:rFonts w:cs="Times New Roman"/>
          <w:bCs/>
          <w:szCs w:val="24"/>
        </w:rPr>
      </w:pPr>
      <w:r>
        <w:rPr>
          <w:rFonts w:cs="Times New Roman"/>
          <w:bCs/>
          <w:szCs w:val="24"/>
        </w:rPr>
        <w:t xml:space="preserve">—  </w:t>
      </w:r>
      <w:r w:rsidRPr="00A72D71">
        <w:rPr>
          <w:rFonts w:cs="Times New Roman"/>
          <w:bCs/>
          <w:szCs w:val="24"/>
        </w:rPr>
        <w:t>In comparative fault actions for personal injury, property damage, or wrongful death, each defendant’s liability for non-economic damages are several only, not joint. (Civ. Code</w:t>
      </w:r>
      <w:r>
        <w:rPr>
          <w:rFonts w:cs="Times New Roman"/>
          <w:bCs/>
          <w:szCs w:val="24"/>
        </w:rPr>
        <w:t>,</w:t>
      </w:r>
      <w:r w:rsidRPr="00A72D71">
        <w:rPr>
          <w:rFonts w:cs="Times New Roman"/>
          <w:bCs/>
          <w:szCs w:val="24"/>
        </w:rPr>
        <w:t xml:space="preserve"> § 1431.2.)</w:t>
      </w:r>
    </w:p>
    <w:p w14:paraId="1A2227F0" w14:textId="0E791561" w:rsidR="00916453" w:rsidRDefault="003439BB" w:rsidP="00312DC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722049107"/>
          <w:placeholder>
            <w:docPart w:val="D129EF1BE4514CF1A9714D8AC4308175"/>
          </w:placeholder>
          <w15:color w:val="23D160"/>
          <w15:appearance w15:val="tags"/>
        </w:sdtPr>
        <w:sdtEndPr>
          <w:rPr>
            <w:rStyle w:val="property1"/>
          </w:rPr>
        </w:sdtEndPr>
        <w:sdtContent>
          <w:r w:rsidR="00916453" w:rsidRPr="007F3488">
            <w:rPr>
              <w:rFonts w:eastAsia="Times New Roman" w:cs="Times New Roman"/>
              <w:color w:val="CCCCCC"/>
              <w:szCs w:val="24"/>
            </w:rPr>
            <w:t>###</w:t>
          </w:r>
        </w:sdtContent>
      </w:sdt>
    </w:p>
    <w:p w14:paraId="665C2EA0" w14:textId="272A77B0" w:rsidR="0098328D" w:rsidRPr="0007604F" w:rsidRDefault="003439BB" w:rsidP="00312DC1">
      <w:pPr>
        <w:spacing w:after="264"/>
        <w:ind w:left="720"/>
        <w:rPr>
          <w:rStyle w:val="property1"/>
          <w:rFonts w:eastAsia="Times New Roman" w:cs="Times New Roman"/>
          <w:szCs w:val="24"/>
        </w:rPr>
      </w:pPr>
      <w:sdt>
        <w:sdtPr>
          <w:rPr>
            <w:rFonts w:cs="Times New Roman"/>
            <w:color w:val="C92C2C"/>
            <w:szCs w:val="24"/>
          </w:rPr>
          <w:alias w:val="Show If"/>
          <w:tag w:val="FlowConditionShowIf"/>
          <w:id w:val="599298264"/>
          <w:placeholder>
            <w:docPart w:val="0B9AF5FDA3564E85A129FD96EF212D6F"/>
          </w:placeholder>
          <w15:color w:val="23D160"/>
          <w15:appearance w15:val="tags"/>
        </w:sdtPr>
        <w:sdtEndPr/>
        <w:sdtContent>
          <w:r w:rsidR="0098328D" w:rsidRPr="0007604F">
            <w:rPr>
              <w:rFonts w:cs="Times New Roman"/>
              <w:color w:val="5F6364"/>
              <w:szCs w:val="24"/>
            </w:rPr>
            <w:t>"</w:t>
          </w:r>
          <w:r w:rsidR="0098328D">
            <w:rPr>
              <w:rFonts w:cs="Times New Roman"/>
              <w:color w:val="2F9C0A"/>
              <w:szCs w:val="24"/>
            </w:rPr>
            <w:t>Negligence (Sudden Emergency)</w:t>
          </w:r>
          <w:r w:rsidR="0098328D" w:rsidRPr="0007604F">
            <w:rPr>
              <w:rFonts w:cs="Times New Roman"/>
              <w:color w:val="5F6364"/>
              <w:szCs w:val="24"/>
            </w:rPr>
            <w:t xml:space="preserve">" </w:t>
          </w:r>
          <w:r w:rsidR="0098328D" w:rsidRPr="0007604F">
            <w:rPr>
              <w:rStyle w:val="operator1"/>
              <w:rFonts w:eastAsia="Times New Roman" w:cs="Times New Roman"/>
              <w:szCs w:val="24"/>
            </w:rPr>
            <w:t>in</w:t>
          </w:r>
          <w:r w:rsidR="0098328D" w:rsidRPr="0007604F">
            <w:rPr>
              <w:rFonts w:cs="Times New Roman"/>
              <w:color w:val="5F6364"/>
              <w:szCs w:val="24"/>
            </w:rPr>
            <w:t xml:space="preserve"> </w:t>
          </w:r>
          <w:r w:rsidR="006C4251" w:rsidRPr="0007604F">
            <w:rPr>
              <w:rFonts w:cs="Times New Roman"/>
              <w:color w:val="C92C2C"/>
              <w:szCs w:val="24"/>
            </w:rPr>
            <w:t>checkbox_</w:t>
          </w:r>
          <w:r w:rsidR="006C4251">
            <w:rPr>
              <w:rFonts w:cs="Times New Roman"/>
              <w:color w:val="C92C2C"/>
              <w:szCs w:val="24"/>
            </w:rPr>
            <w:t>aff</w:t>
          </w:r>
          <w:r w:rsidR="006C4251" w:rsidRPr="0007604F">
            <w:rPr>
              <w:rFonts w:cs="Times New Roman"/>
              <w:color w:val="C92C2C"/>
              <w:szCs w:val="24"/>
            </w:rPr>
            <w:t>_</w:t>
          </w:r>
          <w:r w:rsidR="006C4251">
            <w:rPr>
              <w:rFonts w:cs="Times New Roman"/>
              <w:color w:val="C92C2C"/>
              <w:szCs w:val="24"/>
            </w:rPr>
            <w:t>def_cc</w:t>
          </w:r>
          <w:r w:rsidR="0098328D" w:rsidRPr="0007604F">
            <w:rPr>
              <w:rFonts w:cs="Times New Roman"/>
              <w:color w:val="C92C2C"/>
              <w:szCs w:val="24"/>
            </w:rPr>
            <w:t xml:space="preserve"> </w:t>
          </w:r>
          <w:r w:rsidR="00574090" w:rsidRPr="00B51BD3">
            <w:rPr>
              <w:rFonts w:eastAsia="Times New Roman" w:cs="Times New Roman"/>
              <w:color w:val="A67F59"/>
              <w:szCs w:val="24"/>
            </w:rPr>
            <w:t>or</w:t>
          </w:r>
          <w:r w:rsidR="00574090">
            <w:rPr>
              <w:rFonts w:eastAsia="Times New Roman" w:cs="Times New Roman"/>
              <w:color w:val="A67F59"/>
              <w:szCs w:val="24"/>
            </w:rPr>
            <w:t xml:space="preserve"> </w:t>
          </w:r>
          <w:r w:rsidR="00574090" w:rsidRPr="0007604F">
            <w:rPr>
              <w:rFonts w:cs="Times New Roman"/>
              <w:color w:val="5F6364"/>
              <w:szCs w:val="24"/>
            </w:rPr>
            <w:t>"</w:t>
          </w:r>
          <w:r w:rsidR="00574090">
            <w:rPr>
              <w:rFonts w:cs="Times New Roman"/>
              <w:color w:val="2F9C0A"/>
              <w:szCs w:val="24"/>
            </w:rPr>
            <w:t>Negligence (Sudden Emergency)</w:t>
          </w:r>
          <w:r w:rsidR="00574090" w:rsidRPr="0007604F">
            <w:rPr>
              <w:rFonts w:cs="Times New Roman"/>
              <w:color w:val="5F6364"/>
              <w:szCs w:val="24"/>
            </w:rPr>
            <w:t xml:space="preserve">" </w:t>
          </w:r>
          <w:r w:rsidR="00574090" w:rsidRPr="0007604F">
            <w:rPr>
              <w:rStyle w:val="operator1"/>
              <w:rFonts w:eastAsia="Times New Roman" w:cs="Times New Roman"/>
              <w:szCs w:val="24"/>
            </w:rPr>
            <w:t>in</w:t>
          </w:r>
          <w:r w:rsidR="00574090" w:rsidRPr="0007604F">
            <w:rPr>
              <w:rFonts w:cs="Times New Roman"/>
              <w:color w:val="5F6364"/>
              <w:szCs w:val="24"/>
            </w:rPr>
            <w:t xml:space="preserve"> </w:t>
          </w:r>
          <w:r w:rsidR="00574090" w:rsidRPr="0007604F">
            <w:rPr>
              <w:rFonts w:cs="Times New Roman"/>
              <w:color w:val="C92C2C"/>
              <w:szCs w:val="24"/>
            </w:rPr>
            <w:t>checkbox_</w:t>
          </w:r>
          <w:r w:rsidR="00574090">
            <w:rPr>
              <w:rFonts w:cs="Times New Roman"/>
              <w:color w:val="C92C2C"/>
              <w:szCs w:val="24"/>
            </w:rPr>
            <w:t>aff</w:t>
          </w:r>
          <w:r w:rsidR="00574090" w:rsidRPr="0007604F">
            <w:rPr>
              <w:rFonts w:cs="Times New Roman"/>
              <w:color w:val="C92C2C"/>
              <w:szCs w:val="24"/>
            </w:rPr>
            <w:t>_</w:t>
          </w:r>
          <w:r w:rsidR="00574090">
            <w:rPr>
              <w:rFonts w:cs="Times New Roman"/>
              <w:color w:val="C92C2C"/>
              <w:szCs w:val="24"/>
            </w:rPr>
            <w:t xml:space="preserve">def </w:t>
          </w:r>
        </w:sdtContent>
      </w:sdt>
    </w:p>
    <w:p w14:paraId="6A689048"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C76D88">
        <w:br/>
      </w:r>
      <w:r w:rsidR="0098328D">
        <w:t>Negligence (Sudden Emergency)</w:t>
      </w:r>
    </w:p>
    <w:p w14:paraId="286095E4" w14:textId="77777777" w:rsidR="003F0E15" w:rsidRDefault="00BE74E8" w:rsidP="00BE74E8">
      <w:pPr>
        <w:spacing w:after="264"/>
        <w:ind w:left="1080" w:hanging="360"/>
        <w:rPr>
          <w:rFonts w:cs="Times New Roman"/>
          <w:bCs/>
          <w:szCs w:val="24"/>
        </w:rPr>
      </w:pPr>
      <w:r>
        <w:rPr>
          <w:rFonts w:cs="Times New Roman"/>
          <w:bCs/>
          <w:szCs w:val="24"/>
        </w:rPr>
        <w:t xml:space="preserve">—  </w:t>
      </w:r>
      <w:r w:rsidR="00C84017" w:rsidRPr="00C84017">
        <w:rPr>
          <w:rFonts w:cs="Times New Roman"/>
          <w:bCs/>
          <w:szCs w:val="24"/>
        </w:rPr>
        <w:t>The defendant will not be liable for his or her negligence if (i) there was a sudden and unexpected emergency</w:t>
      </w:r>
      <w:r w:rsidR="00C84017">
        <w:rPr>
          <w:rFonts w:cs="Times New Roman"/>
          <w:bCs/>
          <w:szCs w:val="24"/>
        </w:rPr>
        <w:t xml:space="preserve">, </w:t>
      </w:r>
      <w:r w:rsidR="00C84017" w:rsidRPr="00C84017">
        <w:rPr>
          <w:rFonts w:cs="Times New Roman"/>
          <w:bCs/>
          <w:szCs w:val="24"/>
        </w:rPr>
        <w:t>(ii) that the defendant didn’t cause</w:t>
      </w:r>
      <w:r w:rsidR="00C84017">
        <w:rPr>
          <w:rFonts w:cs="Times New Roman"/>
          <w:bCs/>
          <w:szCs w:val="24"/>
        </w:rPr>
        <w:t>,</w:t>
      </w:r>
      <w:r w:rsidR="00C84017" w:rsidRPr="00C84017">
        <w:rPr>
          <w:rFonts w:cs="Times New Roman"/>
          <w:bCs/>
          <w:szCs w:val="24"/>
        </w:rPr>
        <w:t xml:space="preserve"> (iii) and </w:t>
      </w:r>
      <w:r w:rsidR="00C84017">
        <w:rPr>
          <w:rFonts w:cs="Times New Roman"/>
          <w:bCs/>
          <w:szCs w:val="24"/>
        </w:rPr>
        <w:t xml:space="preserve">where </w:t>
      </w:r>
      <w:r w:rsidR="00C84017" w:rsidRPr="00C84017">
        <w:rPr>
          <w:rFonts w:cs="Times New Roman"/>
          <w:bCs/>
          <w:szCs w:val="24"/>
        </w:rPr>
        <w:t>the defendant acted reasonably under the circumstances. (</w:t>
      </w:r>
      <w:r w:rsidR="00C84017" w:rsidRPr="00C84017">
        <w:rPr>
          <w:rFonts w:cs="Times New Roman"/>
          <w:bCs/>
          <w:i/>
          <w:iCs/>
          <w:szCs w:val="24"/>
        </w:rPr>
        <w:t>Shiver v. Laramee</w:t>
      </w:r>
      <w:r w:rsidR="00C84017" w:rsidRPr="00C84017">
        <w:rPr>
          <w:rFonts w:cs="Times New Roman"/>
          <w:bCs/>
          <w:szCs w:val="24"/>
        </w:rPr>
        <w:t xml:space="preserve"> (2018) 24 Cal.App.5th 395, 400-</w:t>
      </w:r>
      <w:r w:rsidR="009E036A">
        <w:rPr>
          <w:rFonts w:cs="Times New Roman"/>
          <w:bCs/>
          <w:szCs w:val="24"/>
        </w:rPr>
        <w:t>4</w:t>
      </w:r>
      <w:r w:rsidR="00C84017" w:rsidRPr="00C84017">
        <w:rPr>
          <w:rFonts w:cs="Times New Roman"/>
          <w:bCs/>
          <w:szCs w:val="24"/>
        </w:rPr>
        <w:t>01.)</w:t>
      </w:r>
      <w:r w:rsidR="00C84017">
        <w:rPr>
          <w:rFonts w:cs="Times New Roman"/>
          <w:bCs/>
          <w:szCs w:val="24"/>
        </w:rPr>
        <w:t xml:space="preserve"> </w:t>
      </w:r>
    </w:p>
    <w:p w14:paraId="1E98519C" w14:textId="77777777" w:rsidR="003F0E15" w:rsidRDefault="004F10B2" w:rsidP="004F10B2">
      <w:pPr>
        <w:spacing w:after="264"/>
        <w:ind w:left="1350" w:hanging="270"/>
        <w:rPr>
          <w:rFonts w:cs="Times New Roman"/>
          <w:bCs/>
          <w:szCs w:val="24"/>
        </w:rPr>
      </w:pPr>
      <w:r>
        <w:rPr>
          <w:rFonts w:cs="Times New Roman"/>
          <w:bCs/>
          <w:szCs w:val="24"/>
        </w:rPr>
        <w:t xml:space="preserve">•   </w:t>
      </w:r>
      <w:r w:rsidR="00C84017">
        <w:rPr>
          <w:rFonts w:cs="Times New Roman"/>
          <w:bCs/>
          <w:szCs w:val="24"/>
        </w:rPr>
        <w:t>This doctrine is</w:t>
      </w:r>
      <w:r>
        <w:rPr>
          <w:rFonts w:cs="Times New Roman"/>
          <w:bCs/>
          <w:szCs w:val="24"/>
        </w:rPr>
        <w:t xml:space="preserve"> </w:t>
      </w:r>
      <w:r>
        <w:rPr>
          <w:rFonts w:cs="Times New Roman"/>
          <w:bCs/>
          <w:i/>
          <w:iCs/>
          <w:szCs w:val="24"/>
        </w:rPr>
        <w:t>not</w:t>
      </w:r>
      <w:r>
        <w:rPr>
          <w:rFonts w:cs="Times New Roman"/>
          <w:bCs/>
          <w:szCs w:val="24"/>
        </w:rPr>
        <w:t xml:space="preserve"> the same as the </w:t>
      </w:r>
      <w:r w:rsidR="00173FD9">
        <w:rPr>
          <w:rFonts w:cs="Times New Roman"/>
          <w:bCs/>
          <w:szCs w:val="24"/>
        </w:rPr>
        <w:t>G</w:t>
      </w:r>
      <w:r w:rsidR="00C84017">
        <w:rPr>
          <w:rFonts w:cs="Times New Roman"/>
          <w:bCs/>
          <w:szCs w:val="24"/>
        </w:rPr>
        <w:t>ood Samaritan law</w:t>
      </w:r>
      <w:r>
        <w:rPr>
          <w:rFonts w:cs="Times New Roman"/>
          <w:bCs/>
          <w:szCs w:val="24"/>
        </w:rPr>
        <w:t xml:space="preserve">, which has a much higher bar than reasonableness before liability attaches—i.e., </w:t>
      </w:r>
      <w:r>
        <w:rPr>
          <w:rFonts w:cs="Times New Roman"/>
          <w:bCs/>
          <w:i/>
          <w:iCs/>
          <w:szCs w:val="24"/>
        </w:rPr>
        <w:t>gross</w:t>
      </w:r>
      <w:r>
        <w:rPr>
          <w:rFonts w:cs="Times New Roman"/>
          <w:bCs/>
          <w:szCs w:val="24"/>
        </w:rPr>
        <w:t xml:space="preserve"> negligence or wanton misconduct is required rather than mere reasonableness</w:t>
      </w:r>
      <w:r w:rsidR="00C84017">
        <w:rPr>
          <w:rFonts w:cs="Times New Roman"/>
          <w:bCs/>
          <w:szCs w:val="24"/>
        </w:rPr>
        <w:t>.</w:t>
      </w:r>
      <w:r w:rsidR="00173FD9">
        <w:rPr>
          <w:rFonts w:cs="Times New Roman"/>
          <w:bCs/>
          <w:szCs w:val="24"/>
        </w:rPr>
        <w:t xml:space="preserve"> </w:t>
      </w:r>
      <w:r w:rsidR="009E036A">
        <w:rPr>
          <w:rFonts w:cs="Times New Roman"/>
          <w:bCs/>
          <w:szCs w:val="24"/>
        </w:rPr>
        <w:t>(</w:t>
      </w:r>
      <w:r w:rsidR="00C43E6D">
        <w:rPr>
          <w:rFonts w:cs="Times New Roman"/>
          <w:bCs/>
          <w:szCs w:val="24"/>
        </w:rPr>
        <w:t>Health &amp; Saf. Code,</w:t>
      </w:r>
      <w:r w:rsidR="009E036A">
        <w:rPr>
          <w:rFonts w:cs="Times New Roman"/>
          <w:bCs/>
          <w:szCs w:val="24"/>
        </w:rPr>
        <w:t xml:space="preserve"> § 1799.102.)</w:t>
      </w:r>
    </w:p>
    <w:p w14:paraId="0FDBB773" w14:textId="1C630A8C" w:rsidR="001963F5" w:rsidRDefault="003439BB" w:rsidP="00312DC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314845331"/>
          <w:placeholder>
            <w:docPart w:val="87B327E7C0F247FDBE7FDA476C789C22"/>
          </w:placeholder>
          <w15:color w:val="23D160"/>
          <w15:appearance w15:val="tags"/>
        </w:sdtPr>
        <w:sdtEndPr>
          <w:rPr>
            <w:rStyle w:val="property1"/>
          </w:rPr>
        </w:sdtEndPr>
        <w:sdtContent>
          <w:r w:rsidR="0098328D" w:rsidRPr="007F3488">
            <w:rPr>
              <w:rFonts w:eastAsia="Times New Roman" w:cs="Times New Roman"/>
              <w:color w:val="CCCCCC"/>
              <w:szCs w:val="24"/>
            </w:rPr>
            <w:t>###</w:t>
          </w:r>
        </w:sdtContent>
      </w:sdt>
    </w:p>
    <w:p w14:paraId="6BF593F1" w14:textId="4211C45E" w:rsidR="006F5B7E" w:rsidRPr="0007604F" w:rsidRDefault="003439BB" w:rsidP="00312DC1">
      <w:pPr>
        <w:spacing w:after="264"/>
        <w:ind w:left="720"/>
        <w:rPr>
          <w:rStyle w:val="property1"/>
          <w:rFonts w:eastAsia="Times New Roman" w:cs="Times New Roman"/>
          <w:szCs w:val="24"/>
        </w:rPr>
      </w:pPr>
      <w:sdt>
        <w:sdtPr>
          <w:rPr>
            <w:rFonts w:cs="Times New Roman"/>
            <w:color w:val="C92C2C"/>
            <w:szCs w:val="24"/>
          </w:rPr>
          <w:alias w:val="Show If"/>
          <w:tag w:val="FlowConditionShowIf"/>
          <w:id w:val="598143567"/>
          <w:placeholder>
            <w:docPart w:val="4792D5EED44D455BB3143680AA83A601"/>
          </w:placeholder>
          <w15:color w:val="23D160"/>
          <w15:appearance w15:val="tags"/>
        </w:sdtPr>
        <w:sdtEndPr/>
        <w:sdtContent>
          <w:r w:rsidR="006F5B7E" w:rsidRPr="0007604F">
            <w:rPr>
              <w:rFonts w:cs="Times New Roman"/>
              <w:color w:val="5F6364"/>
              <w:szCs w:val="24"/>
            </w:rPr>
            <w:t>"</w:t>
          </w:r>
          <w:r w:rsidR="006F5B7E">
            <w:rPr>
              <w:rFonts w:cs="Times New Roman"/>
              <w:color w:val="2F9C0A"/>
              <w:szCs w:val="24"/>
            </w:rPr>
            <w:t>Assumption of Risk</w:t>
          </w:r>
          <w:r w:rsidR="006F5B7E" w:rsidRPr="0007604F">
            <w:rPr>
              <w:rFonts w:cs="Times New Roman"/>
              <w:color w:val="5F6364"/>
              <w:szCs w:val="24"/>
            </w:rPr>
            <w:t xml:space="preserve">" </w:t>
          </w:r>
          <w:r w:rsidR="006F5B7E" w:rsidRPr="0007604F">
            <w:rPr>
              <w:rStyle w:val="operator1"/>
              <w:rFonts w:eastAsia="Times New Roman" w:cs="Times New Roman"/>
              <w:szCs w:val="24"/>
            </w:rPr>
            <w:t>in</w:t>
          </w:r>
          <w:r w:rsidR="006F5B7E" w:rsidRPr="0007604F">
            <w:rPr>
              <w:rFonts w:cs="Times New Roman"/>
              <w:color w:val="5F6364"/>
              <w:szCs w:val="24"/>
            </w:rPr>
            <w:t xml:space="preserve"> </w:t>
          </w:r>
          <w:r w:rsidR="006F5B7E" w:rsidRPr="0007604F">
            <w:rPr>
              <w:rFonts w:cs="Times New Roman"/>
              <w:color w:val="C92C2C"/>
              <w:szCs w:val="24"/>
            </w:rPr>
            <w:t>checkbox_</w:t>
          </w:r>
          <w:r w:rsidR="006F5B7E">
            <w:rPr>
              <w:rFonts w:cs="Times New Roman"/>
              <w:color w:val="C92C2C"/>
              <w:szCs w:val="24"/>
            </w:rPr>
            <w:t>aff</w:t>
          </w:r>
          <w:r w:rsidR="006F5B7E" w:rsidRPr="0007604F">
            <w:rPr>
              <w:rFonts w:cs="Times New Roman"/>
              <w:color w:val="C92C2C"/>
              <w:szCs w:val="24"/>
            </w:rPr>
            <w:t>_</w:t>
          </w:r>
          <w:r w:rsidR="006F5B7E">
            <w:rPr>
              <w:rFonts w:cs="Times New Roman"/>
              <w:color w:val="C92C2C"/>
              <w:szCs w:val="24"/>
            </w:rPr>
            <w:t>def_cc</w:t>
          </w:r>
          <w:r w:rsidR="006F5B7E" w:rsidRPr="0007604F">
            <w:rPr>
              <w:rFonts w:cs="Times New Roman"/>
              <w:color w:val="C92C2C"/>
              <w:szCs w:val="24"/>
            </w:rPr>
            <w:t xml:space="preserve"> </w:t>
          </w:r>
          <w:r w:rsidR="002A7867" w:rsidRPr="00B51BD3">
            <w:rPr>
              <w:rFonts w:eastAsia="Times New Roman" w:cs="Times New Roman"/>
              <w:color w:val="A67F59"/>
              <w:szCs w:val="24"/>
            </w:rPr>
            <w:t>or</w:t>
          </w:r>
          <w:r w:rsidR="002A7867">
            <w:rPr>
              <w:rFonts w:eastAsia="Times New Roman" w:cs="Times New Roman"/>
              <w:color w:val="A67F59"/>
              <w:szCs w:val="24"/>
            </w:rPr>
            <w:t xml:space="preserve"> </w:t>
          </w:r>
          <w:r w:rsidR="002A7867" w:rsidRPr="0007604F">
            <w:rPr>
              <w:rFonts w:cs="Times New Roman"/>
              <w:color w:val="5F6364"/>
              <w:szCs w:val="24"/>
            </w:rPr>
            <w:t>"</w:t>
          </w:r>
          <w:r w:rsidR="002A7867">
            <w:rPr>
              <w:rFonts w:cs="Times New Roman"/>
              <w:color w:val="2F9C0A"/>
              <w:szCs w:val="24"/>
            </w:rPr>
            <w:t>Assumption of Risk</w:t>
          </w:r>
          <w:r w:rsidR="002A7867" w:rsidRPr="0007604F">
            <w:rPr>
              <w:rFonts w:cs="Times New Roman"/>
              <w:color w:val="5F6364"/>
              <w:szCs w:val="24"/>
            </w:rPr>
            <w:t xml:space="preserve">" </w:t>
          </w:r>
          <w:r w:rsidR="002A7867" w:rsidRPr="0007604F">
            <w:rPr>
              <w:rStyle w:val="operator1"/>
              <w:rFonts w:eastAsia="Times New Roman" w:cs="Times New Roman"/>
              <w:szCs w:val="24"/>
            </w:rPr>
            <w:t>in</w:t>
          </w:r>
          <w:r w:rsidR="002A7867" w:rsidRPr="0007604F">
            <w:rPr>
              <w:rFonts w:cs="Times New Roman"/>
              <w:color w:val="5F6364"/>
              <w:szCs w:val="24"/>
            </w:rPr>
            <w:t xml:space="preserve"> </w:t>
          </w:r>
          <w:r w:rsidR="002A7867" w:rsidRPr="0007604F">
            <w:rPr>
              <w:rFonts w:cs="Times New Roman"/>
              <w:color w:val="C92C2C"/>
              <w:szCs w:val="24"/>
            </w:rPr>
            <w:t>checkbox_</w:t>
          </w:r>
          <w:r w:rsidR="002A7867">
            <w:rPr>
              <w:rFonts w:cs="Times New Roman"/>
              <w:color w:val="C92C2C"/>
              <w:szCs w:val="24"/>
            </w:rPr>
            <w:t>aff</w:t>
          </w:r>
          <w:r w:rsidR="002A7867" w:rsidRPr="0007604F">
            <w:rPr>
              <w:rFonts w:cs="Times New Roman"/>
              <w:color w:val="C92C2C"/>
              <w:szCs w:val="24"/>
            </w:rPr>
            <w:t>_</w:t>
          </w:r>
          <w:r w:rsidR="002A7867">
            <w:rPr>
              <w:rFonts w:cs="Times New Roman"/>
              <w:color w:val="C92C2C"/>
              <w:szCs w:val="24"/>
            </w:rPr>
            <w:t xml:space="preserve">def </w:t>
          </w:r>
        </w:sdtContent>
      </w:sdt>
    </w:p>
    <w:p w14:paraId="3F92268A" w14:textId="77777777" w:rsidR="003F0E15" w:rsidRDefault="004649A5" w:rsidP="00E13C80">
      <w:pPr>
        <w:pStyle w:val="Heading2"/>
        <w:spacing w:after="264"/>
      </w:pPr>
      <w:r w:rsidRPr="00274E8F">
        <w:lastRenderedPageBreak/>
        <w:fldChar w:fldCharType="begin"/>
      </w:r>
      <w:r w:rsidRPr="00274E8F">
        <w:instrText xml:space="preserve"> LISTNUM LegalDefault \l 2 </w:instrText>
      </w:r>
      <w:r w:rsidRPr="00274E8F">
        <w:fldChar w:fldCharType="end"/>
      </w:r>
      <w:r w:rsidR="00C76D88">
        <w:br/>
      </w:r>
      <w:r w:rsidR="006F5B7E">
        <w:t>Assumption of Risk</w:t>
      </w:r>
    </w:p>
    <w:p w14:paraId="196ECC2F" w14:textId="77777777" w:rsidR="003F0E15" w:rsidRDefault="006F5B7E" w:rsidP="006F5B7E">
      <w:pPr>
        <w:spacing w:after="264"/>
        <w:ind w:left="1080" w:hanging="360"/>
        <w:rPr>
          <w:rFonts w:cs="Times New Roman"/>
          <w:bCs/>
          <w:szCs w:val="24"/>
        </w:rPr>
      </w:pPr>
      <w:r>
        <w:rPr>
          <w:rFonts w:cs="Times New Roman"/>
          <w:bCs/>
          <w:szCs w:val="24"/>
        </w:rPr>
        <w:t xml:space="preserve">—  </w:t>
      </w:r>
      <w:r w:rsidRPr="00603544">
        <w:rPr>
          <w:rFonts w:cs="Times New Roman"/>
          <w:bCs/>
          <w:szCs w:val="24"/>
        </w:rPr>
        <w:t xml:space="preserve">Prior to the harm occurring, the plaintiff expressly agreed to not hold the defendant liable for any harm that </w:t>
      </w:r>
      <w:r>
        <w:rPr>
          <w:rFonts w:cs="Times New Roman"/>
          <w:bCs/>
          <w:szCs w:val="24"/>
        </w:rPr>
        <w:t>might</w:t>
      </w:r>
      <w:r w:rsidRPr="00603544">
        <w:rPr>
          <w:rFonts w:cs="Times New Roman"/>
          <w:bCs/>
          <w:szCs w:val="24"/>
        </w:rPr>
        <w:t xml:space="preserve"> occur, including harm resulting from the defendant’s negligence. (</w:t>
      </w:r>
      <w:r w:rsidRPr="00603544">
        <w:rPr>
          <w:rFonts w:cs="Times New Roman"/>
          <w:bCs/>
          <w:i/>
          <w:iCs/>
          <w:szCs w:val="24"/>
        </w:rPr>
        <w:t>Sweat v. Big Time Auto Racing, Inc.</w:t>
      </w:r>
      <w:r w:rsidRPr="00603544">
        <w:rPr>
          <w:rFonts w:cs="Times New Roman"/>
          <w:bCs/>
          <w:szCs w:val="24"/>
        </w:rPr>
        <w:t xml:space="preserve"> (2004) 117 Cal.App.4th 1301, 1304.)</w:t>
      </w:r>
      <w:r>
        <w:rPr>
          <w:rFonts w:cs="Times New Roman"/>
          <w:bCs/>
          <w:szCs w:val="24"/>
        </w:rPr>
        <w:t xml:space="preserve"> This type of “assumption of risk” is </w:t>
      </w:r>
      <w:r w:rsidRPr="009D67F7">
        <w:rPr>
          <w:rFonts w:cs="Times New Roman"/>
          <w:bCs/>
          <w:i/>
          <w:iCs/>
          <w:szCs w:val="24"/>
        </w:rPr>
        <w:t>contractual</w:t>
      </w:r>
      <w:r>
        <w:rPr>
          <w:rFonts w:cs="Times New Roman"/>
          <w:bCs/>
          <w:szCs w:val="24"/>
        </w:rPr>
        <w:t xml:space="preserve"> in nature.</w:t>
      </w:r>
    </w:p>
    <w:p w14:paraId="5B078345" w14:textId="77777777" w:rsidR="003F0E15" w:rsidRDefault="006F5B7E" w:rsidP="006F5B7E">
      <w:pPr>
        <w:spacing w:after="264"/>
        <w:ind w:left="1350" w:hanging="270"/>
        <w:rPr>
          <w:rFonts w:cs="Times New Roman"/>
          <w:bCs/>
          <w:szCs w:val="24"/>
        </w:rPr>
      </w:pPr>
      <w:r>
        <w:rPr>
          <w:rFonts w:cs="Times New Roman"/>
          <w:bCs/>
          <w:szCs w:val="24"/>
        </w:rPr>
        <w:t xml:space="preserve">•   The doctrine of assumption of risk in the context of a </w:t>
      </w:r>
      <w:r w:rsidRPr="00F44153">
        <w:rPr>
          <w:rFonts w:cs="Times New Roman"/>
          <w:bCs/>
          <w:i/>
          <w:iCs/>
          <w:szCs w:val="24"/>
        </w:rPr>
        <w:t>negligence</w:t>
      </w:r>
      <w:r>
        <w:rPr>
          <w:rFonts w:cs="Times New Roman"/>
          <w:bCs/>
          <w:szCs w:val="24"/>
        </w:rPr>
        <w:t xml:space="preserve"> claim has been subsumed under the </w:t>
      </w:r>
      <w:r w:rsidRPr="007D0801">
        <w:rPr>
          <w:rFonts w:cs="Times New Roman"/>
          <w:bCs/>
          <w:szCs w:val="24"/>
        </w:rPr>
        <w:t>doctrine of comparative fault. (</w:t>
      </w:r>
      <w:r w:rsidRPr="00011051">
        <w:rPr>
          <w:rFonts w:cs="Times New Roman"/>
          <w:bCs/>
          <w:i/>
          <w:iCs/>
          <w:szCs w:val="24"/>
        </w:rPr>
        <w:t>Li v. Yellow Cab Co.</w:t>
      </w:r>
      <w:r w:rsidRPr="007D0801">
        <w:rPr>
          <w:rFonts w:cs="Times New Roman"/>
          <w:bCs/>
          <w:szCs w:val="24"/>
        </w:rPr>
        <w:t xml:space="preserve"> (1975) 13 Cal.3d 804, 826.)</w:t>
      </w:r>
    </w:p>
    <w:p w14:paraId="4428E152" w14:textId="4A9BEE08" w:rsidR="006F5B7E" w:rsidRDefault="003439BB" w:rsidP="00312DC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494069772"/>
          <w:placeholder>
            <w:docPart w:val="98836FDB6E5A4A7FBF267ADB54E21FDB"/>
          </w:placeholder>
          <w15:color w:val="23D160"/>
          <w15:appearance w15:val="tags"/>
        </w:sdtPr>
        <w:sdtEndPr>
          <w:rPr>
            <w:rStyle w:val="property1"/>
          </w:rPr>
        </w:sdtEndPr>
        <w:sdtContent>
          <w:r w:rsidR="006F5B7E" w:rsidRPr="007F3488">
            <w:rPr>
              <w:rFonts w:eastAsia="Times New Roman" w:cs="Times New Roman"/>
              <w:color w:val="CCCCCC"/>
              <w:szCs w:val="24"/>
            </w:rPr>
            <w:t>###</w:t>
          </w:r>
        </w:sdtContent>
      </w:sdt>
    </w:p>
    <w:p w14:paraId="2B6F0214" w14:textId="118DED09" w:rsidR="0098328D" w:rsidRPr="0007604F" w:rsidRDefault="003439BB" w:rsidP="00312DC1">
      <w:pPr>
        <w:spacing w:after="264"/>
        <w:ind w:left="720"/>
        <w:rPr>
          <w:rStyle w:val="property1"/>
          <w:rFonts w:eastAsia="Times New Roman" w:cs="Times New Roman"/>
          <w:szCs w:val="24"/>
        </w:rPr>
      </w:pPr>
      <w:sdt>
        <w:sdtPr>
          <w:rPr>
            <w:rFonts w:cs="Times New Roman"/>
            <w:color w:val="C92C2C"/>
            <w:szCs w:val="24"/>
          </w:rPr>
          <w:alias w:val="Show If"/>
          <w:tag w:val="FlowConditionShowIf"/>
          <w:id w:val="-1347243034"/>
          <w:placeholder>
            <w:docPart w:val="F4B4C0E1150147F6B6C6236468EC13DE"/>
          </w:placeholder>
          <w15:color w:val="23D160"/>
          <w15:appearance w15:val="tags"/>
        </w:sdtPr>
        <w:sdtEndPr/>
        <w:sdtContent>
          <w:r w:rsidR="0098328D" w:rsidRPr="0007604F">
            <w:rPr>
              <w:rFonts w:cs="Times New Roman"/>
              <w:color w:val="5F6364"/>
              <w:szCs w:val="24"/>
            </w:rPr>
            <w:t>"</w:t>
          </w:r>
          <w:r w:rsidR="0098328D">
            <w:rPr>
              <w:rFonts w:cs="Times New Roman"/>
              <w:color w:val="2F9C0A"/>
              <w:szCs w:val="24"/>
            </w:rPr>
            <w:t>Contract (Force Majeure)</w:t>
          </w:r>
          <w:r w:rsidR="0098328D" w:rsidRPr="0007604F">
            <w:rPr>
              <w:rFonts w:cs="Times New Roman"/>
              <w:color w:val="5F6364"/>
              <w:szCs w:val="24"/>
            </w:rPr>
            <w:t xml:space="preserve">" </w:t>
          </w:r>
          <w:r w:rsidR="0098328D" w:rsidRPr="0007604F">
            <w:rPr>
              <w:rStyle w:val="operator1"/>
              <w:rFonts w:eastAsia="Times New Roman" w:cs="Times New Roman"/>
              <w:szCs w:val="24"/>
            </w:rPr>
            <w:t>in</w:t>
          </w:r>
          <w:r w:rsidR="0098328D" w:rsidRPr="0007604F">
            <w:rPr>
              <w:rFonts w:cs="Times New Roman"/>
              <w:color w:val="5F6364"/>
              <w:szCs w:val="24"/>
            </w:rPr>
            <w:t xml:space="preserve"> </w:t>
          </w:r>
          <w:r w:rsidR="006C4251" w:rsidRPr="0007604F">
            <w:rPr>
              <w:rFonts w:cs="Times New Roman"/>
              <w:color w:val="C92C2C"/>
              <w:szCs w:val="24"/>
            </w:rPr>
            <w:t>checkbox_</w:t>
          </w:r>
          <w:r w:rsidR="006C4251">
            <w:rPr>
              <w:rFonts w:cs="Times New Roman"/>
              <w:color w:val="C92C2C"/>
              <w:szCs w:val="24"/>
            </w:rPr>
            <w:t>aff</w:t>
          </w:r>
          <w:r w:rsidR="006C4251" w:rsidRPr="0007604F">
            <w:rPr>
              <w:rFonts w:cs="Times New Roman"/>
              <w:color w:val="C92C2C"/>
              <w:szCs w:val="24"/>
            </w:rPr>
            <w:t>_</w:t>
          </w:r>
          <w:r w:rsidR="006C4251">
            <w:rPr>
              <w:rFonts w:cs="Times New Roman"/>
              <w:color w:val="C92C2C"/>
              <w:szCs w:val="24"/>
            </w:rPr>
            <w:t>def_cc</w:t>
          </w:r>
          <w:r w:rsidR="0098328D" w:rsidRPr="0007604F">
            <w:rPr>
              <w:rFonts w:cs="Times New Roman"/>
              <w:color w:val="C92C2C"/>
              <w:szCs w:val="24"/>
            </w:rPr>
            <w:t xml:space="preserve"> </w:t>
          </w:r>
          <w:r w:rsidR="002A7867" w:rsidRPr="00B51BD3">
            <w:rPr>
              <w:rFonts w:eastAsia="Times New Roman" w:cs="Times New Roman"/>
              <w:color w:val="A67F59"/>
              <w:szCs w:val="24"/>
            </w:rPr>
            <w:t>or</w:t>
          </w:r>
          <w:r w:rsidR="002A7867">
            <w:rPr>
              <w:rFonts w:eastAsia="Times New Roman" w:cs="Times New Roman"/>
              <w:color w:val="A67F59"/>
              <w:szCs w:val="24"/>
            </w:rPr>
            <w:t xml:space="preserve"> </w:t>
          </w:r>
          <w:r w:rsidR="002A7867" w:rsidRPr="0007604F">
            <w:rPr>
              <w:rFonts w:cs="Times New Roman"/>
              <w:color w:val="5F6364"/>
              <w:szCs w:val="24"/>
            </w:rPr>
            <w:t>"</w:t>
          </w:r>
          <w:r w:rsidR="002A7867">
            <w:rPr>
              <w:rFonts w:cs="Times New Roman"/>
              <w:color w:val="2F9C0A"/>
              <w:szCs w:val="24"/>
            </w:rPr>
            <w:t>Contract (Force Majeure)</w:t>
          </w:r>
          <w:r w:rsidR="002A7867" w:rsidRPr="0007604F">
            <w:rPr>
              <w:rFonts w:cs="Times New Roman"/>
              <w:color w:val="5F6364"/>
              <w:szCs w:val="24"/>
            </w:rPr>
            <w:t xml:space="preserve">" </w:t>
          </w:r>
          <w:r w:rsidR="002A7867" w:rsidRPr="0007604F">
            <w:rPr>
              <w:rStyle w:val="operator1"/>
              <w:rFonts w:eastAsia="Times New Roman" w:cs="Times New Roman"/>
              <w:szCs w:val="24"/>
            </w:rPr>
            <w:t>in</w:t>
          </w:r>
          <w:r w:rsidR="002A7867" w:rsidRPr="0007604F">
            <w:rPr>
              <w:rFonts w:cs="Times New Roman"/>
              <w:color w:val="5F6364"/>
              <w:szCs w:val="24"/>
            </w:rPr>
            <w:t xml:space="preserve"> </w:t>
          </w:r>
          <w:r w:rsidR="002A7867" w:rsidRPr="0007604F">
            <w:rPr>
              <w:rFonts w:cs="Times New Roman"/>
              <w:color w:val="C92C2C"/>
              <w:szCs w:val="24"/>
            </w:rPr>
            <w:t>checkbox_</w:t>
          </w:r>
          <w:r w:rsidR="002A7867">
            <w:rPr>
              <w:rFonts w:cs="Times New Roman"/>
              <w:color w:val="C92C2C"/>
              <w:szCs w:val="24"/>
            </w:rPr>
            <w:t>aff</w:t>
          </w:r>
          <w:r w:rsidR="002A7867" w:rsidRPr="0007604F">
            <w:rPr>
              <w:rFonts w:cs="Times New Roman"/>
              <w:color w:val="C92C2C"/>
              <w:szCs w:val="24"/>
            </w:rPr>
            <w:t>_</w:t>
          </w:r>
          <w:r w:rsidR="002A7867">
            <w:rPr>
              <w:rFonts w:cs="Times New Roman"/>
              <w:color w:val="C92C2C"/>
              <w:szCs w:val="24"/>
            </w:rPr>
            <w:t xml:space="preserve">def </w:t>
          </w:r>
        </w:sdtContent>
      </w:sdt>
    </w:p>
    <w:p w14:paraId="25AF1D13"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C76D88">
        <w:br/>
      </w:r>
      <w:r w:rsidR="0098328D">
        <w:t>Contract (Force Majeure)</w:t>
      </w:r>
    </w:p>
    <w:p w14:paraId="44D6C937" w14:textId="77777777" w:rsidR="003F0E15" w:rsidRDefault="00BE74E8" w:rsidP="00BE74E8">
      <w:pPr>
        <w:spacing w:after="264"/>
        <w:ind w:left="1080" w:hanging="360"/>
        <w:rPr>
          <w:rFonts w:cs="Times New Roman"/>
          <w:bCs/>
          <w:szCs w:val="24"/>
        </w:rPr>
      </w:pPr>
      <w:r>
        <w:rPr>
          <w:rFonts w:cs="Times New Roman"/>
          <w:bCs/>
          <w:szCs w:val="24"/>
        </w:rPr>
        <w:t xml:space="preserve">—  </w:t>
      </w:r>
      <w:r w:rsidR="009E036A" w:rsidRPr="009E036A">
        <w:rPr>
          <w:rFonts w:cs="Times New Roman"/>
          <w:bCs/>
          <w:szCs w:val="24"/>
        </w:rPr>
        <w:t>A defendant’s breach of a contract may be excused if the contract contains a force majeure clause and the defendant’s breach was caused by unforeseeable circumstances covered by the clause (e.g., acts of God, war, terrorism, pandemic, etc.)</w:t>
      </w:r>
    </w:p>
    <w:p w14:paraId="550F8571" w14:textId="49FB32C0" w:rsidR="003928F9" w:rsidRDefault="003439BB" w:rsidP="00312DC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476998354"/>
          <w:placeholder>
            <w:docPart w:val="1B46A36C95614E83AB0076812D4B8F36"/>
          </w:placeholder>
          <w15:color w:val="23D160"/>
          <w15:appearance w15:val="tags"/>
        </w:sdtPr>
        <w:sdtEndPr>
          <w:rPr>
            <w:rStyle w:val="property1"/>
          </w:rPr>
        </w:sdtEndPr>
        <w:sdtContent>
          <w:r w:rsidR="0098328D" w:rsidRPr="007F3488">
            <w:rPr>
              <w:rFonts w:eastAsia="Times New Roman" w:cs="Times New Roman"/>
              <w:color w:val="CCCCCC"/>
              <w:szCs w:val="24"/>
            </w:rPr>
            <w:t>###</w:t>
          </w:r>
        </w:sdtContent>
      </w:sdt>
    </w:p>
    <w:p w14:paraId="72744018" w14:textId="5516DF5C" w:rsidR="0098328D" w:rsidRPr="0007604F" w:rsidRDefault="003439BB" w:rsidP="00312DC1">
      <w:pPr>
        <w:spacing w:after="264"/>
        <w:ind w:left="720"/>
        <w:rPr>
          <w:rStyle w:val="property1"/>
          <w:rFonts w:eastAsia="Times New Roman" w:cs="Times New Roman"/>
          <w:szCs w:val="24"/>
        </w:rPr>
      </w:pPr>
      <w:sdt>
        <w:sdtPr>
          <w:rPr>
            <w:rFonts w:cs="Times New Roman"/>
            <w:color w:val="C92C2C"/>
            <w:szCs w:val="24"/>
          </w:rPr>
          <w:alias w:val="Show If"/>
          <w:tag w:val="FlowConditionShowIf"/>
          <w:id w:val="320321215"/>
          <w:placeholder>
            <w:docPart w:val="361E7EB68CE342A5AE0D23FD873AEE5F"/>
          </w:placeholder>
          <w15:color w:val="23D160"/>
          <w15:appearance w15:val="tags"/>
        </w:sdtPr>
        <w:sdtEndPr/>
        <w:sdtContent>
          <w:r w:rsidR="0098328D" w:rsidRPr="0007604F">
            <w:rPr>
              <w:rFonts w:cs="Times New Roman"/>
              <w:color w:val="5F6364"/>
              <w:szCs w:val="24"/>
            </w:rPr>
            <w:t>"</w:t>
          </w:r>
          <w:r w:rsidR="0098328D">
            <w:rPr>
              <w:rFonts w:cs="Times New Roman"/>
              <w:color w:val="2F9C0A"/>
              <w:szCs w:val="24"/>
            </w:rPr>
            <w:t>Contract (Duress)</w:t>
          </w:r>
          <w:r w:rsidR="0098328D" w:rsidRPr="0007604F">
            <w:rPr>
              <w:rFonts w:cs="Times New Roman"/>
              <w:color w:val="5F6364"/>
              <w:szCs w:val="24"/>
            </w:rPr>
            <w:t xml:space="preserve">" </w:t>
          </w:r>
          <w:r w:rsidR="0098328D" w:rsidRPr="0007604F">
            <w:rPr>
              <w:rStyle w:val="operator1"/>
              <w:rFonts w:eastAsia="Times New Roman" w:cs="Times New Roman"/>
              <w:szCs w:val="24"/>
            </w:rPr>
            <w:t>in</w:t>
          </w:r>
          <w:r w:rsidR="0098328D" w:rsidRPr="0007604F">
            <w:rPr>
              <w:rFonts w:cs="Times New Roman"/>
              <w:color w:val="5F6364"/>
              <w:szCs w:val="24"/>
            </w:rPr>
            <w:t xml:space="preserve"> </w:t>
          </w:r>
          <w:r w:rsidR="006C4251" w:rsidRPr="0007604F">
            <w:rPr>
              <w:rFonts w:cs="Times New Roman"/>
              <w:color w:val="C92C2C"/>
              <w:szCs w:val="24"/>
            </w:rPr>
            <w:t>checkbox_</w:t>
          </w:r>
          <w:r w:rsidR="006C4251">
            <w:rPr>
              <w:rFonts w:cs="Times New Roman"/>
              <w:color w:val="C92C2C"/>
              <w:szCs w:val="24"/>
            </w:rPr>
            <w:t>aff</w:t>
          </w:r>
          <w:r w:rsidR="006C4251" w:rsidRPr="0007604F">
            <w:rPr>
              <w:rFonts w:cs="Times New Roman"/>
              <w:color w:val="C92C2C"/>
              <w:szCs w:val="24"/>
            </w:rPr>
            <w:t>_</w:t>
          </w:r>
          <w:r w:rsidR="006C4251">
            <w:rPr>
              <w:rFonts w:cs="Times New Roman"/>
              <w:color w:val="C92C2C"/>
              <w:szCs w:val="24"/>
            </w:rPr>
            <w:t>def_cc</w:t>
          </w:r>
          <w:r w:rsidR="0098328D" w:rsidRPr="0007604F">
            <w:rPr>
              <w:rFonts w:cs="Times New Roman"/>
              <w:color w:val="C92C2C"/>
              <w:szCs w:val="24"/>
            </w:rPr>
            <w:t xml:space="preserve"> </w:t>
          </w:r>
          <w:r w:rsidR="002A7867" w:rsidRPr="00B51BD3">
            <w:rPr>
              <w:rFonts w:eastAsia="Times New Roman" w:cs="Times New Roman"/>
              <w:color w:val="A67F59"/>
              <w:szCs w:val="24"/>
            </w:rPr>
            <w:t>or</w:t>
          </w:r>
          <w:r w:rsidR="002A7867">
            <w:rPr>
              <w:rFonts w:eastAsia="Times New Roman" w:cs="Times New Roman"/>
              <w:color w:val="A67F59"/>
              <w:szCs w:val="24"/>
            </w:rPr>
            <w:t xml:space="preserve"> </w:t>
          </w:r>
          <w:r w:rsidR="002A7867" w:rsidRPr="0007604F">
            <w:rPr>
              <w:rFonts w:cs="Times New Roman"/>
              <w:color w:val="5F6364"/>
              <w:szCs w:val="24"/>
            </w:rPr>
            <w:t>"</w:t>
          </w:r>
          <w:r w:rsidR="002A7867">
            <w:rPr>
              <w:rFonts w:cs="Times New Roman"/>
              <w:color w:val="2F9C0A"/>
              <w:szCs w:val="24"/>
            </w:rPr>
            <w:t>Contract (Duress)</w:t>
          </w:r>
          <w:r w:rsidR="002A7867" w:rsidRPr="0007604F">
            <w:rPr>
              <w:rFonts w:cs="Times New Roman"/>
              <w:color w:val="5F6364"/>
              <w:szCs w:val="24"/>
            </w:rPr>
            <w:t xml:space="preserve">" </w:t>
          </w:r>
          <w:r w:rsidR="002A7867" w:rsidRPr="0007604F">
            <w:rPr>
              <w:rStyle w:val="operator1"/>
              <w:rFonts w:eastAsia="Times New Roman" w:cs="Times New Roman"/>
              <w:szCs w:val="24"/>
            </w:rPr>
            <w:t>in</w:t>
          </w:r>
          <w:r w:rsidR="002A7867" w:rsidRPr="0007604F">
            <w:rPr>
              <w:rFonts w:cs="Times New Roman"/>
              <w:color w:val="5F6364"/>
              <w:szCs w:val="24"/>
            </w:rPr>
            <w:t xml:space="preserve"> </w:t>
          </w:r>
          <w:r w:rsidR="002A7867" w:rsidRPr="0007604F">
            <w:rPr>
              <w:rFonts w:cs="Times New Roman"/>
              <w:color w:val="C92C2C"/>
              <w:szCs w:val="24"/>
            </w:rPr>
            <w:t>checkbox_</w:t>
          </w:r>
          <w:r w:rsidR="002A7867">
            <w:rPr>
              <w:rFonts w:cs="Times New Roman"/>
              <w:color w:val="C92C2C"/>
              <w:szCs w:val="24"/>
            </w:rPr>
            <w:t>aff</w:t>
          </w:r>
          <w:r w:rsidR="002A7867" w:rsidRPr="0007604F">
            <w:rPr>
              <w:rFonts w:cs="Times New Roman"/>
              <w:color w:val="C92C2C"/>
              <w:szCs w:val="24"/>
            </w:rPr>
            <w:t>_</w:t>
          </w:r>
          <w:r w:rsidR="002A7867">
            <w:rPr>
              <w:rFonts w:cs="Times New Roman"/>
              <w:color w:val="C92C2C"/>
              <w:szCs w:val="24"/>
            </w:rPr>
            <w:t xml:space="preserve">def </w:t>
          </w:r>
        </w:sdtContent>
      </w:sdt>
    </w:p>
    <w:p w14:paraId="28963DFB"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C76D88">
        <w:br/>
      </w:r>
      <w:r w:rsidR="0098328D">
        <w:t>Contract (Duress)</w:t>
      </w:r>
    </w:p>
    <w:p w14:paraId="44066F21" w14:textId="77777777" w:rsidR="003F0E15" w:rsidRDefault="00BE74E8" w:rsidP="00BE74E8">
      <w:pPr>
        <w:spacing w:after="264"/>
        <w:ind w:left="1080" w:hanging="360"/>
        <w:rPr>
          <w:rFonts w:cs="Times New Roman"/>
          <w:bCs/>
          <w:szCs w:val="24"/>
        </w:rPr>
      </w:pPr>
      <w:r>
        <w:rPr>
          <w:rFonts w:cs="Times New Roman"/>
          <w:bCs/>
          <w:szCs w:val="24"/>
        </w:rPr>
        <w:t xml:space="preserve">—  </w:t>
      </w:r>
      <w:r w:rsidR="009E036A" w:rsidRPr="009E036A">
        <w:rPr>
          <w:rFonts w:cs="Times New Roman"/>
          <w:bCs/>
          <w:szCs w:val="24"/>
        </w:rPr>
        <w:t xml:space="preserve">The affirmative defense of duress </w:t>
      </w:r>
      <w:r w:rsidR="009E036A">
        <w:rPr>
          <w:rFonts w:cs="Times New Roman"/>
          <w:bCs/>
          <w:szCs w:val="24"/>
        </w:rPr>
        <w:t>comes into play</w:t>
      </w:r>
      <w:r w:rsidR="009E036A" w:rsidRPr="009E036A">
        <w:rPr>
          <w:rFonts w:cs="Times New Roman"/>
          <w:bCs/>
          <w:szCs w:val="24"/>
        </w:rPr>
        <w:t xml:space="preserve"> when one party secures another party’s consent through unlawful conduct. (Civ. Code § 1569.) </w:t>
      </w:r>
      <w:r w:rsidR="009E036A">
        <w:rPr>
          <w:rFonts w:cs="Times New Roman"/>
          <w:bCs/>
          <w:szCs w:val="24"/>
        </w:rPr>
        <w:t>There are three types of statutory duress:</w:t>
      </w:r>
    </w:p>
    <w:p w14:paraId="10A2A739" w14:textId="77777777" w:rsidR="003F0E15" w:rsidRDefault="009E036A" w:rsidP="009E036A">
      <w:pPr>
        <w:spacing w:after="264"/>
        <w:ind w:left="1350" w:hanging="270"/>
        <w:rPr>
          <w:rFonts w:cs="Times New Roman"/>
          <w:bCs/>
          <w:szCs w:val="24"/>
        </w:rPr>
      </w:pPr>
      <w:r>
        <w:rPr>
          <w:rFonts w:cs="Times New Roman"/>
          <w:bCs/>
          <w:szCs w:val="24"/>
        </w:rPr>
        <w:t xml:space="preserve">•   </w:t>
      </w:r>
      <w:r w:rsidRPr="009E036A">
        <w:rPr>
          <w:rFonts w:cs="Times New Roman"/>
          <w:bCs/>
          <w:szCs w:val="24"/>
        </w:rPr>
        <w:t xml:space="preserve">Unlawful confinement of </w:t>
      </w:r>
      <w:r>
        <w:rPr>
          <w:rFonts w:cs="Times New Roman"/>
          <w:bCs/>
          <w:szCs w:val="24"/>
        </w:rPr>
        <w:t>a person or a family member</w:t>
      </w:r>
      <w:r w:rsidRPr="009E036A">
        <w:rPr>
          <w:rFonts w:cs="Times New Roman"/>
          <w:bCs/>
          <w:szCs w:val="24"/>
        </w:rPr>
        <w:t>. (Civ. Code</w:t>
      </w:r>
      <w:r w:rsidR="00C43E6D">
        <w:rPr>
          <w:rFonts w:cs="Times New Roman"/>
          <w:bCs/>
          <w:szCs w:val="24"/>
        </w:rPr>
        <w:t>,</w:t>
      </w:r>
      <w:r w:rsidRPr="009E036A">
        <w:rPr>
          <w:rFonts w:cs="Times New Roman"/>
          <w:bCs/>
          <w:szCs w:val="24"/>
        </w:rPr>
        <w:t xml:space="preserve"> § 1569(a).)</w:t>
      </w:r>
    </w:p>
    <w:p w14:paraId="57E57766" w14:textId="77777777" w:rsidR="003F0E15" w:rsidRDefault="009E036A" w:rsidP="009E036A">
      <w:pPr>
        <w:spacing w:after="264"/>
        <w:ind w:left="1350" w:hanging="270"/>
        <w:rPr>
          <w:rFonts w:cs="Times New Roman"/>
          <w:bCs/>
          <w:szCs w:val="24"/>
        </w:rPr>
      </w:pPr>
      <w:r>
        <w:rPr>
          <w:rFonts w:cs="Times New Roman"/>
          <w:bCs/>
          <w:szCs w:val="24"/>
        </w:rPr>
        <w:t xml:space="preserve">•   </w:t>
      </w:r>
      <w:r w:rsidRPr="009E036A">
        <w:rPr>
          <w:rFonts w:cs="Times New Roman"/>
          <w:bCs/>
          <w:szCs w:val="24"/>
        </w:rPr>
        <w:t xml:space="preserve">Unlawful detention of </w:t>
      </w:r>
      <w:r>
        <w:rPr>
          <w:rFonts w:cs="Times New Roman"/>
          <w:bCs/>
          <w:szCs w:val="24"/>
        </w:rPr>
        <w:t>a person’s</w:t>
      </w:r>
      <w:r w:rsidRPr="009E036A">
        <w:rPr>
          <w:rFonts w:cs="Times New Roman"/>
          <w:bCs/>
          <w:szCs w:val="24"/>
        </w:rPr>
        <w:t xml:space="preserve"> property. (Civ. Code</w:t>
      </w:r>
      <w:r w:rsidR="00C43E6D">
        <w:rPr>
          <w:rFonts w:cs="Times New Roman"/>
          <w:bCs/>
          <w:szCs w:val="24"/>
        </w:rPr>
        <w:t>,</w:t>
      </w:r>
      <w:r w:rsidRPr="009E036A">
        <w:rPr>
          <w:rFonts w:cs="Times New Roman"/>
          <w:bCs/>
          <w:szCs w:val="24"/>
        </w:rPr>
        <w:t xml:space="preserve"> § 1569(b).)</w:t>
      </w:r>
    </w:p>
    <w:p w14:paraId="58BD91BD" w14:textId="77777777" w:rsidR="003F0E15" w:rsidRDefault="009E036A" w:rsidP="009E036A">
      <w:pPr>
        <w:spacing w:after="264"/>
        <w:ind w:left="1350" w:hanging="270"/>
        <w:rPr>
          <w:rFonts w:cs="Times New Roman"/>
          <w:bCs/>
          <w:szCs w:val="24"/>
        </w:rPr>
      </w:pPr>
      <w:r>
        <w:rPr>
          <w:rFonts w:cs="Times New Roman"/>
          <w:bCs/>
          <w:szCs w:val="24"/>
        </w:rPr>
        <w:lastRenderedPageBreak/>
        <w:t xml:space="preserve">•   </w:t>
      </w:r>
      <w:r w:rsidRPr="009E036A">
        <w:rPr>
          <w:rFonts w:cs="Times New Roman"/>
          <w:bCs/>
          <w:szCs w:val="24"/>
        </w:rPr>
        <w:t xml:space="preserve">Fraudulent confinement of </w:t>
      </w:r>
      <w:r>
        <w:rPr>
          <w:rFonts w:cs="Times New Roman"/>
          <w:bCs/>
          <w:szCs w:val="24"/>
        </w:rPr>
        <w:t xml:space="preserve">a person—i.e., confinement that </w:t>
      </w:r>
      <w:r w:rsidRPr="009E036A">
        <w:rPr>
          <w:rFonts w:cs="Times New Roman"/>
          <w:bCs/>
          <w:szCs w:val="24"/>
        </w:rPr>
        <w:t xml:space="preserve">was </w:t>
      </w:r>
      <w:r>
        <w:rPr>
          <w:rFonts w:cs="Times New Roman"/>
          <w:bCs/>
          <w:szCs w:val="24"/>
        </w:rPr>
        <w:t xml:space="preserve">otherwise </w:t>
      </w:r>
      <w:r w:rsidRPr="009E036A">
        <w:rPr>
          <w:rFonts w:cs="Times New Roman"/>
          <w:bCs/>
          <w:szCs w:val="24"/>
        </w:rPr>
        <w:t>lawful in form but either fraudulently obtained or fraudulently made unjustly harassing or oppressive. (Civ. Code § 1569(c).)</w:t>
      </w:r>
    </w:p>
    <w:p w14:paraId="672A4208" w14:textId="77777777" w:rsidR="003F0E15" w:rsidRDefault="006570AE" w:rsidP="006570AE">
      <w:pPr>
        <w:spacing w:after="264"/>
        <w:ind w:left="1080" w:hanging="360"/>
        <w:rPr>
          <w:rFonts w:cs="Times New Roman"/>
          <w:bCs/>
          <w:szCs w:val="24"/>
        </w:rPr>
      </w:pPr>
      <w:r>
        <w:rPr>
          <w:rFonts w:cs="Times New Roman"/>
          <w:bCs/>
          <w:szCs w:val="24"/>
        </w:rPr>
        <w:t xml:space="preserve">—  </w:t>
      </w:r>
      <w:r w:rsidRPr="006570AE">
        <w:rPr>
          <w:rFonts w:cs="Times New Roman"/>
          <w:bCs/>
          <w:szCs w:val="24"/>
        </w:rPr>
        <w:t xml:space="preserve">Duress may also be </w:t>
      </w:r>
      <w:r w:rsidRPr="006570AE">
        <w:rPr>
          <w:rFonts w:cs="Times New Roman"/>
          <w:bCs/>
          <w:i/>
          <w:iCs/>
          <w:szCs w:val="24"/>
        </w:rPr>
        <w:t>economic</w:t>
      </w:r>
      <w:r>
        <w:rPr>
          <w:rFonts w:cs="Times New Roman"/>
          <w:bCs/>
          <w:szCs w:val="24"/>
        </w:rPr>
        <w:t xml:space="preserve">. This occurs </w:t>
      </w:r>
      <w:r w:rsidRPr="006570AE">
        <w:rPr>
          <w:rFonts w:cs="Times New Roman"/>
          <w:bCs/>
          <w:szCs w:val="24"/>
        </w:rPr>
        <w:t xml:space="preserve">when a wrongful act is committed that </w:t>
      </w:r>
      <w:r>
        <w:rPr>
          <w:rFonts w:cs="Times New Roman"/>
          <w:bCs/>
          <w:szCs w:val="24"/>
        </w:rPr>
        <w:t xml:space="preserve">is coercive enough to cause an otherwise reasonable person to submit to the bad actor’s pressure. </w:t>
      </w:r>
      <w:r w:rsidRPr="006570AE">
        <w:rPr>
          <w:rFonts w:cs="Times New Roman"/>
          <w:bCs/>
          <w:szCs w:val="24"/>
        </w:rPr>
        <w:t>(</w:t>
      </w:r>
      <w:r w:rsidRPr="006570AE">
        <w:rPr>
          <w:rFonts w:cs="Times New Roman"/>
          <w:bCs/>
          <w:i/>
          <w:iCs/>
          <w:szCs w:val="24"/>
        </w:rPr>
        <w:t xml:space="preserve">Philippine Exp. &amp; Foreign Loan Guarantee Corp. v. </w:t>
      </w:r>
      <w:proofErr w:type="spellStart"/>
      <w:r w:rsidRPr="006570AE">
        <w:rPr>
          <w:rFonts w:cs="Times New Roman"/>
          <w:bCs/>
          <w:i/>
          <w:iCs/>
          <w:szCs w:val="24"/>
        </w:rPr>
        <w:t>Chuidian</w:t>
      </w:r>
      <w:proofErr w:type="spellEnd"/>
      <w:r w:rsidRPr="006570AE">
        <w:rPr>
          <w:rFonts w:cs="Times New Roman"/>
          <w:bCs/>
          <w:szCs w:val="24"/>
        </w:rPr>
        <w:t xml:space="preserve"> (1990) 218 Cal.App.3d 1058, 1077, reh’g denied and opinion modified (1990).)</w:t>
      </w:r>
    </w:p>
    <w:p w14:paraId="0842E65C" w14:textId="7B8CE496" w:rsidR="0098328D" w:rsidRDefault="003439BB" w:rsidP="00312DC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396867068"/>
          <w:placeholder>
            <w:docPart w:val="584E0D3D1CB6445E8DD77E5BC98B7291"/>
          </w:placeholder>
          <w15:color w:val="23D160"/>
          <w15:appearance w15:val="tags"/>
        </w:sdtPr>
        <w:sdtEndPr>
          <w:rPr>
            <w:rStyle w:val="property1"/>
          </w:rPr>
        </w:sdtEndPr>
        <w:sdtContent>
          <w:r w:rsidR="0098328D" w:rsidRPr="007F3488">
            <w:rPr>
              <w:rFonts w:eastAsia="Times New Roman" w:cs="Times New Roman"/>
              <w:color w:val="CCCCCC"/>
              <w:szCs w:val="24"/>
            </w:rPr>
            <w:t>###</w:t>
          </w:r>
        </w:sdtContent>
      </w:sdt>
    </w:p>
    <w:p w14:paraId="7FFE4E7F" w14:textId="49B7C5E3" w:rsidR="006C4251" w:rsidRPr="0007604F" w:rsidRDefault="003439BB" w:rsidP="00312DC1">
      <w:pPr>
        <w:spacing w:after="264"/>
        <w:ind w:left="720"/>
        <w:rPr>
          <w:rStyle w:val="property1"/>
          <w:rFonts w:eastAsia="Times New Roman" w:cs="Times New Roman"/>
          <w:szCs w:val="24"/>
        </w:rPr>
      </w:pPr>
      <w:sdt>
        <w:sdtPr>
          <w:rPr>
            <w:rFonts w:cs="Times New Roman"/>
            <w:color w:val="C92C2C"/>
            <w:szCs w:val="24"/>
          </w:rPr>
          <w:alias w:val="Show If"/>
          <w:tag w:val="FlowConditionShowIf"/>
          <w:id w:val="2048947464"/>
          <w:placeholder>
            <w:docPart w:val="2ECF9790442A4D4E9B2172BA1B1F59FF"/>
          </w:placeholder>
          <w15:color w:val="23D160"/>
          <w15:appearance w15:val="tags"/>
        </w:sdtPr>
        <w:sdtEndPr/>
        <w:sdtContent>
          <w:r w:rsidR="006C4251" w:rsidRPr="0007604F">
            <w:rPr>
              <w:rFonts w:cs="Times New Roman"/>
              <w:color w:val="5F6364"/>
              <w:szCs w:val="24"/>
            </w:rPr>
            <w:t>"</w:t>
          </w:r>
          <w:r w:rsidR="006C4251">
            <w:rPr>
              <w:rFonts w:cs="Times New Roman"/>
              <w:color w:val="2F9C0A"/>
              <w:szCs w:val="24"/>
            </w:rPr>
            <w:t>Contract (Fraud)</w:t>
          </w:r>
          <w:r w:rsidR="006C4251" w:rsidRPr="0007604F">
            <w:rPr>
              <w:rFonts w:cs="Times New Roman"/>
              <w:color w:val="5F6364"/>
              <w:szCs w:val="24"/>
            </w:rPr>
            <w:t xml:space="preserve">" </w:t>
          </w:r>
          <w:r w:rsidR="006C4251" w:rsidRPr="0007604F">
            <w:rPr>
              <w:rStyle w:val="operator1"/>
              <w:rFonts w:eastAsia="Times New Roman" w:cs="Times New Roman"/>
              <w:szCs w:val="24"/>
            </w:rPr>
            <w:t>in</w:t>
          </w:r>
          <w:r w:rsidR="006C4251" w:rsidRPr="0007604F">
            <w:rPr>
              <w:rFonts w:cs="Times New Roman"/>
              <w:color w:val="5F6364"/>
              <w:szCs w:val="24"/>
            </w:rPr>
            <w:t xml:space="preserve"> </w:t>
          </w:r>
          <w:r w:rsidR="006C4251" w:rsidRPr="0007604F">
            <w:rPr>
              <w:rFonts w:cs="Times New Roman"/>
              <w:color w:val="C92C2C"/>
              <w:szCs w:val="24"/>
            </w:rPr>
            <w:t>checkbox_</w:t>
          </w:r>
          <w:r w:rsidR="006C4251">
            <w:rPr>
              <w:rFonts w:cs="Times New Roman"/>
              <w:color w:val="C92C2C"/>
              <w:szCs w:val="24"/>
            </w:rPr>
            <w:t>aff</w:t>
          </w:r>
          <w:r w:rsidR="006C4251" w:rsidRPr="0007604F">
            <w:rPr>
              <w:rFonts w:cs="Times New Roman"/>
              <w:color w:val="C92C2C"/>
              <w:szCs w:val="24"/>
            </w:rPr>
            <w:t>_</w:t>
          </w:r>
          <w:r w:rsidR="006C4251">
            <w:rPr>
              <w:rFonts w:cs="Times New Roman"/>
              <w:color w:val="C92C2C"/>
              <w:szCs w:val="24"/>
            </w:rPr>
            <w:t>def_cc</w:t>
          </w:r>
          <w:r w:rsidR="006C4251" w:rsidRPr="0007604F">
            <w:rPr>
              <w:rFonts w:cs="Times New Roman"/>
              <w:color w:val="C92C2C"/>
              <w:szCs w:val="24"/>
            </w:rPr>
            <w:t xml:space="preserve"> </w:t>
          </w:r>
          <w:r w:rsidR="00CA18E7" w:rsidRPr="00B51BD3">
            <w:rPr>
              <w:rFonts w:eastAsia="Times New Roman" w:cs="Times New Roman"/>
              <w:color w:val="A67F59"/>
              <w:szCs w:val="24"/>
            </w:rPr>
            <w:t>or</w:t>
          </w:r>
          <w:r w:rsidR="00CA18E7">
            <w:rPr>
              <w:rFonts w:eastAsia="Times New Roman" w:cs="Times New Roman"/>
              <w:color w:val="A67F59"/>
              <w:szCs w:val="24"/>
            </w:rPr>
            <w:t xml:space="preserve"> </w:t>
          </w:r>
          <w:r w:rsidR="00CA18E7" w:rsidRPr="0007604F">
            <w:rPr>
              <w:rFonts w:cs="Times New Roman"/>
              <w:color w:val="5F6364"/>
              <w:szCs w:val="24"/>
            </w:rPr>
            <w:t>"</w:t>
          </w:r>
          <w:r w:rsidR="00CA18E7">
            <w:rPr>
              <w:rFonts w:cs="Times New Roman"/>
              <w:color w:val="2F9C0A"/>
              <w:szCs w:val="24"/>
            </w:rPr>
            <w:t>Contract (Fraud)</w:t>
          </w:r>
          <w:r w:rsidR="00CA18E7" w:rsidRPr="0007604F">
            <w:rPr>
              <w:rFonts w:cs="Times New Roman"/>
              <w:color w:val="5F6364"/>
              <w:szCs w:val="24"/>
            </w:rPr>
            <w:t xml:space="preserve">" </w:t>
          </w:r>
          <w:r w:rsidR="00CA18E7" w:rsidRPr="0007604F">
            <w:rPr>
              <w:rStyle w:val="operator1"/>
              <w:rFonts w:eastAsia="Times New Roman" w:cs="Times New Roman"/>
              <w:szCs w:val="24"/>
            </w:rPr>
            <w:t>in</w:t>
          </w:r>
          <w:r w:rsidR="00CA18E7" w:rsidRPr="0007604F">
            <w:rPr>
              <w:rFonts w:cs="Times New Roman"/>
              <w:color w:val="5F6364"/>
              <w:szCs w:val="24"/>
            </w:rPr>
            <w:t xml:space="preserve"> </w:t>
          </w:r>
          <w:r w:rsidR="00CA18E7" w:rsidRPr="0007604F">
            <w:rPr>
              <w:rFonts w:cs="Times New Roman"/>
              <w:color w:val="C92C2C"/>
              <w:szCs w:val="24"/>
            </w:rPr>
            <w:t>checkbox_</w:t>
          </w:r>
          <w:r w:rsidR="00CA18E7">
            <w:rPr>
              <w:rFonts w:cs="Times New Roman"/>
              <w:color w:val="C92C2C"/>
              <w:szCs w:val="24"/>
            </w:rPr>
            <w:t>aff</w:t>
          </w:r>
          <w:r w:rsidR="00CA18E7" w:rsidRPr="0007604F">
            <w:rPr>
              <w:rFonts w:cs="Times New Roman"/>
              <w:color w:val="C92C2C"/>
              <w:szCs w:val="24"/>
            </w:rPr>
            <w:t>_</w:t>
          </w:r>
          <w:r w:rsidR="00CA18E7">
            <w:rPr>
              <w:rFonts w:cs="Times New Roman"/>
              <w:color w:val="C92C2C"/>
              <w:szCs w:val="24"/>
            </w:rPr>
            <w:t xml:space="preserve">def </w:t>
          </w:r>
        </w:sdtContent>
      </w:sdt>
    </w:p>
    <w:p w14:paraId="767D98D9"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CB1D65">
        <w:br/>
      </w:r>
      <w:r w:rsidR="006C4251">
        <w:t>Contract (Fraud)</w:t>
      </w:r>
    </w:p>
    <w:p w14:paraId="65329F23" w14:textId="77777777" w:rsidR="003F0E15" w:rsidRDefault="00BE74E8" w:rsidP="00BE74E8">
      <w:pPr>
        <w:spacing w:after="264"/>
        <w:ind w:left="1080" w:hanging="360"/>
        <w:rPr>
          <w:rFonts w:cs="Times New Roman"/>
          <w:bCs/>
          <w:szCs w:val="24"/>
        </w:rPr>
      </w:pPr>
      <w:r>
        <w:rPr>
          <w:rFonts w:cs="Times New Roman"/>
          <w:bCs/>
          <w:szCs w:val="24"/>
        </w:rPr>
        <w:t xml:space="preserve">—  </w:t>
      </w:r>
      <w:r w:rsidR="00E277A9" w:rsidRPr="00E277A9">
        <w:rPr>
          <w:rFonts w:cs="Times New Roman"/>
          <w:bCs/>
          <w:szCs w:val="24"/>
        </w:rPr>
        <w:t xml:space="preserve">Consent obtained through </w:t>
      </w:r>
      <w:r w:rsidR="00E277A9">
        <w:rPr>
          <w:rFonts w:cs="Times New Roman"/>
          <w:bCs/>
          <w:szCs w:val="24"/>
        </w:rPr>
        <w:t xml:space="preserve">actual or constructive fraud </w:t>
      </w:r>
      <w:r w:rsidR="00E277A9" w:rsidRPr="00E277A9">
        <w:rPr>
          <w:rFonts w:cs="Times New Roman"/>
          <w:bCs/>
          <w:szCs w:val="24"/>
        </w:rPr>
        <w:t>renders the contract voidable</w:t>
      </w:r>
      <w:r w:rsidR="00E277A9">
        <w:rPr>
          <w:rFonts w:cs="Times New Roman"/>
          <w:bCs/>
          <w:szCs w:val="24"/>
        </w:rPr>
        <w:t xml:space="preserve"> by the defendant</w:t>
      </w:r>
      <w:r w:rsidR="00E277A9" w:rsidRPr="00E277A9">
        <w:rPr>
          <w:rFonts w:cs="Times New Roman"/>
          <w:bCs/>
          <w:szCs w:val="24"/>
        </w:rPr>
        <w:t>. (Civ. Code</w:t>
      </w:r>
      <w:r w:rsidR="00C43E6D">
        <w:rPr>
          <w:rFonts w:cs="Times New Roman"/>
          <w:bCs/>
          <w:szCs w:val="24"/>
        </w:rPr>
        <w:t>,</w:t>
      </w:r>
      <w:r w:rsidR="00E277A9" w:rsidRPr="00E277A9">
        <w:rPr>
          <w:rFonts w:cs="Times New Roman"/>
          <w:bCs/>
          <w:szCs w:val="24"/>
        </w:rPr>
        <w:t xml:space="preserve"> §§ 1566, 1567.)</w:t>
      </w:r>
    </w:p>
    <w:p w14:paraId="628C57C8" w14:textId="4B5DB697" w:rsidR="006C4251" w:rsidRDefault="003439BB" w:rsidP="00312DC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515814028"/>
          <w:placeholder>
            <w:docPart w:val="F78DBD7DBD17449980D8C46F9B9C251F"/>
          </w:placeholder>
          <w15:color w:val="23D160"/>
          <w15:appearance w15:val="tags"/>
        </w:sdtPr>
        <w:sdtEndPr>
          <w:rPr>
            <w:rStyle w:val="property1"/>
          </w:rPr>
        </w:sdtEndPr>
        <w:sdtContent>
          <w:r w:rsidR="006C4251" w:rsidRPr="007F3488">
            <w:rPr>
              <w:rFonts w:eastAsia="Times New Roman" w:cs="Times New Roman"/>
              <w:color w:val="CCCCCC"/>
              <w:szCs w:val="24"/>
            </w:rPr>
            <w:t>###</w:t>
          </w:r>
        </w:sdtContent>
      </w:sdt>
    </w:p>
    <w:p w14:paraId="46EAD142" w14:textId="3AE4C535" w:rsidR="006C4251" w:rsidRPr="0007604F" w:rsidRDefault="003439BB" w:rsidP="00312DC1">
      <w:pPr>
        <w:spacing w:after="264"/>
        <w:ind w:left="720"/>
        <w:rPr>
          <w:rStyle w:val="property1"/>
          <w:rFonts w:eastAsia="Times New Roman" w:cs="Times New Roman"/>
          <w:szCs w:val="24"/>
        </w:rPr>
      </w:pPr>
      <w:sdt>
        <w:sdtPr>
          <w:rPr>
            <w:rFonts w:cs="Times New Roman"/>
            <w:color w:val="C92C2C"/>
            <w:szCs w:val="24"/>
          </w:rPr>
          <w:alias w:val="Show If"/>
          <w:tag w:val="FlowConditionShowIf"/>
          <w:id w:val="1796398959"/>
          <w:placeholder>
            <w:docPart w:val="17CEB3CD674E45D0B7ED907462B5AAA0"/>
          </w:placeholder>
          <w15:color w:val="23D160"/>
          <w15:appearance w15:val="tags"/>
        </w:sdtPr>
        <w:sdtEndPr/>
        <w:sdtContent>
          <w:r w:rsidR="006C4251" w:rsidRPr="0007604F">
            <w:rPr>
              <w:rFonts w:cs="Times New Roman"/>
              <w:color w:val="5F6364"/>
              <w:szCs w:val="24"/>
            </w:rPr>
            <w:t>"</w:t>
          </w:r>
          <w:r w:rsidR="006C4251">
            <w:rPr>
              <w:rFonts w:cs="Times New Roman"/>
              <w:color w:val="2F9C0A"/>
              <w:szCs w:val="24"/>
            </w:rPr>
            <w:t xml:space="preserve">Contract (Frustration of </w:t>
          </w:r>
          <w:proofErr w:type="spellStart"/>
          <w:r w:rsidR="006C4251">
            <w:rPr>
              <w:rFonts w:cs="Times New Roman"/>
              <w:color w:val="2F9C0A"/>
              <w:szCs w:val="24"/>
            </w:rPr>
            <w:t>Purp</w:t>
          </w:r>
          <w:proofErr w:type="spellEnd"/>
          <w:r w:rsidR="006C4251">
            <w:rPr>
              <w:rFonts w:cs="Times New Roman"/>
              <w:color w:val="2F9C0A"/>
              <w:szCs w:val="24"/>
            </w:rPr>
            <w:t>.)</w:t>
          </w:r>
          <w:r w:rsidR="006C4251" w:rsidRPr="0007604F">
            <w:rPr>
              <w:rFonts w:cs="Times New Roman"/>
              <w:color w:val="5F6364"/>
              <w:szCs w:val="24"/>
            </w:rPr>
            <w:t xml:space="preserve">" </w:t>
          </w:r>
          <w:r w:rsidR="006C4251" w:rsidRPr="0007604F">
            <w:rPr>
              <w:rStyle w:val="operator1"/>
              <w:rFonts w:eastAsia="Times New Roman" w:cs="Times New Roman"/>
              <w:szCs w:val="24"/>
            </w:rPr>
            <w:t>in</w:t>
          </w:r>
          <w:r w:rsidR="006C4251" w:rsidRPr="0007604F">
            <w:rPr>
              <w:rFonts w:cs="Times New Roman"/>
              <w:color w:val="5F6364"/>
              <w:szCs w:val="24"/>
            </w:rPr>
            <w:t xml:space="preserve"> </w:t>
          </w:r>
          <w:proofErr w:type="spellStart"/>
          <w:r w:rsidR="006C4251" w:rsidRPr="0007604F">
            <w:rPr>
              <w:rFonts w:cs="Times New Roman"/>
              <w:color w:val="C92C2C"/>
              <w:szCs w:val="24"/>
            </w:rPr>
            <w:t>checkbox_</w:t>
          </w:r>
          <w:r w:rsidR="006C4251">
            <w:rPr>
              <w:rFonts w:cs="Times New Roman"/>
              <w:color w:val="C92C2C"/>
              <w:szCs w:val="24"/>
            </w:rPr>
            <w:t>aff</w:t>
          </w:r>
          <w:r w:rsidR="006C4251" w:rsidRPr="0007604F">
            <w:rPr>
              <w:rFonts w:cs="Times New Roman"/>
              <w:color w:val="C92C2C"/>
              <w:szCs w:val="24"/>
            </w:rPr>
            <w:t>_</w:t>
          </w:r>
          <w:r w:rsidR="006C4251">
            <w:rPr>
              <w:rFonts w:cs="Times New Roman"/>
              <w:color w:val="C92C2C"/>
              <w:szCs w:val="24"/>
            </w:rPr>
            <w:t>def_cc</w:t>
          </w:r>
          <w:proofErr w:type="spellEnd"/>
          <w:r w:rsidR="006C4251" w:rsidRPr="0007604F">
            <w:rPr>
              <w:rFonts w:cs="Times New Roman"/>
              <w:color w:val="C92C2C"/>
              <w:szCs w:val="24"/>
            </w:rPr>
            <w:t xml:space="preserve"> </w:t>
          </w:r>
          <w:r w:rsidR="00CA18E7" w:rsidRPr="00B51BD3">
            <w:rPr>
              <w:rFonts w:eastAsia="Times New Roman" w:cs="Times New Roman"/>
              <w:color w:val="A67F59"/>
              <w:szCs w:val="24"/>
            </w:rPr>
            <w:t>or</w:t>
          </w:r>
          <w:r w:rsidR="00CA18E7">
            <w:rPr>
              <w:rFonts w:eastAsia="Times New Roman" w:cs="Times New Roman"/>
              <w:color w:val="A67F59"/>
              <w:szCs w:val="24"/>
            </w:rPr>
            <w:t xml:space="preserve"> </w:t>
          </w:r>
          <w:r w:rsidR="00CA18E7" w:rsidRPr="0007604F">
            <w:rPr>
              <w:rFonts w:cs="Times New Roman"/>
              <w:color w:val="5F6364"/>
              <w:szCs w:val="24"/>
            </w:rPr>
            <w:t>"</w:t>
          </w:r>
          <w:r w:rsidR="00CA18E7">
            <w:rPr>
              <w:rFonts w:cs="Times New Roman"/>
              <w:color w:val="2F9C0A"/>
              <w:szCs w:val="24"/>
            </w:rPr>
            <w:t xml:space="preserve">Contract (Frustration of </w:t>
          </w:r>
          <w:proofErr w:type="spellStart"/>
          <w:r w:rsidR="00CA18E7">
            <w:rPr>
              <w:rFonts w:cs="Times New Roman"/>
              <w:color w:val="2F9C0A"/>
              <w:szCs w:val="24"/>
            </w:rPr>
            <w:t>Purp</w:t>
          </w:r>
          <w:proofErr w:type="spellEnd"/>
          <w:r w:rsidR="00CA18E7">
            <w:rPr>
              <w:rFonts w:cs="Times New Roman"/>
              <w:color w:val="2F9C0A"/>
              <w:szCs w:val="24"/>
            </w:rPr>
            <w:t>.)</w:t>
          </w:r>
          <w:r w:rsidR="00CA18E7" w:rsidRPr="0007604F">
            <w:rPr>
              <w:rFonts w:cs="Times New Roman"/>
              <w:color w:val="5F6364"/>
              <w:szCs w:val="24"/>
            </w:rPr>
            <w:t xml:space="preserve">" </w:t>
          </w:r>
          <w:r w:rsidR="00CA18E7" w:rsidRPr="0007604F">
            <w:rPr>
              <w:rStyle w:val="operator1"/>
              <w:rFonts w:eastAsia="Times New Roman" w:cs="Times New Roman"/>
              <w:szCs w:val="24"/>
            </w:rPr>
            <w:t>in</w:t>
          </w:r>
          <w:r w:rsidR="00CA18E7" w:rsidRPr="0007604F">
            <w:rPr>
              <w:rFonts w:cs="Times New Roman"/>
              <w:color w:val="5F6364"/>
              <w:szCs w:val="24"/>
            </w:rPr>
            <w:t xml:space="preserve"> </w:t>
          </w:r>
          <w:proofErr w:type="spellStart"/>
          <w:r w:rsidR="00CA18E7" w:rsidRPr="0007604F">
            <w:rPr>
              <w:rFonts w:cs="Times New Roman"/>
              <w:color w:val="C92C2C"/>
              <w:szCs w:val="24"/>
            </w:rPr>
            <w:t>checkbox_</w:t>
          </w:r>
          <w:r w:rsidR="00CA18E7">
            <w:rPr>
              <w:rFonts w:cs="Times New Roman"/>
              <w:color w:val="C92C2C"/>
              <w:szCs w:val="24"/>
            </w:rPr>
            <w:t>aff</w:t>
          </w:r>
          <w:r w:rsidR="00CA18E7" w:rsidRPr="0007604F">
            <w:rPr>
              <w:rFonts w:cs="Times New Roman"/>
              <w:color w:val="C92C2C"/>
              <w:szCs w:val="24"/>
            </w:rPr>
            <w:t>_</w:t>
          </w:r>
          <w:r w:rsidR="00CA18E7">
            <w:rPr>
              <w:rFonts w:cs="Times New Roman"/>
              <w:color w:val="C92C2C"/>
              <w:szCs w:val="24"/>
            </w:rPr>
            <w:t>def</w:t>
          </w:r>
          <w:proofErr w:type="spellEnd"/>
          <w:r w:rsidR="00CA18E7">
            <w:rPr>
              <w:rFonts w:cs="Times New Roman"/>
              <w:color w:val="C92C2C"/>
              <w:szCs w:val="24"/>
            </w:rPr>
            <w:t xml:space="preserve"> </w:t>
          </w:r>
        </w:sdtContent>
      </w:sdt>
    </w:p>
    <w:p w14:paraId="17BF6D3B"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CB1D65">
        <w:br/>
      </w:r>
      <w:r w:rsidR="006C4251">
        <w:t>Contract (Frustration of Purpose)</w:t>
      </w:r>
    </w:p>
    <w:p w14:paraId="735AEFC0" w14:textId="77777777" w:rsidR="003F0E15" w:rsidRDefault="00BE74E8" w:rsidP="00E634B6">
      <w:pPr>
        <w:spacing w:after="264"/>
        <w:ind w:left="1080" w:hanging="360"/>
        <w:rPr>
          <w:rFonts w:cs="Times New Roman"/>
          <w:bCs/>
          <w:szCs w:val="24"/>
        </w:rPr>
      </w:pPr>
      <w:r>
        <w:rPr>
          <w:rFonts w:cs="Times New Roman"/>
          <w:bCs/>
          <w:szCs w:val="24"/>
        </w:rPr>
        <w:t xml:space="preserve">—  </w:t>
      </w:r>
      <w:r w:rsidR="00E634B6" w:rsidRPr="00E634B6">
        <w:rPr>
          <w:rFonts w:cs="Times New Roman"/>
          <w:bCs/>
          <w:szCs w:val="24"/>
        </w:rPr>
        <w:t xml:space="preserve">If the purpose for entering into </w:t>
      </w:r>
      <w:r w:rsidR="00E634B6">
        <w:rPr>
          <w:rFonts w:cs="Times New Roman"/>
          <w:bCs/>
          <w:szCs w:val="24"/>
        </w:rPr>
        <w:t>a</w:t>
      </w:r>
      <w:r w:rsidR="00E634B6" w:rsidRPr="00E634B6">
        <w:rPr>
          <w:rFonts w:cs="Times New Roman"/>
          <w:bCs/>
          <w:szCs w:val="24"/>
        </w:rPr>
        <w:t xml:space="preserve"> contract is frustrated by an unanticipated cause, such that the value of performing is substantially diminished (e.g., performance would require excessive and unreasonable expense), performance is excused. (</w:t>
      </w:r>
      <w:r w:rsidR="00E634B6" w:rsidRPr="00E634B6">
        <w:rPr>
          <w:rFonts w:cs="Times New Roman"/>
          <w:bCs/>
          <w:i/>
          <w:iCs/>
          <w:szCs w:val="24"/>
        </w:rPr>
        <w:t>Habitat Trust for Wildlife, Inc. v. Rancho Cucamonga</w:t>
      </w:r>
      <w:r w:rsidR="00E634B6" w:rsidRPr="00E634B6">
        <w:rPr>
          <w:rFonts w:cs="Times New Roman"/>
          <w:bCs/>
          <w:szCs w:val="24"/>
        </w:rPr>
        <w:t xml:space="preserve"> (2009) 175 Cal.App.4th 1306, 1336; Civ. Code, § 1932.)</w:t>
      </w:r>
      <w:r w:rsidR="00E634B6">
        <w:rPr>
          <w:rFonts w:cs="Times New Roman"/>
          <w:bCs/>
          <w:szCs w:val="24"/>
        </w:rPr>
        <w:t xml:space="preserve"> </w:t>
      </w:r>
    </w:p>
    <w:p w14:paraId="58448A43" w14:textId="25CE3884" w:rsidR="006C4251" w:rsidRDefault="003439BB" w:rsidP="00312DC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3209567"/>
          <w:placeholder>
            <w:docPart w:val="044A6F3A039A4CEBAB274CEE4E015B58"/>
          </w:placeholder>
          <w15:color w:val="23D160"/>
          <w15:appearance w15:val="tags"/>
        </w:sdtPr>
        <w:sdtEndPr>
          <w:rPr>
            <w:rStyle w:val="property1"/>
          </w:rPr>
        </w:sdtEndPr>
        <w:sdtContent>
          <w:r w:rsidR="006C4251" w:rsidRPr="007F3488">
            <w:rPr>
              <w:rFonts w:eastAsia="Times New Roman" w:cs="Times New Roman"/>
              <w:color w:val="CCCCCC"/>
              <w:szCs w:val="24"/>
            </w:rPr>
            <w:t>###</w:t>
          </w:r>
        </w:sdtContent>
      </w:sdt>
    </w:p>
    <w:p w14:paraId="4C378F03" w14:textId="493E8C8A" w:rsidR="006C4251" w:rsidRPr="0007604F" w:rsidRDefault="003439BB" w:rsidP="00312DC1">
      <w:pPr>
        <w:spacing w:after="264"/>
        <w:ind w:left="720"/>
        <w:rPr>
          <w:rStyle w:val="property1"/>
          <w:rFonts w:eastAsia="Times New Roman" w:cs="Times New Roman"/>
          <w:szCs w:val="24"/>
        </w:rPr>
      </w:pPr>
      <w:sdt>
        <w:sdtPr>
          <w:rPr>
            <w:rFonts w:cs="Times New Roman"/>
            <w:color w:val="C92C2C"/>
            <w:szCs w:val="24"/>
          </w:rPr>
          <w:alias w:val="Show If"/>
          <w:tag w:val="FlowConditionShowIf"/>
          <w:id w:val="-1058631625"/>
          <w:placeholder>
            <w:docPart w:val="DD9F9024AE0242DA89208E5A4F809BF0"/>
          </w:placeholder>
          <w15:color w:val="23D160"/>
          <w15:appearance w15:val="tags"/>
        </w:sdtPr>
        <w:sdtEndPr/>
        <w:sdtContent>
          <w:r w:rsidR="006C4251" w:rsidRPr="0007604F">
            <w:rPr>
              <w:rFonts w:cs="Times New Roman"/>
              <w:color w:val="5F6364"/>
              <w:szCs w:val="24"/>
            </w:rPr>
            <w:t>"</w:t>
          </w:r>
          <w:r w:rsidR="006C4251">
            <w:rPr>
              <w:rFonts w:cs="Times New Roman"/>
              <w:color w:val="2F9C0A"/>
              <w:szCs w:val="24"/>
            </w:rPr>
            <w:t>Contract (Lack of Consideration)</w:t>
          </w:r>
          <w:r w:rsidR="006C4251" w:rsidRPr="0007604F">
            <w:rPr>
              <w:rFonts w:cs="Times New Roman"/>
              <w:color w:val="5F6364"/>
              <w:szCs w:val="24"/>
            </w:rPr>
            <w:t xml:space="preserve">" </w:t>
          </w:r>
          <w:r w:rsidR="006C4251" w:rsidRPr="0007604F">
            <w:rPr>
              <w:rStyle w:val="operator1"/>
              <w:rFonts w:eastAsia="Times New Roman" w:cs="Times New Roman"/>
              <w:szCs w:val="24"/>
            </w:rPr>
            <w:t>in</w:t>
          </w:r>
          <w:r w:rsidR="006C4251" w:rsidRPr="0007604F">
            <w:rPr>
              <w:rFonts w:cs="Times New Roman"/>
              <w:color w:val="5F6364"/>
              <w:szCs w:val="24"/>
            </w:rPr>
            <w:t xml:space="preserve"> </w:t>
          </w:r>
          <w:r w:rsidR="006C4251" w:rsidRPr="0007604F">
            <w:rPr>
              <w:rFonts w:cs="Times New Roman"/>
              <w:color w:val="C92C2C"/>
              <w:szCs w:val="24"/>
            </w:rPr>
            <w:t>checkbox_</w:t>
          </w:r>
          <w:r w:rsidR="006C4251">
            <w:rPr>
              <w:rFonts w:cs="Times New Roman"/>
              <w:color w:val="C92C2C"/>
              <w:szCs w:val="24"/>
            </w:rPr>
            <w:t>aff</w:t>
          </w:r>
          <w:r w:rsidR="006C4251" w:rsidRPr="0007604F">
            <w:rPr>
              <w:rFonts w:cs="Times New Roman"/>
              <w:color w:val="C92C2C"/>
              <w:szCs w:val="24"/>
            </w:rPr>
            <w:t>_</w:t>
          </w:r>
          <w:r w:rsidR="006C4251">
            <w:rPr>
              <w:rFonts w:cs="Times New Roman"/>
              <w:color w:val="C92C2C"/>
              <w:szCs w:val="24"/>
            </w:rPr>
            <w:t>def_cc</w:t>
          </w:r>
          <w:r w:rsidR="006C4251" w:rsidRPr="0007604F">
            <w:rPr>
              <w:rFonts w:cs="Times New Roman"/>
              <w:color w:val="C92C2C"/>
              <w:szCs w:val="24"/>
            </w:rPr>
            <w:t xml:space="preserve"> </w:t>
          </w:r>
          <w:r w:rsidR="00CA18E7" w:rsidRPr="00B51BD3">
            <w:rPr>
              <w:rFonts w:eastAsia="Times New Roman" w:cs="Times New Roman"/>
              <w:color w:val="A67F59"/>
              <w:szCs w:val="24"/>
            </w:rPr>
            <w:t>or</w:t>
          </w:r>
          <w:r w:rsidR="00CA18E7">
            <w:rPr>
              <w:rFonts w:eastAsia="Times New Roman" w:cs="Times New Roman"/>
              <w:color w:val="A67F59"/>
              <w:szCs w:val="24"/>
            </w:rPr>
            <w:t xml:space="preserve"> </w:t>
          </w:r>
          <w:r w:rsidR="00CA18E7" w:rsidRPr="0007604F">
            <w:rPr>
              <w:rFonts w:cs="Times New Roman"/>
              <w:color w:val="5F6364"/>
              <w:szCs w:val="24"/>
            </w:rPr>
            <w:t>"</w:t>
          </w:r>
          <w:r w:rsidR="00CA18E7">
            <w:rPr>
              <w:rFonts w:cs="Times New Roman"/>
              <w:color w:val="2F9C0A"/>
              <w:szCs w:val="24"/>
            </w:rPr>
            <w:t>Contract (Lack of Consideration)</w:t>
          </w:r>
          <w:r w:rsidR="00CA18E7" w:rsidRPr="0007604F">
            <w:rPr>
              <w:rFonts w:cs="Times New Roman"/>
              <w:color w:val="5F6364"/>
              <w:szCs w:val="24"/>
            </w:rPr>
            <w:t xml:space="preserve">" </w:t>
          </w:r>
          <w:r w:rsidR="00CA18E7" w:rsidRPr="0007604F">
            <w:rPr>
              <w:rStyle w:val="operator1"/>
              <w:rFonts w:eastAsia="Times New Roman" w:cs="Times New Roman"/>
              <w:szCs w:val="24"/>
            </w:rPr>
            <w:t>in</w:t>
          </w:r>
          <w:r w:rsidR="00CA18E7" w:rsidRPr="0007604F">
            <w:rPr>
              <w:rFonts w:cs="Times New Roman"/>
              <w:color w:val="5F6364"/>
              <w:szCs w:val="24"/>
            </w:rPr>
            <w:t xml:space="preserve"> </w:t>
          </w:r>
          <w:r w:rsidR="00CA18E7" w:rsidRPr="0007604F">
            <w:rPr>
              <w:rFonts w:cs="Times New Roman"/>
              <w:color w:val="C92C2C"/>
              <w:szCs w:val="24"/>
            </w:rPr>
            <w:t>checkbox_</w:t>
          </w:r>
          <w:r w:rsidR="00CA18E7">
            <w:rPr>
              <w:rFonts w:cs="Times New Roman"/>
              <w:color w:val="C92C2C"/>
              <w:szCs w:val="24"/>
            </w:rPr>
            <w:t>aff</w:t>
          </w:r>
          <w:r w:rsidR="00CA18E7" w:rsidRPr="0007604F">
            <w:rPr>
              <w:rFonts w:cs="Times New Roman"/>
              <w:color w:val="C92C2C"/>
              <w:szCs w:val="24"/>
            </w:rPr>
            <w:t>_</w:t>
          </w:r>
          <w:r w:rsidR="00CA18E7">
            <w:rPr>
              <w:rFonts w:cs="Times New Roman"/>
              <w:color w:val="C92C2C"/>
              <w:szCs w:val="24"/>
            </w:rPr>
            <w:t xml:space="preserve">def </w:t>
          </w:r>
        </w:sdtContent>
      </w:sdt>
    </w:p>
    <w:p w14:paraId="2F471EEA" w14:textId="77777777" w:rsidR="003F0E15" w:rsidRDefault="004649A5" w:rsidP="00E13C80">
      <w:pPr>
        <w:pStyle w:val="Heading2"/>
        <w:spacing w:after="264"/>
      </w:pPr>
      <w:r w:rsidRPr="00274E8F">
        <w:lastRenderedPageBreak/>
        <w:fldChar w:fldCharType="begin"/>
      </w:r>
      <w:r w:rsidRPr="00274E8F">
        <w:instrText xml:space="preserve"> LISTNUM LegalDefault \l 2 </w:instrText>
      </w:r>
      <w:r w:rsidRPr="00274E8F">
        <w:fldChar w:fldCharType="end"/>
      </w:r>
      <w:r w:rsidR="00CB1D65">
        <w:br/>
      </w:r>
      <w:r w:rsidR="006C4251">
        <w:t>Contract (Lack of Consideration)</w:t>
      </w:r>
    </w:p>
    <w:p w14:paraId="16CA45FD" w14:textId="77777777" w:rsidR="003F0E15" w:rsidRDefault="00BE74E8" w:rsidP="00BE74E8">
      <w:pPr>
        <w:spacing w:after="264"/>
        <w:ind w:left="1080" w:hanging="360"/>
        <w:rPr>
          <w:rFonts w:cs="Times New Roman"/>
          <w:bCs/>
          <w:szCs w:val="24"/>
        </w:rPr>
      </w:pPr>
      <w:r>
        <w:rPr>
          <w:rFonts w:cs="Times New Roman"/>
          <w:bCs/>
          <w:szCs w:val="24"/>
        </w:rPr>
        <w:t xml:space="preserve">—  </w:t>
      </w:r>
      <w:r w:rsidR="00F92C47" w:rsidRPr="00F92C47">
        <w:rPr>
          <w:rFonts w:cs="Times New Roman"/>
          <w:bCs/>
          <w:szCs w:val="24"/>
        </w:rPr>
        <w:t xml:space="preserve">A contract without consideration is not a contract. </w:t>
      </w:r>
      <w:r w:rsidR="003460CC" w:rsidRPr="003460CC">
        <w:rPr>
          <w:rFonts w:cs="Times New Roman"/>
          <w:bCs/>
          <w:szCs w:val="24"/>
        </w:rPr>
        <w:t>(</w:t>
      </w:r>
      <w:r w:rsidR="003460CC" w:rsidRPr="003460CC">
        <w:rPr>
          <w:rFonts w:cs="Times New Roman"/>
          <w:bCs/>
          <w:i/>
          <w:iCs/>
          <w:szCs w:val="24"/>
        </w:rPr>
        <w:t>Asmus v. Pac. Bell</w:t>
      </w:r>
      <w:r w:rsidR="003460CC" w:rsidRPr="003460CC">
        <w:rPr>
          <w:rFonts w:cs="Times New Roman"/>
          <w:bCs/>
          <w:szCs w:val="24"/>
        </w:rPr>
        <w:t xml:space="preserve"> (2000) 23 Cal.4th 1, 36; Civ. Code</w:t>
      </w:r>
      <w:r w:rsidR="003460CC">
        <w:rPr>
          <w:rFonts w:cs="Times New Roman"/>
          <w:bCs/>
          <w:szCs w:val="24"/>
        </w:rPr>
        <w:t>,</w:t>
      </w:r>
      <w:r w:rsidR="003460CC" w:rsidRPr="003460CC">
        <w:rPr>
          <w:rFonts w:cs="Times New Roman"/>
          <w:bCs/>
          <w:szCs w:val="24"/>
        </w:rPr>
        <w:t xml:space="preserve"> § 1615.)</w:t>
      </w:r>
    </w:p>
    <w:p w14:paraId="4F8EA88C" w14:textId="5679B965" w:rsidR="006C4251" w:rsidRDefault="003439BB" w:rsidP="00312DC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606278159"/>
          <w:placeholder>
            <w:docPart w:val="83BE0E21FDD4412290C301353980BE7F"/>
          </w:placeholder>
          <w15:color w:val="23D160"/>
          <w15:appearance w15:val="tags"/>
        </w:sdtPr>
        <w:sdtEndPr>
          <w:rPr>
            <w:rStyle w:val="property1"/>
          </w:rPr>
        </w:sdtEndPr>
        <w:sdtContent>
          <w:r w:rsidR="006C4251" w:rsidRPr="007F3488">
            <w:rPr>
              <w:rFonts w:eastAsia="Times New Roman" w:cs="Times New Roman"/>
              <w:color w:val="CCCCCC"/>
              <w:szCs w:val="24"/>
            </w:rPr>
            <w:t>###</w:t>
          </w:r>
        </w:sdtContent>
      </w:sdt>
    </w:p>
    <w:p w14:paraId="41B79925" w14:textId="1E7F37CC" w:rsidR="006C4251" w:rsidRPr="0007604F" w:rsidRDefault="003439BB" w:rsidP="00312DC1">
      <w:pPr>
        <w:spacing w:after="264"/>
        <w:ind w:left="720"/>
        <w:rPr>
          <w:rStyle w:val="property1"/>
          <w:rFonts w:eastAsia="Times New Roman" w:cs="Times New Roman"/>
          <w:szCs w:val="24"/>
        </w:rPr>
      </w:pPr>
      <w:sdt>
        <w:sdtPr>
          <w:rPr>
            <w:rFonts w:cs="Times New Roman"/>
            <w:color w:val="C92C2C"/>
            <w:szCs w:val="24"/>
          </w:rPr>
          <w:alias w:val="Show If"/>
          <w:tag w:val="FlowConditionShowIf"/>
          <w:id w:val="-479227945"/>
          <w:placeholder>
            <w:docPart w:val="D597FFCA26DB48309BAAD60FA57EE5C9"/>
          </w:placeholder>
          <w15:color w:val="23D160"/>
          <w15:appearance w15:val="tags"/>
        </w:sdtPr>
        <w:sdtEndPr/>
        <w:sdtContent>
          <w:r w:rsidR="006C4251" w:rsidRPr="0007604F">
            <w:rPr>
              <w:rFonts w:cs="Times New Roman"/>
              <w:color w:val="5F6364"/>
              <w:szCs w:val="24"/>
            </w:rPr>
            <w:t>"</w:t>
          </w:r>
          <w:r w:rsidR="006C4251">
            <w:rPr>
              <w:rFonts w:cs="Times New Roman"/>
              <w:color w:val="2F9C0A"/>
              <w:szCs w:val="24"/>
            </w:rPr>
            <w:t>Contract (Failure of Consideration)</w:t>
          </w:r>
          <w:r w:rsidR="006C4251" w:rsidRPr="0007604F">
            <w:rPr>
              <w:rFonts w:cs="Times New Roman"/>
              <w:color w:val="5F6364"/>
              <w:szCs w:val="24"/>
            </w:rPr>
            <w:t xml:space="preserve">" </w:t>
          </w:r>
          <w:r w:rsidR="006C4251" w:rsidRPr="0007604F">
            <w:rPr>
              <w:rStyle w:val="operator1"/>
              <w:rFonts w:eastAsia="Times New Roman" w:cs="Times New Roman"/>
              <w:szCs w:val="24"/>
            </w:rPr>
            <w:t>in</w:t>
          </w:r>
          <w:r w:rsidR="006C4251" w:rsidRPr="0007604F">
            <w:rPr>
              <w:rFonts w:cs="Times New Roman"/>
              <w:color w:val="5F6364"/>
              <w:szCs w:val="24"/>
            </w:rPr>
            <w:t xml:space="preserve"> </w:t>
          </w:r>
          <w:r w:rsidR="006C4251" w:rsidRPr="0007604F">
            <w:rPr>
              <w:rFonts w:cs="Times New Roman"/>
              <w:color w:val="C92C2C"/>
              <w:szCs w:val="24"/>
            </w:rPr>
            <w:t>checkbox_</w:t>
          </w:r>
          <w:r w:rsidR="006C4251">
            <w:rPr>
              <w:rFonts w:cs="Times New Roman"/>
              <w:color w:val="C92C2C"/>
              <w:szCs w:val="24"/>
            </w:rPr>
            <w:t>aff</w:t>
          </w:r>
          <w:r w:rsidR="006C4251" w:rsidRPr="0007604F">
            <w:rPr>
              <w:rFonts w:cs="Times New Roman"/>
              <w:color w:val="C92C2C"/>
              <w:szCs w:val="24"/>
            </w:rPr>
            <w:t>_</w:t>
          </w:r>
          <w:r w:rsidR="006C4251">
            <w:rPr>
              <w:rFonts w:cs="Times New Roman"/>
              <w:color w:val="C92C2C"/>
              <w:szCs w:val="24"/>
            </w:rPr>
            <w:t>def_cc</w:t>
          </w:r>
          <w:r w:rsidR="006C4251" w:rsidRPr="0007604F">
            <w:rPr>
              <w:rFonts w:cs="Times New Roman"/>
              <w:color w:val="C92C2C"/>
              <w:szCs w:val="24"/>
            </w:rPr>
            <w:t xml:space="preserve"> </w:t>
          </w:r>
          <w:r w:rsidR="00E97BB1" w:rsidRPr="00B51BD3">
            <w:rPr>
              <w:rFonts w:eastAsia="Times New Roman" w:cs="Times New Roman"/>
              <w:color w:val="A67F59"/>
              <w:szCs w:val="24"/>
            </w:rPr>
            <w:t>or</w:t>
          </w:r>
          <w:r w:rsidR="00E97BB1">
            <w:rPr>
              <w:rFonts w:eastAsia="Times New Roman" w:cs="Times New Roman"/>
              <w:color w:val="A67F59"/>
              <w:szCs w:val="24"/>
            </w:rPr>
            <w:t xml:space="preserve"> </w:t>
          </w:r>
          <w:r w:rsidR="00E97BB1" w:rsidRPr="0007604F">
            <w:rPr>
              <w:rFonts w:cs="Times New Roman"/>
              <w:color w:val="5F6364"/>
              <w:szCs w:val="24"/>
            </w:rPr>
            <w:t>"</w:t>
          </w:r>
          <w:r w:rsidR="00E97BB1">
            <w:rPr>
              <w:rFonts w:cs="Times New Roman"/>
              <w:color w:val="2F9C0A"/>
              <w:szCs w:val="24"/>
            </w:rPr>
            <w:t>Contract (Failure of Consideration)</w:t>
          </w:r>
          <w:r w:rsidR="00E97BB1" w:rsidRPr="0007604F">
            <w:rPr>
              <w:rFonts w:cs="Times New Roman"/>
              <w:color w:val="5F6364"/>
              <w:szCs w:val="24"/>
            </w:rPr>
            <w:t xml:space="preserve">" </w:t>
          </w:r>
          <w:r w:rsidR="00E97BB1" w:rsidRPr="0007604F">
            <w:rPr>
              <w:rStyle w:val="operator1"/>
              <w:rFonts w:eastAsia="Times New Roman" w:cs="Times New Roman"/>
              <w:szCs w:val="24"/>
            </w:rPr>
            <w:t>in</w:t>
          </w:r>
          <w:r w:rsidR="00E97BB1" w:rsidRPr="0007604F">
            <w:rPr>
              <w:rFonts w:cs="Times New Roman"/>
              <w:color w:val="5F6364"/>
              <w:szCs w:val="24"/>
            </w:rPr>
            <w:t xml:space="preserve"> </w:t>
          </w:r>
          <w:r w:rsidR="00E97BB1" w:rsidRPr="0007604F">
            <w:rPr>
              <w:rFonts w:cs="Times New Roman"/>
              <w:color w:val="C92C2C"/>
              <w:szCs w:val="24"/>
            </w:rPr>
            <w:t>checkbox_</w:t>
          </w:r>
          <w:r w:rsidR="00E97BB1">
            <w:rPr>
              <w:rFonts w:cs="Times New Roman"/>
              <w:color w:val="C92C2C"/>
              <w:szCs w:val="24"/>
            </w:rPr>
            <w:t>aff</w:t>
          </w:r>
          <w:r w:rsidR="00E97BB1" w:rsidRPr="0007604F">
            <w:rPr>
              <w:rFonts w:cs="Times New Roman"/>
              <w:color w:val="C92C2C"/>
              <w:szCs w:val="24"/>
            </w:rPr>
            <w:t>_</w:t>
          </w:r>
          <w:r w:rsidR="00E97BB1">
            <w:rPr>
              <w:rFonts w:cs="Times New Roman"/>
              <w:color w:val="C92C2C"/>
              <w:szCs w:val="24"/>
            </w:rPr>
            <w:t xml:space="preserve">def </w:t>
          </w:r>
        </w:sdtContent>
      </w:sdt>
    </w:p>
    <w:p w14:paraId="36B5C4CF"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CB1D65">
        <w:br/>
      </w:r>
      <w:r w:rsidR="006C4251">
        <w:t>Contract (Failure of Consideration)</w:t>
      </w:r>
    </w:p>
    <w:p w14:paraId="5BDA2277" w14:textId="77777777" w:rsidR="003F0E15" w:rsidRDefault="00BE74E8" w:rsidP="00BE74E8">
      <w:pPr>
        <w:spacing w:after="264"/>
        <w:ind w:left="1080" w:hanging="360"/>
        <w:rPr>
          <w:rFonts w:cs="Times New Roman"/>
          <w:bCs/>
          <w:szCs w:val="24"/>
        </w:rPr>
      </w:pPr>
      <w:r>
        <w:rPr>
          <w:rFonts w:cs="Times New Roman"/>
          <w:bCs/>
          <w:szCs w:val="24"/>
        </w:rPr>
        <w:t xml:space="preserve">—  </w:t>
      </w:r>
      <w:r w:rsidR="00F92C47" w:rsidRPr="00F92C47">
        <w:rPr>
          <w:rFonts w:cs="Times New Roman"/>
          <w:bCs/>
          <w:szCs w:val="24"/>
        </w:rPr>
        <w:t>The contract fails if a party fails to execute an exchanged-for promise. (Civ. Code</w:t>
      </w:r>
      <w:r w:rsidR="00C43E6D">
        <w:rPr>
          <w:rFonts w:cs="Times New Roman"/>
          <w:bCs/>
          <w:szCs w:val="24"/>
        </w:rPr>
        <w:t>,</w:t>
      </w:r>
      <w:r w:rsidR="00F92C47" w:rsidRPr="00F92C47">
        <w:rPr>
          <w:rFonts w:cs="Times New Roman"/>
          <w:bCs/>
          <w:szCs w:val="24"/>
        </w:rPr>
        <w:t xml:space="preserve"> § 1689(b)(2); </w:t>
      </w:r>
      <w:r w:rsidR="00F92C47" w:rsidRPr="00F92C47">
        <w:rPr>
          <w:rFonts w:cs="Times New Roman"/>
          <w:bCs/>
          <w:i/>
          <w:iCs/>
          <w:szCs w:val="24"/>
        </w:rPr>
        <w:t>Rutherford Holdings, LLC v. Plaza Del Rey</w:t>
      </w:r>
      <w:r w:rsidR="00F92C47" w:rsidRPr="00F92C47">
        <w:rPr>
          <w:rFonts w:cs="Times New Roman"/>
          <w:bCs/>
          <w:szCs w:val="24"/>
        </w:rPr>
        <w:t xml:space="preserve"> (2014) 223 Cal.App.4th 221, 230.)</w:t>
      </w:r>
    </w:p>
    <w:p w14:paraId="3C2B7BE3" w14:textId="764BFA9C" w:rsidR="006C4251" w:rsidRDefault="003439BB" w:rsidP="00312DC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2092685988"/>
          <w:placeholder>
            <w:docPart w:val="53CAAB96F1E943F6B7B8B85EB862AEF6"/>
          </w:placeholder>
          <w15:color w:val="23D160"/>
          <w15:appearance w15:val="tags"/>
        </w:sdtPr>
        <w:sdtEndPr>
          <w:rPr>
            <w:rStyle w:val="property1"/>
          </w:rPr>
        </w:sdtEndPr>
        <w:sdtContent>
          <w:r w:rsidR="006C4251" w:rsidRPr="007F3488">
            <w:rPr>
              <w:rFonts w:eastAsia="Times New Roman" w:cs="Times New Roman"/>
              <w:color w:val="CCCCCC"/>
              <w:szCs w:val="24"/>
            </w:rPr>
            <w:t>###</w:t>
          </w:r>
        </w:sdtContent>
      </w:sdt>
    </w:p>
    <w:p w14:paraId="0C7BA662" w14:textId="0E2931CD" w:rsidR="006C4251" w:rsidRPr="0007604F" w:rsidRDefault="003439BB" w:rsidP="00312DC1">
      <w:pPr>
        <w:spacing w:after="264"/>
        <w:ind w:left="720"/>
        <w:rPr>
          <w:rStyle w:val="property1"/>
          <w:rFonts w:eastAsia="Times New Roman" w:cs="Times New Roman"/>
          <w:szCs w:val="24"/>
        </w:rPr>
      </w:pPr>
      <w:sdt>
        <w:sdtPr>
          <w:rPr>
            <w:rFonts w:cs="Times New Roman"/>
            <w:color w:val="C92C2C"/>
            <w:szCs w:val="24"/>
          </w:rPr>
          <w:alias w:val="Show If"/>
          <w:tag w:val="FlowConditionShowIf"/>
          <w:id w:val="-1631085532"/>
          <w:placeholder>
            <w:docPart w:val="966E17DFF0F747658F3343D9C1566776"/>
          </w:placeholder>
          <w15:color w:val="23D160"/>
          <w15:appearance w15:val="tags"/>
        </w:sdtPr>
        <w:sdtEndPr/>
        <w:sdtContent>
          <w:r w:rsidR="006C4251" w:rsidRPr="0007604F">
            <w:rPr>
              <w:rFonts w:cs="Times New Roman"/>
              <w:color w:val="5F6364"/>
              <w:szCs w:val="24"/>
            </w:rPr>
            <w:t>"</w:t>
          </w:r>
          <w:r w:rsidR="006C4251">
            <w:rPr>
              <w:rFonts w:cs="Times New Roman"/>
              <w:color w:val="2F9C0A"/>
              <w:szCs w:val="24"/>
            </w:rPr>
            <w:t>Contract (</w:t>
          </w:r>
          <w:r w:rsidR="004605F8">
            <w:rPr>
              <w:rFonts w:cs="Times New Roman"/>
              <w:color w:val="2F9C0A"/>
              <w:szCs w:val="24"/>
            </w:rPr>
            <w:t>Illegality)</w:t>
          </w:r>
          <w:r w:rsidR="006C4251" w:rsidRPr="0007604F">
            <w:rPr>
              <w:rFonts w:cs="Times New Roman"/>
              <w:color w:val="5F6364"/>
              <w:szCs w:val="24"/>
            </w:rPr>
            <w:t xml:space="preserve">" </w:t>
          </w:r>
          <w:r w:rsidR="006C4251" w:rsidRPr="0007604F">
            <w:rPr>
              <w:rStyle w:val="operator1"/>
              <w:rFonts w:eastAsia="Times New Roman" w:cs="Times New Roman"/>
              <w:szCs w:val="24"/>
            </w:rPr>
            <w:t>in</w:t>
          </w:r>
          <w:r w:rsidR="006C4251" w:rsidRPr="0007604F">
            <w:rPr>
              <w:rFonts w:cs="Times New Roman"/>
              <w:color w:val="5F6364"/>
              <w:szCs w:val="24"/>
            </w:rPr>
            <w:t xml:space="preserve"> </w:t>
          </w:r>
          <w:r w:rsidR="006C4251" w:rsidRPr="0007604F">
            <w:rPr>
              <w:rFonts w:cs="Times New Roman"/>
              <w:color w:val="C92C2C"/>
              <w:szCs w:val="24"/>
            </w:rPr>
            <w:t>checkbox_</w:t>
          </w:r>
          <w:r w:rsidR="006C4251">
            <w:rPr>
              <w:rFonts w:cs="Times New Roman"/>
              <w:color w:val="C92C2C"/>
              <w:szCs w:val="24"/>
            </w:rPr>
            <w:t>aff</w:t>
          </w:r>
          <w:r w:rsidR="006C4251" w:rsidRPr="0007604F">
            <w:rPr>
              <w:rFonts w:cs="Times New Roman"/>
              <w:color w:val="C92C2C"/>
              <w:szCs w:val="24"/>
            </w:rPr>
            <w:t>_</w:t>
          </w:r>
          <w:r w:rsidR="006C4251">
            <w:rPr>
              <w:rFonts w:cs="Times New Roman"/>
              <w:color w:val="C92C2C"/>
              <w:szCs w:val="24"/>
            </w:rPr>
            <w:t>def_cc</w:t>
          </w:r>
          <w:r w:rsidR="00E97BB1">
            <w:rPr>
              <w:rFonts w:cs="Times New Roman"/>
              <w:color w:val="C92C2C"/>
              <w:szCs w:val="24"/>
            </w:rPr>
            <w:t xml:space="preserve"> </w:t>
          </w:r>
          <w:r w:rsidR="00E97BB1" w:rsidRPr="00B51BD3">
            <w:rPr>
              <w:rFonts w:eastAsia="Times New Roman" w:cs="Times New Roman"/>
              <w:color w:val="A67F59"/>
              <w:szCs w:val="24"/>
            </w:rPr>
            <w:t>or</w:t>
          </w:r>
          <w:r w:rsidR="00E97BB1">
            <w:rPr>
              <w:rFonts w:eastAsia="Times New Roman" w:cs="Times New Roman"/>
              <w:color w:val="A67F59"/>
              <w:szCs w:val="24"/>
            </w:rPr>
            <w:t xml:space="preserve"> </w:t>
          </w:r>
          <w:r w:rsidR="00E97BB1" w:rsidRPr="0007604F">
            <w:rPr>
              <w:rFonts w:cs="Times New Roman"/>
              <w:color w:val="5F6364"/>
              <w:szCs w:val="24"/>
            </w:rPr>
            <w:t>"</w:t>
          </w:r>
          <w:r w:rsidR="00E97BB1">
            <w:rPr>
              <w:rFonts w:cs="Times New Roman"/>
              <w:color w:val="2F9C0A"/>
              <w:szCs w:val="24"/>
            </w:rPr>
            <w:t>Contract (Illegality)</w:t>
          </w:r>
          <w:r w:rsidR="00E97BB1" w:rsidRPr="0007604F">
            <w:rPr>
              <w:rFonts w:cs="Times New Roman"/>
              <w:color w:val="5F6364"/>
              <w:szCs w:val="24"/>
            </w:rPr>
            <w:t xml:space="preserve">" </w:t>
          </w:r>
          <w:r w:rsidR="00E97BB1" w:rsidRPr="0007604F">
            <w:rPr>
              <w:rStyle w:val="operator1"/>
              <w:rFonts w:eastAsia="Times New Roman" w:cs="Times New Roman"/>
              <w:szCs w:val="24"/>
            </w:rPr>
            <w:t>in</w:t>
          </w:r>
          <w:r w:rsidR="00E97BB1" w:rsidRPr="0007604F">
            <w:rPr>
              <w:rFonts w:cs="Times New Roman"/>
              <w:color w:val="5F6364"/>
              <w:szCs w:val="24"/>
            </w:rPr>
            <w:t xml:space="preserve"> </w:t>
          </w:r>
          <w:r w:rsidR="00E97BB1" w:rsidRPr="0007604F">
            <w:rPr>
              <w:rFonts w:cs="Times New Roman"/>
              <w:color w:val="C92C2C"/>
              <w:szCs w:val="24"/>
            </w:rPr>
            <w:t>checkbox_</w:t>
          </w:r>
          <w:r w:rsidR="00E97BB1">
            <w:rPr>
              <w:rFonts w:cs="Times New Roman"/>
              <w:color w:val="C92C2C"/>
              <w:szCs w:val="24"/>
            </w:rPr>
            <w:t>aff</w:t>
          </w:r>
          <w:r w:rsidR="00E97BB1" w:rsidRPr="0007604F">
            <w:rPr>
              <w:rFonts w:cs="Times New Roman"/>
              <w:color w:val="C92C2C"/>
              <w:szCs w:val="24"/>
            </w:rPr>
            <w:t>_</w:t>
          </w:r>
          <w:r w:rsidR="00E97BB1">
            <w:rPr>
              <w:rFonts w:cs="Times New Roman"/>
              <w:color w:val="C92C2C"/>
              <w:szCs w:val="24"/>
            </w:rPr>
            <w:t>def</w:t>
          </w:r>
          <w:r w:rsidR="006C4251" w:rsidRPr="0007604F">
            <w:rPr>
              <w:rFonts w:cs="Times New Roman"/>
              <w:color w:val="C92C2C"/>
              <w:szCs w:val="24"/>
            </w:rPr>
            <w:t xml:space="preserve"> </w:t>
          </w:r>
        </w:sdtContent>
      </w:sdt>
    </w:p>
    <w:p w14:paraId="0A9948B2"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CB1D65">
        <w:br/>
      </w:r>
      <w:r w:rsidR="004605F8">
        <w:t>Contract (Illegality)</w:t>
      </w:r>
    </w:p>
    <w:p w14:paraId="0857B9C4" w14:textId="77777777" w:rsidR="003F0E15" w:rsidRDefault="00BE74E8" w:rsidP="00BE74E8">
      <w:pPr>
        <w:spacing w:after="264"/>
        <w:ind w:left="1080" w:hanging="360"/>
        <w:rPr>
          <w:rFonts w:cs="Times New Roman"/>
          <w:szCs w:val="24"/>
        </w:rPr>
      </w:pPr>
      <w:r>
        <w:rPr>
          <w:rFonts w:cs="Times New Roman"/>
          <w:bCs/>
          <w:szCs w:val="24"/>
        </w:rPr>
        <w:t xml:space="preserve">—  </w:t>
      </w:r>
      <w:r w:rsidR="00F92C47" w:rsidRPr="00F92C47">
        <w:rPr>
          <w:rFonts w:cs="Times New Roman"/>
          <w:bCs/>
          <w:szCs w:val="24"/>
        </w:rPr>
        <w:t>Contracts with illegal terms are unenforceable. If the illegality goes to the contract’s purpose, the entire contract is void. (Civ. Code</w:t>
      </w:r>
      <w:r w:rsidR="006969D7">
        <w:rPr>
          <w:rFonts w:cs="Times New Roman"/>
          <w:bCs/>
          <w:szCs w:val="24"/>
        </w:rPr>
        <w:t>,</w:t>
      </w:r>
      <w:r w:rsidR="00F92C47" w:rsidRPr="00F92C47">
        <w:rPr>
          <w:rFonts w:cs="Times New Roman"/>
          <w:bCs/>
          <w:szCs w:val="24"/>
        </w:rPr>
        <w:t xml:space="preserve"> § 1598.) If the illegal provisions area merely collateral to the contract’s purpose, the illegal provision may be severed rather than voiding the entire contract. (</w:t>
      </w:r>
      <w:r w:rsidR="00F92C47" w:rsidRPr="00F92C47">
        <w:rPr>
          <w:rFonts w:cs="Times New Roman"/>
          <w:bCs/>
          <w:i/>
          <w:iCs/>
          <w:szCs w:val="24"/>
        </w:rPr>
        <w:t>Armendariz v. Found. Health Psychcare Servs., Inc.</w:t>
      </w:r>
      <w:r w:rsidR="00F92C47" w:rsidRPr="00F92C47">
        <w:rPr>
          <w:rFonts w:cs="Times New Roman"/>
          <w:bCs/>
          <w:szCs w:val="24"/>
        </w:rPr>
        <w:t xml:space="preserve"> (2000) 24 Cal.4th 83, 124.)</w:t>
      </w:r>
      <w:r w:rsidR="00C43E6D">
        <w:rPr>
          <w:rFonts w:cs="Times New Roman"/>
          <w:bCs/>
          <w:szCs w:val="24"/>
        </w:rPr>
        <w:t xml:space="preserve"> When given a choice, the law would prefer to </w:t>
      </w:r>
      <w:r w:rsidR="00C43E6D">
        <w:rPr>
          <w:rFonts w:cs="Times New Roman"/>
          <w:bCs/>
          <w:i/>
          <w:iCs/>
          <w:szCs w:val="24"/>
        </w:rPr>
        <w:t>sever</w:t>
      </w:r>
      <w:r w:rsidR="00C43E6D">
        <w:rPr>
          <w:rFonts w:cs="Times New Roman"/>
          <w:bCs/>
          <w:szCs w:val="24"/>
        </w:rPr>
        <w:t xml:space="preserve"> rather than </w:t>
      </w:r>
      <w:r w:rsidR="00C43E6D">
        <w:rPr>
          <w:rFonts w:cs="Times New Roman"/>
          <w:bCs/>
          <w:i/>
          <w:iCs/>
          <w:szCs w:val="24"/>
        </w:rPr>
        <w:t>void</w:t>
      </w:r>
      <w:r w:rsidR="00C43E6D">
        <w:rPr>
          <w:rFonts w:cs="Times New Roman"/>
          <w:bCs/>
          <w:szCs w:val="24"/>
        </w:rPr>
        <w:t xml:space="preserve"> contracts. </w:t>
      </w:r>
      <w:r w:rsidR="00C43E6D">
        <w:rPr>
          <w:rFonts w:cs="Times New Roman"/>
          <w:szCs w:val="24"/>
        </w:rPr>
        <w:t>(Civ. Code, §§ 1636, 1643.)</w:t>
      </w:r>
    </w:p>
    <w:p w14:paraId="3BBE769C" w14:textId="35869D92" w:rsidR="006C4251" w:rsidRDefault="003439BB" w:rsidP="00312DC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693879809"/>
          <w:placeholder>
            <w:docPart w:val="97C0794C30AB43FFB2EA068E8B0A37AC"/>
          </w:placeholder>
          <w15:color w:val="23D160"/>
          <w15:appearance w15:val="tags"/>
        </w:sdtPr>
        <w:sdtEndPr>
          <w:rPr>
            <w:rStyle w:val="property1"/>
          </w:rPr>
        </w:sdtEndPr>
        <w:sdtContent>
          <w:r w:rsidR="006C4251" w:rsidRPr="007F3488">
            <w:rPr>
              <w:rFonts w:eastAsia="Times New Roman" w:cs="Times New Roman"/>
              <w:color w:val="CCCCCC"/>
              <w:szCs w:val="24"/>
            </w:rPr>
            <w:t>###</w:t>
          </w:r>
        </w:sdtContent>
      </w:sdt>
    </w:p>
    <w:p w14:paraId="10FC9184" w14:textId="6B1BD450" w:rsidR="004605F8" w:rsidRPr="0007604F" w:rsidRDefault="003439BB" w:rsidP="00312DC1">
      <w:pPr>
        <w:spacing w:after="264"/>
        <w:ind w:left="720"/>
        <w:rPr>
          <w:rStyle w:val="property1"/>
          <w:rFonts w:eastAsia="Times New Roman" w:cs="Times New Roman"/>
          <w:szCs w:val="24"/>
        </w:rPr>
      </w:pPr>
      <w:sdt>
        <w:sdtPr>
          <w:rPr>
            <w:rFonts w:cs="Times New Roman"/>
            <w:color w:val="C92C2C"/>
            <w:szCs w:val="24"/>
          </w:rPr>
          <w:alias w:val="Show If"/>
          <w:tag w:val="FlowConditionShowIf"/>
          <w:id w:val="906804857"/>
          <w:placeholder>
            <w:docPart w:val="99B0328FB8E047AFB278E7D1FA7CF9AC"/>
          </w:placeholder>
          <w15:color w:val="23D160"/>
          <w15:appearance w15:val="tags"/>
        </w:sdtPr>
        <w:sdtEndPr/>
        <w:sdtContent>
          <w:r w:rsidR="004605F8" w:rsidRPr="0007604F">
            <w:rPr>
              <w:rFonts w:cs="Times New Roman"/>
              <w:color w:val="5F6364"/>
              <w:szCs w:val="24"/>
            </w:rPr>
            <w:t>"</w:t>
          </w:r>
          <w:r w:rsidR="004605F8">
            <w:rPr>
              <w:rFonts w:cs="Times New Roman"/>
              <w:color w:val="2F9C0A"/>
              <w:szCs w:val="24"/>
            </w:rPr>
            <w:t>Contract (Impossibility)</w:t>
          </w:r>
          <w:r w:rsidR="004605F8" w:rsidRPr="0007604F">
            <w:rPr>
              <w:rFonts w:cs="Times New Roman"/>
              <w:color w:val="5F6364"/>
              <w:szCs w:val="24"/>
            </w:rPr>
            <w:t xml:space="preserve">" </w:t>
          </w:r>
          <w:r w:rsidR="004605F8" w:rsidRPr="0007604F">
            <w:rPr>
              <w:rStyle w:val="operator1"/>
              <w:rFonts w:eastAsia="Times New Roman" w:cs="Times New Roman"/>
              <w:szCs w:val="24"/>
            </w:rPr>
            <w:t>in</w:t>
          </w:r>
          <w:r w:rsidR="004605F8" w:rsidRPr="0007604F">
            <w:rPr>
              <w:rFonts w:cs="Times New Roman"/>
              <w:color w:val="5F6364"/>
              <w:szCs w:val="24"/>
            </w:rPr>
            <w:t xml:space="preserve"> </w:t>
          </w:r>
          <w:r w:rsidR="004605F8" w:rsidRPr="0007604F">
            <w:rPr>
              <w:rFonts w:cs="Times New Roman"/>
              <w:color w:val="C92C2C"/>
              <w:szCs w:val="24"/>
            </w:rPr>
            <w:t>checkbox_</w:t>
          </w:r>
          <w:r w:rsidR="004605F8">
            <w:rPr>
              <w:rFonts w:cs="Times New Roman"/>
              <w:color w:val="C92C2C"/>
              <w:szCs w:val="24"/>
            </w:rPr>
            <w:t>aff</w:t>
          </w:r>
          <w:r w:rsidR="004605F8" w:rsidRPr="0007604F">
            <w:rPr>
              <w:rFonts w:cs="Times New Roman"/>
              <w:color w:val="C92C2C"/>
              <w:szCs w:val="24"/>
            </w:rPr>
            <w:t>_</w:t>
          </w:r>
          <w:r w:rsidR="004605F8">
            <w:rPr>
              <w:rFonts w:cs="Times New Roman"/>
              <w:color w:val="C92C2C"/>
              <w:szCs w:val="24"/>
            </w:rPr>
            <w:t>def_cc</w:t>
          </w:r>
          <w:r w:rsidR="007B7936">
            <w:rPr>
              <w:rFonts w:cs="Times New Roman"/>
              <w:color w:val="C92C2C"/>
              <w:szCs w:val="24"/>
            </w:rPr>
            <w:t xml:space="preserve"> </w:t>
          </w:r>
          <w:r w:rsidR="007B7936" w:rsidRPr="00B51BD3">
            <w:rPr>
              <w:rFonts w:eastAsia="Times New Roman" w:cs="Times New Roman"/>
              <w:color w:val="A67F59"/>
              <w:szCs w:val="24"/>
            </w:rPr>
            <w:t>or</w:t>
          </w:r>
          <w:r w:rsidR="007B7936">
            <w:rPr>
              <w:rFonts w:eastAsia="Times New Roman" w:cs="Times New Roman"/>
              <w:color w:val="A67F59"/>
              <w:szCs w:val="24"/>
            </w:rPr>
            <w:t xml:space="preserve"> </w:t>
          </w:r>
          <w:r w:rsidR="007B7936" w:rsidRPr="0007604F">
            <w:rPr>
              <w:rFonts w:cs="Times New Roman"/>
              <w:color w:val="5F6364"/>
              <w:szCs w:val="24"/>
            </w:rPr>
            <w:t>"</w:t>
          </w:r>
          <w:r w:rsidR="007B7936">
            <w:rPr>
              <w:rFonts w:cs="Times New Roman"/>
              <w:color w:val="2F9C0A"/>
              <w:szCs w:val="24"/>
            </w:rPr>
            <w:t>Contract (Impossibility)</w:t>
          </w:r>
          <w:r w:rsidR="007B7936" w:rsidRPr="0007604F">
            <w:rPr>
              <w:rFonts w:cs="Times New Roman"/>
              <w:color w:val="5F6364"/>
              <w:szCs w:val="24"/>
            </w:rPr>
            <w:t xml:space="preserve">" </w:t>
          </w:r>
          <w:r w:rsidR="007B7936" w:rsidRPr="0007604F">
            <w:rPr>
              <w:rStyle w:val="operator1"/>
              <w:rFonts w:eastAsia="Times New Roman" w:cs="Times New Roman"/>
              <w:szCs w:val="24"/>
            </w:rPr>
            <w:t>in</w:t>
          </w:r>
          <w:r w:rsidR="007B7936" w:rsidRPr="0007604F">
            <w:rPr>
              <w:rFonts w:cs="Times New Roman"/>
              <w:color w:val="5F6364"/>
              <w:szCs w:val="24"/>
            </w:rPr>
            <w:t xml:space="preserve"> </w:t>
          </w:r>
          <w:r w:rsidR="007B7936" w:rsidRPr="0007604F">
            <w:rPr>
              <w:rFonts w:cs="Times New Roman"/>
              <w:color w:val="C92C2C"/>
              <w:szCs w:val="24"/>
            </w:rPr>
            <w:t>checkbox_</w:t>
          </w:r>
          <w:r w:rsidR="007B7936">
            <w:rPr>
              <w:rFonts w:cs="Times New Roman"/>
              <w:color w:val="C92C2C"/>
              <w:szCs w:val="24"/>
            </w:rPr>
            <w:t>aff</w:t>
          </w:r>
          <w:r w:rsidR="007B7936" w:rsidRPr="0007604F">
            <w:rPr>
              <w:rFonts w:cs="Times New Roman"/>
              <w:color w:val="C92C2C"/>
              <w:szCs w:val="24"/>
            </w:rPr>
            <w:t>_</w:t>
          </w:r>
          <w:r w:rsidR="007B7936">
            <w:rPr>
              <w:rFonts w:cs="Times New Roman"/>
              <w:color w:val="C92C2C"/>
              <w:szCs w:val="24"/>
            </w:rPr>
            <w:t>def</w:t>
          </w:r>
          <w:r w:rsidR="004605F8" w:rsidRPr="0007604F">
            <w:rPr>
              <w:rFonts w:cs="Times New Roman"/>
              <w:color w:val="C92C2C"/>
              <w:szCs w:val="24"/>
            </w:rPr>
            <w:t xml:space="preserve"> </w:t>
          </w:r>
        </w:sdtContent>
      </w:sdt>
    </w:p>
    <w:p w14:paraId="11179E4C" w14:textId="77777777" w:rsidR="003F0E15" w:rsidRDefault="004649A5" w:rsidP="00E13C80">
      <w:pPr>
        <w:pStyle w:val="Heading2"/>
        <w:spacing w:after="264"/>
      </w:pPr>
      <w:r w:rsidRPr="00274E8F">
        <w:lastRenderedPageBreak/>
        <w:fldChar w:fldCharType="begin"/>
      </w:r>
      <w:r w:rsidRPr="00274E8F">
        <w:instrText xml:space="preserve"> LISTNUM LegalDefault \l 2 </w:instrText>
      </w:r>
      <w:r w:rsidRPr="00274E8F">
        <w:fldChar w:fldCharType="end"/>
      </w:r>
      <w:r w:rsidR="006E20F6">
        <w:br/>
      </w:r>
      <w:r w:rsidR="004605F8">
        <w:t>Contract (Impossibility)</w:t>
      </w:r>
    </w:p>
    <w:p w14:paraId="45992D93" w14:textId="77777777" w:rsidR="003F0E15" w:rsidRDefault="00BE74E8" w:rsidP="00BE74E8">
      <w:pPr>
        <w:spacing w:after="264"/>
        <w:ind w:left="1080" w:hanging="360"/>
        <w:rPr>
          <w:rFonts w:cs="Times New Roman"/>
          <w:bCs/>
          <w:szCs w:val="24"/>
        </w:rPr>
      </w:pPr>
      <w:r>
        <w:rPr>
          <w:rFonts w:cs="Times New Roman"/>
          <w:bCs/>
          <w:szCs w:val="24"/>
        </w:rPr>
        <w:t xml:space="preserve">—  </w:t>
      </w:r>
      <w:r w:rsidR="001247EC" w:rsidRPr="001247EC">
        <w:rPr>
          <w:rFonts w:cs="Times New Roman"/>
          <w:bCs/>
          <w:szCs w:val="24"/>
        </w:rPr>
        <w:t>Performance under the contract is excused, and the contract is void, if performance is objectively impossible (i.e., no one can perform, not just the particular party). (Civ. Code</w:t>
      </w:r>
      <w:r w:rsidR="001247EC">
        <w:rPr>
          <w:rFonts w:cs="Times New Roman"/>
          <w:bCs/>
          <w:szCs w:val="24"/>
        </w:rPr>
        <w:t>,</w:t>
      </w:r>
      <w:r w:rsidR="001247EC" w:rsidRPr="001247EC">
        <w:rPr>
          <w:rFonts w:cs="Times New Roman"/>
          <w:bCs/>
          <w:szCs w:val="24"/>
        </w:rPr>
        <w:t xml:space="preserve"> § 1441.)</w:t>
      </w:r>
    </w:p>
    <w:p w14:paraId="4119EF84" w14:textId="52208B9F" w:rsidR="004605F8" w:rsidRDefault="003439BB" w:rsidP="005D0D48">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760909474"/>
          <w:placeholder>
            <w:docPart w:val="87F38BFE1DE74E72A4EF0912C1BEDDD9"/>
          </w:placeholder>
          <w15:color w:val="23D160"/>
          <w15:appearance w15:val="tags"/>
        </w:sdtPr>
        <w:sdtEndPr>
          <w:rPr>
            <w:rStyle w:val="property1"/>
          </w:rPr>
        </w:sdtEndPr>
        <w:sdtContent>
          <w:r w:rsidR="004605F8" w:rsidRPr="007F3488">
            <w:rPr>
              <w:rFonts w:eastAsia="Times New Roman" w:cs="Times New Roman"/>
              <w:color w:val="CCCCCC"/>
              <w:szCs w:val="24"/>
            </w:rPr>
            <w:t>###</w:t>
          </w:r>
        </w:sdtContent>
      </w:sdt>
    </w:p>
    <w:p w14:paraId="74E28548" w14:textId="5E38F1A1" w:rsidR="004605F8" w:rsidRPr="0007604F" w:rsidRDefault="003439BB" w:rsidP="00312DC1">
      <w:pPr>
        <w:spacing w:after="264"/>
        <w:ind w:left="720"/>
        <w:rPr>
          <w:rStyle w:val="property1"/>
          <w:rFonts w:eastAsia="Times New Roman" w:cs="Times New Roman"/>
          <w:szCs w:val="24"/>
        </w:rPr>
      </w:pPr>
      <w:sdt>
        <w:sdtPr>
          <w:rPr>
            <w:rFonts w:cs="Times New Roman"/>
            <w:color w:val="C92C2C"/>
            <w:szCs w:val="24"/>
          </w:rPr>
          <w:alias w:val="Show If"/>
          <w:tag w:val="FlowConditionShowIf"/>
          <w:id w:val="728507634"/>
          <w:placeholder>
            <w:docPart w:val="8005BDFED5EE4353B88A8F6C7F18E6A6"/>
          </w:placeholder>
          <w15:color w:val="23D160"/>
          <w15:appearance w15:val="tags"/>
        </w:sdtPr>
        <w:sdtEndPr/>
        <w:sdtContent>
          <w:r w:rsidR="004605F8" w:rsidRPr="0007604F">
            <w:rPr>
              <w:rFonts w:cs="Times New Roman"/>
              <w:color w:val="5F6364"/>
              <w:szCs w:val="24"/>
            </w:rPr>
            <w:t>"</w:t>
          </w:r>
          <w:r w:rsidR="004605F8">
            <w:rPr>
              <w:rFonts w:cs="Times New Roman"/>
              <w:color w:val="2F9C0A"/>
              <w:szCs w:val="24"/>
            </w:rPr>
            <w:t>Contract (Impracticability)</w:t>
          </w:r>
          <w:r w:rsidR="004605F8" w:rsidRPr="0007604F">
            <w:rPr>
              <w:rFonts w:cs="Times New Roman"/>
              <w:color w:val="5F6364"/>
              <w:szCs w:val="24"/>
            </w:rPr>
            <w:t xml:space="preserve">" </w:t>
          </w:r>
          <w:r w:rsidR="004605F8" w:rsidRPr="0007604F">
            <w:rPr>
              <w:rStyle w:val="operator1"/>
              <w:rFonts w:eastAsia="Times New Roman" w:cs="Times New Roman"/>
              <w:szCs w:val="24"/>
            </w:rPr>
            <w:t>in</w:t>
          </w:r>
          <w:r w:rsidR="004605F8" w:rsidRPr="0007604F">
            <w:rPr>
              <w:rFonts w:cs="Times New Roman"/>
              <w:color w:val="5F6364"/>
              <w:szCs w:val="24"/>
            </w:rPr>
            <w:t xml:space="preserve"> </w:t>
          </w:r>
          <w:r w:rsidR="004605F8" w:rsidRPr="0007604F">
            <w:rPr>
              <w:rFonts w:cs="Times New Roman"/>
              <w:color w:val="C92C2C"/>
              <w:szCs w:val="24"/>
            </w:rPr>
            <w:t>checkbox_</w:t>
          </w:r>
          <w:r w:rsidR="004605F8">
            <w:rPr>
              <w:rFonts w:cs="Times New Roman"/>
              <w:color w:val="C92C2C"/>
              <w:szCs w:val="24"/>
            </w:rPr>
            <w:t>aff</w:t>
          </w:r>
          <w:r w:rsidR="004605F8" w:rsidRPr="0007604F">
            <w:rPr>
              <w:rFonts w:cs="Times New Roman"/>
              <w:color w:val="C92C2C"/>
              <w:szCs w:val="24"/>
            </w:rPr>
            <w:t>_</w:t>
          </w:r>
          <w:r w:rsidR="004605F8">
            <w:rPr>
              <w:rFonts w:cs="Times New Roman"/>
              <w:color w:val="C92C2C"/>
              <w:szCs w:val="24"/>
            </w:rPr>
            <w:t>def_cc</w:t>
          </w:r>
          <w:r w:rsidR="00B73C80">
            <w:rPr>
              <w:rFonts w:cs="Times New Roman"/>
              <w:color w:val="C92C2C"/>
              <w:szCs w:val="24"/>
            </w:rPr>
            <w:t xml:space="preserve"> </w:t>
          </w:r>
          <w:r w:rsidR="00B73C80" w:rsidRPr="00B51BD3">
            <w:rPr>
              <w:rFonts w:eastAsia="Times New Roman" w:cs="Times New Roman"/>
              <w:color w:val="A67F59"/>
              <w:szCs w:val="24"/>
            </w:rPr>
            <w:t>or</w:t>
          </w:r>
          <w:r w:rsidR="00B73C80">
            <w:rPr>
              <w:rFonts w:eastAsia="Times New Roman" w:cs="Times New Roman"/>
              <w:color w:val="A67F59"/>
              <w:szCs w:val="24"/>
            </w:rPr>
            <w:t xml:space="preserve"> </w:t>
          </w:r>
          <w:r w:rsidR="00B73C80" w:rsidRPr="0007604F">
            <w:rPr>
              <w:rFonts w:cs="Times New Roman"/>
              <w:color w:val="5F6364"/>
              <w:szCs w:val="24"/>
            </w:rPr>
            <w:t>"</w:t>
          </w:r>
          <w:r w:rsidR="00B73C80">
            <w:rPr>
              <w:rFonts w:cs="Times New Roman"/>
              <w:color w:val="2F9C0A"/>
              <w:szCs w:val="24"/>
            </w:rPr>
            <w:t>Contract (Impracticability)</w:t>
          </w:r>
          <w:r w:rsidR="00B73C80" w:rsidRPr="0007604F">
            <w:rPr>
              <w:rFonts w:cs="Times New Roman"/>
              <w:color w:val="5F6364"/>
              <w:szCs w:val="24"/>
            </w:rPr>
            <w:t xml:space="preserve">" </w:t>
          </w:r>
          <w:r w:rsidR="00B73C80" w:rsidRPr="0007604F">
            <w:rPr>
              <w:rStyle w:val="operator1"/>
              <w:rFonts w:eastAsia="Times New Roman" w:cs="Times New Roman"/>
              <w:szCs w:val="24"/>
            </w:rPr>
            <w:t>in</w:t>
          </w:r>
          <w:r w:rsidR="00B73C80" w:rsidRPr="0007604F">
            <w:rPr>
              <w:rFonts w:cs="Times New Roman"/>
              <w:color w:val="5F6364"/>
              <w:szCs w:val="24"/>
            </w:rPr>
            <w:t xml:space="preserve"> </w:t>
          </w:r>
          <w:r w:rsidR="00B73C80" w:rsidRPr="0007604F">
            <w:rPr>
              <w:rFonts w:cs="Times New Roman"/>
              <w:color w:val="C92C2C"/>
              <w:szCs w:val="24"/>
            </w:rPr>
            <w:t>checkbox_</w:t>
          </w:r>
          <w:r w:rsidR="00B73C80">
            <w:rPr>
              <w:rFonts w:cs="Times New Roman"/>
              <w:color w:val="C92C2C"/>
              <w:szCs w:val="24"/>
            </w:rPr>
            <w:t>aff</w:t>
          </w:r>
          <w:r w:rsidR="00B73C80" w:rsidRPr="0007604F">
            <w:rPr>
              <w:rFonts w:cs="Times New Roman"/>
              <w:color w:val="C92C2C"/>
              <w:szCs w:val="24"/>
            </w:rPr>
            <w:t>_</w:t>
          </w:r>
          <w:r w:rsidR="00B73C80">
            <w:rPr>
              <w:rFonts w:cs="Times New Roman"/>
              <w:color w:val="C92C2C"/>
              <w:szCs w:val="24"/>
            </w:rPr>
            <w:t>def</w:t>
          </w:r>
          <w:r w:rsidR="004605F8" w:rsidRPr="0007604F">
            <w:rPr>
              <w:rFonts w:cs="Times New Roman"/>
              <w:color w:val="C92C2C"/>
              <w:szCs w:val="24"/>
            </w:rPr>
            <w:t xml:space="preserve"> </w:t>
          </w:r>
        </w:sdtContent>
      </w:sdt>
    </w:p>
    <w:p w14:paraId="737FA45D"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6E20F6">
        <w:br/>
      </w:r>
      <w:r w:rsidR="004605F8">
        <w:t>Contract (Impracticability)</w:t>
      </w:r>
    </w:p>
    <w:p w14:paraId="39BE9E4C" w14:textId="77777777" w:rsidR="003F0E15" w:rsidRDefault="00BE74E8" w:rsidP="00BE74E8">
      <w:pPr>
        <w:spacing w:after="264"/>
        <w:ind w:left="1080" w:hanging="360"/>
        <w:rPr>
          <w:rFonts w:cs="Times New Roman"/>
          <w:bCs/>
          <w:szCs w:val="24"/>
        </w:rPr>
      </w:pPr>
      <w:r>
        <w:rPr>
          <w:rFonts w:cs="Times New Roman"/>
          <w:bCs/>
          <w:szCs w:val="24"/>
        </w:rPr>
        <w:t xml:space="preserve">—  </w:t>
      </w:r>
      <w:r w:rsidR="001247EC" w:rsidRPr="001247EC">
        <w:rPr>
          <w:rFonts w:cs="Times New Roman"/>
          <w:bCs/>
          <w:szCs w:val="24"/>
        </w:rPr>
        <w:t>Performance under the contact is excused if performance “can only be done at an excessive and unreasonable cost.” (</w:t>
      </w:r>
      <w:r w:rsidR="001247EC" w:rsidRPr="001247EC">
        <w:rPr>
          <w:rFonts w:cs="Times New Roman"/>
          <w:bCs/>
          <w:i/>
          <w:iCs/>
          <w:szCs w:val="24"/>
        </w:rPr>
        <w:t>Habitat Trust for Wildlife, Inc. v. City of Rancho Cucamonga</w:t>
      </w:r>
      <w:r w:rsidR="001247EC" w:rsidRPr="001247EC">
        <w:rPr>
          <w:rFonts w:cs="Times New Roman"/>
          <w:bCs/>
          <w:szCs w:val="24"/>
        </w:rPr>
        <w:t xml:space="preserve"> (2009) 175 Cal.App.4th 1306, 1336.) “Excessive and unreasonable” goes beyond performance being more costly than anticipated. (</w:t>
      </w:r>
      <w:r w:rsidR="00426749" w:rsidRPr="00426749">
        <w:rPr>
          <w:rFonts w:cs="Times New Roman"/>
          <w:bCs/>
          <w:i/>
          <w:iCs/>
          <w:szCs w:val="24"/>
        </w:rPr>
        <w:t>Ibid</w:t>
      </w:r>
      <w:r w:rsidR="001247EC" w:rsidRPr="001247EC">
        <w:rPr>
          <w:rFonts w:cs="Times New Roman"/>
          <w:bCs/>
          <w:szCs w:val="24"/>
        </w:rPr>
        <w:t>.)</w:t>
      </w:r>
    </w:p>
    <w:p w14:paraId="5147EDF1" w14:textId="02D17D3F" w:rsidR="004605F8" w:rsidRDefault="003439BB" w:rsidP="00312DC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355575515"/>
          <w:placeholder>
            <w:docPart w:val="24891D164C4F44ABB45BA6DDF1E1499A"/>
          </w:placeholder>
          <w15:color w:val="23D160"/>
          <w15:appearance w15:val="tags"/>
        </w:sdtPr>
        <w:sdtEndPr>
          <w:rPr>
            <w:rStyle w:val="property1"/>
          </w:rPr>
        </w:sdtEndPr>
        <w:sdtContent>
          <w:r w:rsidR="004605F8" w:rsidRPr="007F3488">
            <w:rPr>
              <w:rFonts w:eastAsia="Times New Roman" w:cs="Times New Roman"/>
              <w:color w:val="CCCCCC"/>
              <w:szCs w:val="24"/>
            </w:rPr>
            <w:t>###</w:t>
          </w:r>
        </w:sdtContent>
      </w:sdt>
    </w:p>
    <w:p w14:paraId="3235E46C" w14:textId="5FC78BA8" w:rsidR="004605F8" w:rsidRPr="0007604F" w:rsidRDefault="003439BB" w:rsidP="00312DC1">
      <w:pPr>
        <w:spacing w:after="264"/>
        <w:ind w:left="720"/>
        <w:rPr>
          <w:rStyle w:val="property1"/>
          <w:rFonts w:eastAsia="Times New Roman" w:cs="Times New Roman"/>
          <w:szCs w:val="24"/>
        </w:rPr>
      </w:pPr>
      <w:sdt>
        <w:sdtPr>
          <w:rPr>
            <w:rFonts w:cs="Times New Roman"/>
            <w:color w:val="C92C2C"/>
            <w:szCs w:val="24"/>
          </w:rPr>
          <w:alias w:val="Show If"/>
          <w:tag w:val="FlowConditionShowIf"/>
          <w:id w:val="-196554570"/>
          <w:placeholder>
            <w:docPart w:val="09F3A7827CF94B97A67B6EFC936EBAE8"/>
          </w:placeholder>
          <w15:color w:val="23D160"/>
          <w15:appearance w15:val="tags"/>
        </w:sdtPr>
        <w:sdtEndPr/>
        <w:sdtContent>
          <w:r w:rsidR="004605F8" w:rsidRPr="0007604F">
            <w:rPr>
              <w:rFonts w:cs="Times New Roman"/>
              <w:color w:val="5F6364"/>
              <w:szCs w:val="24"/>
            </w:rPr>
            <w:t>"</w:t>
          </w:r>
          <w:r w:rsidR="00C01490">
            <w:rPr>
              <w:rFonts w:cs="Times New Roman"/>
              <w:color w:val="2F9C0A"/>
              <w:szCs w:val="24"/>
            </w:rPr>
            <w:t>Contract (Mistake of Law)</w:t>
          </w:r>
          <w:r w:rsidR="004605F8" w:rsidRPr="0007604F">
            <w:rPr>
              <w:rFonts w:cs="Times New Roman"/>
              <w:color w:val="5F6364"/>
              <w:szCs w:val="24"/>
            </w:rPr>
            <w:t xml:space="preserve">" </w:t>
          </w:r>
          <w:r w:rsidR="004605F8" w:rsidRPr="0007604F">
            <w:rPr>
              <w:rStyle w:val="operator1"/>
              <w:rFonts w:eastAsia="Times New Roman" w:cs="Times New Roman"/>
              <w:szCs w:val="24"/>
            </w:rPr>
            <w:t>in</w:t>
          </w:r>
          <w:r w:rsidR="004605F8" w:rsidRPr="0007604F">
            <w:rPr>
              <w:rFonts w:cs="Times New Roman"/>
              <w:color w:val="5F6364"/>
              <w:szCs w:val="24"/>
            </w:rPr>
            <w:t xml:space="preserve"> </w:t>
          </w:r>
          <w:r w:rsidR="004605F8" w:rsidRPr="0007604F">
            <w:rPr>
              <w:rFonts w:cs="Times New Roman"/>
              <w:color w:val="C92C2C"/>
              <w:szCs w:val="24"/>
            </w:rPr>
            <w:t>checkbox_</w:t>
          </w:r>
          <w:r w:rsidR="004605F8">
            <w:rPr>
              <w:rFonts w:cs="Times New Roman"/>
              <w:color w:val="C92C2C"/>
              <w:szCs w:val="24"/>
            </w:rPr>
            <w:t>aff</w:t>
          </w:r>
          <w:r w:rsidR="004605F8" w:rsidRPr="0007604F">
            <w:rPr>
              <w:rFonts w:cs="Times New Roman"/>
              <w:color w:val="C92C2C"/>
              <w:szCs w:val="24"/>
            </w:rPr>
            <w:t>_</w:t>
          </w:r>
          <w:r w:rsidR="004605F8">
            <w:rPr>
              <w:rFonts w:cs="Times New Roman"/>
              <w:color w:val="C92C2C"/>
              <w:szCs w:val="24"/>
            </w:rPr>
            <w:t>def_cc</w:t>
          </w:r>
          <w:r w:rsidR="00B73C80">
            <w:rPr>
              <w:rFonts w:cs="Times New Roman"/>
              <w:color w:val="C92C2C"/>
              <w:szCs w:val="24"/>
            </w:rPr>
            <w:t xml:space="preserve"> </w:t>
          </w:r>
          <w:r w:rsidR="00B73C80" w:rsidRPr="00B51BD3">
            <w:rPr>
              <w:rFonts w:eastAsia="Times New Roman" w:cs="Times New Roman"/>
              <w:color w:val="A67F59"/>
              <w:szCs w:val="24"/>
            </w:rPr>
            <w:t>or</w:t>
          </w:r>
          <w:r w:rsidR="00B73C80">
            <w:rPr>
              <w:rFonts w:eastAsia="Times New Roman" w:cs="Times New Roman"/>
              <w:color w:val="A67F59"/>
              <w:szCs w:val="24"/>
            </w:rPr>
            <w:t xml:space="preserve"> </w:t>
          </w:r>
          <w:r w:rsidR="00B73C80" w:rsidRPr="0007604F">
            <w:rPr>
              <w:rFonts w:cs="Times New Roman"/>
              <w:color w:val="5F6364"/>
              <w:szCs w:val="24"/>
            </w:rPr>
            <w:t>"</w:t>
          </w:r>
          <w:r w:rsidR="00B73C80">
            <w:rPr>
              <w:rFonts w:cs="Times New Roman"/>
              <w:color w:val="2F9C0A"/>
              <w:szCs w:val="24"/>
            </w:rPr>
            <w:t>Contract (Mistake of Law)</w:t>
          </w:r>
          <w:r w:rsidR="00B73C80" w:rsidRPr="0007604F">
            <w:rPr>
              <w:rFonts w:cs="Times New Roman"/>
              <w:color w:val="5F6364"/>
              <w:szCs w:val="24"/>
            </w:rPr>
            <w:t xml:space="preserve">" </w:t>
          </w:r>
          <w:r w:rsidR="00B73C80" w:rsidRPr="0007604F">
            <w:rPr>
              <w:rStyle w:val="operator1"/>
              <w:rFonts w:eastAsia="Times New Roman" w:cs="Times New Roman"/>
              <w:szCs w:val="24"/>
            </w:rPr>
            <w:t>in</w:t>
          </w:r>
          <w:r w:rsidR="00B73C80" w:rsidRPr="0007604F">
            <w:rPr>
              <w:rFonts w:cs="Times New Roman"/>
              <w:color w:val="5F6364"/>
              <w:szCs w:val="24"/>
            </w:rPr>
            <w:t xml:space="preserve"> </w:t>
          </w:r>
          <w:r w:rsidR="00B73C80" w:rsidRPr="0007604F">
            <w:rPr>
              <w:rFonts w:cs="Times New Roman"/>
              <w:color w:val="C92C2C"/>
              <w:szCs w:val="24"/>
            </w:rPr>
            <w:t>checkbox_</w:t>
          </w:r>
          <w:r w:rsidR="00B73C80">
            <w:rPr>
              <w:rFonts w:cs="Times New Roman"/>
              <w:color w:val="C92C2C"/>
              <w:szCs w:val="24"/>
            </w:rPr>
            <w:t>aff</w:t>
          </w:r>
          <w:r w:rsidR="00B73C80" w:rsidRPr="0007604F">
            <w:rPr>
              <w:rFonts w:cs="Times New Roman"/>
              <w:color w:val="C92C2C"/>
              <w:szCs w:val="24"/>
            </w:rPr>
            <w:t>_</w:t>
          </w:r>
          <w:r w:rsidR="00B73C80">
            <w:rPr>
              <w:rFonts w:cs="Times New Roman"/>
              <w:color w:val="C92C2C"/>
              <w:szCs w:val="24"/>
            </w:rPr>
            <w:t>def</w:t>
          </w:r>
          <w:r w:rsidR="004605F8" w:rsidRPr="0007604F">
            <w:rPr>
              <w:rFonts w:cs="Times New Roman"/>
              <w:color w:val="C92C2C"/>
              <w:szCs w:val="24"/>
            </w:rPr>
            <w:t xml:space="preserve"> </w:t>
          </w:r>
        </w:sdtContent>
      </w:sdt>
    </w:p>
    <w:p w14:paraId="7E5BC62F"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6E20F6">
        <w:br/>
      </w:r>
      <w:r w:rsidR="00C01490">
        <w:t>Contract (Mistake of Law)</w:t>
      </w:r>
    </w:p>
    <w:p w14:paraId="1A554087" w14:textId="77777777" w:rsidR="003F0E15" w:rsidRDefault="00BE74E8" w:rsidP="00BE74E8">
      <w:pPr>
        <w:spacing w:after="264"/>
        <w:ind w:left="1080" w:hanging="360"/>
        <w:rPr>
          <w:rFonts w:cs="Times New Roman"/>
          <w:bCs/>
          <w:szCs w:val="24"/>
        </w:rPr>
      </w:pPr>
      <w:r>
        <w:rPr>
          <w:rFonts w:cs="Times New Roman"/>
          <w:bCs/>
          <w:szCs w:val="24"/>
        </w:rPr>
        <w:t xml:space="preserve">—  </w:t>
      </w:r>
      <w:r w:rsidR="00CD785D">
        <w:rPr>
          <w:rFonts w:cs="Times New Roman"/>
          <w:bCs/>
          <w:szCs w:val="24"/>
        </w:rPr>
        <w:t xml:space="preserve">If the parties to a contract are mistaken as to the law, that mistake may act as a defense to a claim for breach. The mistake of law defense is available in cases where: </w:t>
      </w:r>
      <w:r w:rsidR="00426749" w:rsidRPr="00426749">
        <w:rPr>
          <w:rFonts w:cs="Times New Roman"/>
          <w:bCs/>
          <w:szCs w:val="24"/>
        </w:rPr>
        <w:t>(i) all parties to the contract misunderstood the law but thought that they understood it; or (ii) one party to the cont</w:t>
      </w:r>
      <w:r w:rsidR="00426749">
        <w:rPr>
          <w:rFonts w:cs="Times New Roman"/>
          <w:bCs/>
          <w:szCs w:val="24"/>
        </w:rPr>
        <w:t>r</w:t>
      </w:r>
      <w:r w:rsidR="00426749" w:rsidRPr="00426749">
        <w:rPr>
          <w:rFonts w:cs="Times New Roman"/>
          <w:bCs/>
          <w:szCs w:val="24"/>
        </w:rPr>
        <w:t>act misunderstood the law and the other party to the contract was aware of the first party’s mistake at the time of contracting. (Civ. Code</w:t>
      </w:r>
      <w:r w:rsidR="00426749">
        <w:rPr>
          <w:rFonts w:cs="Times New Roman"/>
          <w:bCs/>
          <w:szCs w:val="24"/>
        </w:rPr>
        <w:t>,</w:t>
      </w:r>
      <w:r w:rsidR="00426749" w:rsidRPr="00426749">
        <w:rPr>
          <w:rFonts w:cs="Times New Roman"/>
          <w:bCs/>
          <w:szCs w:val="24"/>
        </w:rPr>
        <w:t xml:space="preserve"> § 1578.)</w:t>
      </w:r>
    </w:p>
    <w:p w14:paraId="06789FA6" w14:textId="21CEEC8A" w:rsidR="004605F8" w:rsidRDefault="003439BB" w:rsidP="00312DC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291407860"/>
          <w:placeholder>
            <w:docPart w:val="BF66253B6F6F4E12A036F19BF82433EA"/>
          </w:placeholder>
          <w15:color w:val="23D160"/>
          <w15:appearance w15:val="tags"/>
        </w:sdtPr>
        <w:sdtEndPr>
          <w:rPr>
            <w:rStyle w:val="property1"/>
          </w:rPr>
        </w:sdtEndPr>
        <w:sdtContent>
          <w:r w:rsidR="004605F8" w:rsidRPr="007F3488">
            <w:rPr>
              <w:rFonts w:eastAsia="Times New Roman" w:cs="Times New Roman"/>
              <w:color w:val="CCCCCC"/>
              <w:szCs w:val="24"/>
            </w:rPr>
            <w:t>###</w:t>
          </w:r>
        </w:sdtContent>
      </w:sdt>
    </w:p>
    <w:p w14:paraId="390E720B" w14:textId="3D0B6A7C" w:rsidR="00C01490" w:rsidRPr="0007604F" w:rsidRDefault="003439BB" w:rsidP="00312DC1">
      <w:pPr>
        <w:spacing w:after="264"/>
        <w:ind w:left="720"/>
        <w:rPr>
          <w:rStyle w:val="property1"/>
          <w:rFonts w:eastAsia="Times New Roman" w:cs="Times New Roman"/>
          <w:szCs w:val="24"/>
        </w:rPr>
      </w:pPr>
      <w:sdt>
        <w:sdtPr>
          <w:rPr>
            <w:rFonts w:cs="Times New Roman"/>
            <w:color w:val="C92C2C"/>
            <w:szCs w:val="24"/>
          </w:rPr>
          <w:alias w:val="Show If"/>
          <w:tag w:val="FlowConditionShowIf"/>
          <w:id w:val="-19391772"/>
          <w:placeholder>
            <w:docPart w:val="1BDD094D736240E991AE220C25296134"/>
          </w:placeholder>
          <w15:color w:val="23D160"/>
          <w15:appearance w15:val="tags"/>
        </w:sdtPr>
        <w:sdtEndPr/>
        <w:sdtContent>
          <w:r w:rsidR="00C01490" w:rsidRPr="0007604F">
            <w:rPr>
              <w:rFonts w:cs="Times New Roman"/>
              <w:color w:val="5F6364"/>
              <w:szCs w:val="24"/>
            </w:rPr>
            <w:t>"</w:t>
          </w:r>
          <w:r w:rsidR="00C01490">
            <w:rPr>
              <w:rFonts w:cs="Times New Roman"/>
              <w:color w:val="2F9C0A"/>
              <w:szCs w:val="24"/>
            </w:rPr>
            <w:t>Contract (Mistake of Fact)</w:t>
          </w:r>
          <w:r w:rsidR="00C01490" w:rsidRPr="0007604F">
            <w:rPr>
              <w:rFonts w:cs="Times New Roman"/>
              <w:color w:val="5F6364"/>
              <w:szCs w:val="24"/>
            </w:rPr>
            <w:t xml:space="preserve">" </w:t>
          </w:r>
          <w:r w:rsidR="00C01490" w:rsidRPr="0007604F">
            <w:rPr>
              <w:rStyle w:val="operator1"/>
              <w:rFonts w:eastAsia="Times New Roman" w:cs="Times New Roman"/>
              <w:szCs w:val="24"/>
            </w:rPr>
            <w:t>in</w:t>
          </w:r>
          <w:r w:rsidR="00C01490" w:rsidRPr="0007604F">
            <w:rPr>
              <w:rFonts w:cs="Times New Roman"/>
              <w:color w:val="5F6364"/>
              <w:szCs w:val="24"/>
            </w:rPr>
            <w:t xml:space="preserve"> </w:t>
          </w:r>
          <w:r w:rsidR="00C01490" w:rsidRPr="0007604F">
            <w:rPr>
              <w:rFonts w:cs="Times New Roman"/>
              <w:color w:val="C92C2C"/>
              <w:szCs w:val="24"/>
            </w:rPr>
            <w:t>checkbox_</w:t>
          </w:r>
          <w:r w:rsidR="00C01490">
            <w:rPr>
              <w:rFonts w:cs="Times New Roman"/>
              <w:color w:val="C92C2C"/>
              <w:szCs w:val="24"/>
            </w:rPr>
            <w:t>aff</w:t>
          </w:r>
          <w:r w:rsidR="00C01490" w:rsidRPr="0007604F">
            <w:rPr>
              <w:rFonts w:cs="Times New Roman"/>
              <w:color w:val="C92C2C"/>
              <w:szCs w:val="24"/>
            </w:rPr>
            <w:t>_</w:t>
          </w:r>
          <w:r w:rsidR="00C01490">
            <w:rPr>
              <w:rFonts w:cs="Times New Roman"/>
              <w:color w:val="C92C2C"/>
              <w:szCs w:val="24"/>
            </w:rPr>
            <w:t>def_cc</w:t>
          </w:r>
          <w:r w:rsidR="00C01490" w:rsidRPr="0007604F">
            <w:rPr>
              <w:rFonts w:cs="Times New Roman"/>
              <w:color w:val="C92C2C"/>
              <w:szCs w:val="24"/>
            </w:rPr>
            <w:t xml:space="preserve"> </w:t>
          </w:r>
          <w:r w:rsidR="00B73C80" w:rsidRPr="00B51BD3">
            <w:rPr>
              <w:rFonts w:eastAsia="Times New Roman" w:cs="Times New Roman"/>
              <w:color w:val="A67F59"/>
              <w:szCs w:val="24"/>
            </w:rPr>
            <w:t>or</w:t>
          </w:r>
          <w:r w:rsidR="00B73C80">
            <w:rPr>
              <w:rFonts w:eastAsia="Times New Roman" w:cs="Times New Roman"/>
              <w:color w:val="A67F59"/>
              <w:szCs w:val="24"/>
            </w:rPr>
            <w:t xml:space="preserve"> </w:t>
          </w:r>
          <w:r w:rsidR="00B73C80" w:rsidRPr="0007604F">
            <w:rPr>
              <w:rFonts w:cs="Times New Roman"/>
              <w:color w:val="5F6364"/>
              <w:szCs w:val="24"/>
            </w:rPr>
            <w:t>"</w:t>
          </w:r>
          <w:r w:rsidR="00B73C80">
            <w:rPr>
              <w:rFonts w:cs="Times New Roman"/>
              <w:color w:val="2F9C0A"/>
              <w:szCs w:val="24"/>
            </w:rPr>
            <w:t>Contract (Mistake of Fact)</w:t>
          </w:r>
          <w:r w:rsidR="00B73C80" w:rsidRPr="0007604F">
            <w:rPr>
              <w:rFonts w:cs="Times New Roman"/>
              <w:color w:val="5F6364"/>
              <w:szCs w:val="24"/>
            </w:rPr>
            <w:t xml:space="preserve">" </w:t>
          </w:r>
          <w:r w:rsidR="00B73C80" w:rsidRPr="0007604F">
            <w:rPr>
              <w:rStyle w:val="operator1"/>
              <w:rFonts w:eastAsia="Times New Roman" w:cs="Times New Roman"/>
              <w:szCs w:val="24"/>
            </w:rPr>
            <w:t>in</w:t>
          </w:r>
          <w:r w:rsidR="00B73C80" w:rsidRPr="0007604F">
            <w:rPr>
              <w:rFonts w:cs="Times New Roman"/>
              <w:color w:val="5F6364"/>
              <w:szCs w:val="24"/>
            </w:rPr>
            <w:t xml:space="preserve"> </w:t>
          </w:r>
          <w:r w:rsidR="00B73C80" w:rsidRPr="0007604F">
            <w:rPr>
              <w:rFonts w:cs="Times New Roman"/>
              <w:color w:val="C92C2C"/>
              <w:szCs w:val="24"/>
            </w:rPr>
            <w:t>checkbox_</w:t>
          </w:r>
          <w:r w:rsidR="00B73C80">
            <w:rPr>
              <w:rFonts w:cs="Times New Roman"/>
              <w:color w:val="C92C2C"/>
              <w:szCs w:val="24"/>
            </w:rPr>
            <w:t>aff</w:t>
          </w:r>
          <w:r w:rsidR="00B73C80" w:rsidRPr="0007604F">
            <w:rPr>
              <w:rFonts w:cs="Times New Roman"/>
              <w:color w:val="C92C2C"/>
              <w:szCs w:val="24"/>
            </w:rPr>
            <w:t>_</w:t>
          </w:r>
          <w:r w:rsidR="00B73C80">
            <w:rPr>
              <w:rFonts w:cs="Times New Roman"/>
              <w:color w:val="C92C2C"/>
              <w:szCs w:val="24"/>
            </w:rPr>
            <w:t xml:space="preserve">def </w:t>
          </w:r>
        </w:sdtContent>
      </w:sdt>
    </w:p>
    <w:p w14:paraId="3915B968" w14:textId="77777777" w:rsidR="003F0E15" w:rsidRDefault="004649A5" w:rsidP="00E13C80">
      <w:pPr>
        <w:pStyle w:val="Heading2"/>
        <w:spacing w:after="264"/>
      </w:pPr>
      <w:r w:rsidRPr="00274E8F">
        <w:lastRenderedPageBreak/>
        <w:fldChar w:fldCharType="begin"/>
      </w:r>
      <w:r w:rsidRPr="00274E8F">
        <w:instrText xml:space="preserve"> LISTNUM LegalDefault \l 2 </w:instrText>
      </w:r>
      <w:r w:rsidRPr="00274E8F">
        <w:fldChar w:fldCharType="end"/>
      </w:r>
      <w:r w:rsidR="00541AFC">
        <w:br/>
      </w:r>
      <w:r w:rsidR="00C01490">
        <w:t>Contract (Mistake of Fact)</w:t>
      </w:r>
    </w:p>
    <w:p w14:paraId="11034903" w14:textId="77777777" w:rsidR="003F0E15" w:rsidRDefault="00BE74E8" w:rsidP="00BE74E8">
      <w:pPr>
        <w:spacing w:after="264"/>
        <w:ind w:left="1080" w:hanging="360"/>
        <w:rPr>
          <w:rFonts w:cs="Times New Roman"/>
          <w:bCs/>
          <w:szCs w:val="24"/>
        </w:rPr>
      </w:pPr>
      <w:r>
        <w:rPr>
          <w:rFonts w:cs="Times New Roman"/>
          <w:bCs/>
          <w:szCs w:val="24"/>
        </w:rPr>
        <w:t xml:space="preserve">—  </w:t>
      </w:r>
      <w:r w:rsidR="00CD785D">
        <w:rPr>
          <w:rFonts w:cs="Times New Roman"/>
          <w:bCs/>
          <w:szCs w:val="24"/>
        </w:rPr>
        <w:t xml:space="preserve">If the parties to a contract are mistaken as to a fact, a party may defend a claim for breach of contract if </w:t>
      </w:r>
      <w:r w:rsidR="00CD785D" w:rsidRPr="00CD785D">
        <w:rPr>
          <w:rFonts w:cs="Times New Roman"/>
          <w:bCs/>
          <w:szCs w:val="24"/>
        </w:rPr>
        <w:t>the mistake was not caused by the mistaken party’s neglect</w:t>
      </w:r>
      <w:r w:rsidR="00CD785D">
        <w:rPr>
          <w:rFonts w:cs="Times New Roman"/>
          <w:bCs/>
          <w:szCs w:val="24"/>
        </w:rPr>
        <w:t xml:space="preserve">, and if </w:t>
      </w:r>
      <w:r w:rsidR="00CD785D" w:rsidRPr="00CD785D">
        <w:rPr>
          <w:rFonts w:cs="Times New Roman"/>
          <w:bCs/>
          <w:szCs w:val="24"/>
        </w:rPr>
        <w:t>the mistake consists of</w:t>
      </w:r>
      <w:r w:rsidR="00CD785D">
        <w:rPr>
          <w:rFonts w:cs="Times New Roman"/>
          <w:bCs/>
          <w:szCs w:val="24"/>
        </w:rPr>
        <w:t>:</w:t>
      </w:r>
      <w:r w:rsidR="00CD785D" w:rsidRPr="00CD785D">
        <w:rPr>
          <w:rFonts w:cs="Times New Roman"/>
          <w:bCs/>
          <w:szCs w:val="24"/>
        </w:rPr>
        <w:t xml:space="preserve"> (i) an unconscious ignorance or forgetfulness of a material past or present fact; or (ii) a belief in the present existence of a thing material to the contract that does not exist (or in the past existence of such a thing, which has not existed). (Civ. Code</w:t>
      </w:r>
      <w:r w:rsidR="00CD785D">
        <w:rPr>
          <w:rFonts w:cs="Times New Roman"/>
          <w:bCs/>
          <w:szCs w:val="24"/>
        </w:rPr>
        <w:t>,</w:t>
      </w:r>
      <w:r w:rsidR="00CD785D" w:rsidRPr="00CD785D">
        <w:rPr>
          <w:rFonts w:cs="Times New Roman"/>
          <w:bCs/>
          <w:szCs w:val="24"/>
        </w:rPr>
        <w:t xml:space="preserve"> § 1577.)</w:t>
      </w:r>
    </w:p>
    <w:p w14:paraId="36EEBA46" w14:textId="1176AE24" w:rsidR="00C01490" w:rsidRDefault="003439BB" w:rsidP="00F20CE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686135194"/>
          <w:placeholder>
            <w:docPart w:val="28C86BBEFB954A7CB304DAAAF6E55943"/>
          </w:placeholder>
          <w15:color w:val="23D160"/>
          <w15:appearance w15:val="tags"/>
        </w:sdtPr>
        <w:sdtEndPr>
          <w:rPr>
            <w:rStyle w:val="property1"/>
          </w:rPr>
        </w:sdtEndPr>
        <w:sdtContent>
          <w:r w:rsidR="00C01490" w:rsidRPr="007F3488">
            <w:rPr>
              <w:rFonts w:eastAsia="Times New Roman" w:cs="Times New Roman"/>
              <w:color w:val="CCCCCC"/>
              <w:szCs w:val="24"/>
            </w:rPr>
            <w:t>###</w:t>
          </w:r>
        </w:sdtContent>
      </w:sdt>
    </w:p>
    <w:p w14:paraId="163C254E" w14:textId="4409AED5" w:rsidR="00C01490" w:rsidRPr="0007604F" w:rsidRDefault="003439BB" w:rsidP="00F20CE1">
      <w:pPr>
        <w:spacing w:after="264"/>
        <w:ind w:left="720"/>
        <w:rPr>
          <w:rStyle w:val="property1"/>
          <w:rFonts w:eastAsia="Times New Roman" w:cs="Times New Roman"/>
          <w:szCs w:val="24"/>
        </w:rPr>
      </w:pPr>
      <w:sdt>
        <w:sdtPr>
          <w:rPr>
            <w:rFonts w:cs="Times New Roman"/>
            <w:color w:val="C92C2C"/>
            <w:szCs w:val="24"/>
          </w:rPr>
          <w:alias w:val="Show If"/>
          <w:tag w:val="FlowConditionShowIf"/>
          <w:id w:val="1209526630"/>
          <w:placeholder>
            <w:docPart w:val="B9C5D337608C4BCDB4FE58040CCBEC50"/>
          </w:placeholder>
          <w15:color w:val="23D160"/>
          <w15:appearance w15:val="tags"/>
        </w:sdtPr>
        <w:sdtEndPr/>
        <w:sdtContent>
          <w:r w:rsidR="00C01490" w:rsidRPr="0007604F">
            <w:rPr>
              <w:rFonts w:cs="Times New Roman"/>
              <w:color w:val="5F6364"/>
              <w:szCs w:val="24"/>
            </w:rPr>
            <w:t>"</w:t>
          </w:r>
          <w:r w:rsidR="00C01490">
            <w:rPr>
              <w:rFonts w:cs="Times New Roman"/>
              <w:color w:val="2F9C0A"/>
              <w:szCs w:val="24"/>
            </w:rPr>
            <w:t>Contract (Novation)</w:t>
          </w:r>
          <w:r w:rsidR="00C01490" w:rsidRPr="0007604F">
            <w:rPr>
              <w:rFonts w:cs="Times New Roman"/>
              <w:color w:val="5F6364"/>
              <w:szCs w:val="24"/>
            </w:rPr>
            <w:t xml:space="preserve">" </w:t>
          </w:r>
          <w:r w:rsidR="00C01490" w:rsidRPr="0007604F">
            <w:rPr>
              <w:rStyle w:val="operator1"/>
              <w:rFonts w:eastAsia="Times New Roman" w:cs="Times New Roman"/>
              <w:szCs w:val="24"/>
            </w:rPr>
            <w:t>in</w:t>
          </w:r>
          <w:r w:rsidR="00C01490" w:rsidRPr="0007604F">
            <w:rPr>
              <w:rFonts w:cs="Times New Roman"/>
              <w:color w:val="5F6364"/>
              <w:szCs w:val="24"/>
            </w:rPr>
            <w:t xml:space="preserve"> </w:t>
          </w:r>
          <w:r w:rsidR="00C01490" w:rsidRPr="0007604F">
            <w:rPr>
              <w:rFonts w:cs="Times New Roman"/>
              <w:color w:val="C92C2C"/>
              <w:szCs w:val="24"/>
            </w:rPr>
            <w:t>checkbox_</w:t>
          </w:r>
          <w:r w:rsidR="00C01490">
            <w:rPr>
              <w:rFonts w:cs="Times New Roman"/>
              <w:color w:val="C92C2C"/>
              <w:szCs w:val="24"/>
            </w:rPr>
            <w:t>aff</w:t>
          </w:r>
          <w:r w:rsidR="00C01490" w:rsidRPr="0007604F">
            <w:rPr>
              <w:rFonts w:cs="Times New Roman"/>
              <w:color w:val="C92C2C"/>
              <w:szCs w:val="24"/>
            </w:rPr>
            <w:t>_</w:t>
          </w:r>
          <w:r w:rsidR="00C01490">
            <w:rPr>
              <w:rFonts w:cs="Times New Roman"/>
              <w:color w:val="C92C2C"/>
              <w:szCs w:val="24"/>
            </w:rPr>
            <w:t>def_cc</w:t>
          </w:r>
          <w:r w:rsidR="00C01490" w:rsidRPr="0007604F">
            <w:rPr>
              <w:rFonts w:cs="Times New Roman"/>
              <w:color w:val="C92C2C"/>
              <w:szCs w:val="24"/>
            </w:rPr>
            <w:t xml:space="preserve"> </w:t>
          </w:r>
          <w:r w:rsidR="00B73C80" w:rsidRPr="00B51BD3">
            <w:rPr>
              <w:rFonts w:eastAsia="Times New Roman" w:cs="Times New Roman"/>
              <w:color w:val="A67F59"/>
              <w:szCs w:val="24"/>
            </w:rPr>
            <w:t>or</w:t>
          </w:r>
          <w:r w:rsidR="00B73C80">
            <w:rPr>
              <w:rFonts w:eastAsia="Times New Roman" w:cs="Times New Roman"/>
              <w:color w:val="A67F59"/>
              <w:szCs w:val="24"/>
            </w:rPr>
            <w:t xml:space="preserve"> </w:t>
          </w:r>
          <w:r w:rsidR="00B73C80" w:rsidRPr="0007604F">
            <w:rPr>
              <w:rFonts w:cs="Times New Roman"/>
              <w:color w:val="5F6364"/>
              <w:szCs w:val="24"/>
            </w:rPr>
            <w:t>"</w:t>
          </w:r>
          <w:r w:rsidR="00B73C80">
            <w:rPr>
              <w:rFonts w:cs="Times New Roman"/>
              <w:color w:val="2F9C0A"/>
              <w:szCs w:val="24"/>
            </w:rPr>
            <w:t>Contract (Novation)</w:t>
          </w:r>
          <w:r w:rsidR="00B73C80" w:rsidRPr="0007604F">
            <w:rPr>
              <w:rFonts w:cs="Times New Roman"/>
              <w:color w:val="5F6364"/>
              <w:szCs w:val="24"/>
            </w:rPr>
            <w:t xml:space="preserve">" </w:t>
          </w:r>
          <w:r w:rsidR="00B73C80" w:rsidRPr="0007604F">
            <w:rPr>
              <w:rStyle w:val="operator1"/>
              <w:rFonts w:eastAsia="Times New Roman" w:cs="Times New Roman"/>
              <w:szCs w:val="24"/>
            </w:rPr>
            <w:t>in</w:t>
          </w:r>
          <w:r w:rsidR="00B73C80" w:rsidRPr="0007604F">
            <w:rPr>
              <w:rFonts w:cs="Times New Roman"/>
              <w:color w:val="5F6364"/>
              <w:szCs w:val="24"/>
            </w:rPr>
            <w:t xml:space="preserve"> </w:t>
          </w:r>
          <w:r w:rsidR="00B73C80" w:rsidRPr="0007604F">
            <w:rPr>
              <w:rFonts w:cs="Times New Roman"/>
              <w:color w:val="C92C2C"/>
              <w:szCs w:val="24"/>
            </w:rPr>
            <w:t>checkbox_</w:t>
          </w:r>
          <w:r w:rsidR="00B73C80">
            <w:rPr>
              <w:rFonts w:cs="Times New Roman"/>
              <w:color w:val="C92C2C"/>
              <w:szCs w:val="24"/>
            </w:rPr>
            <w:t>aff</w:t>
          </w:r>
          <w:r w:rsidR="00B73C80" w:rsidRPr="0007604F">
            <w:rPr>
              <w:rFonts w:cs="Times New Roman"/>
              <w:color w:val="C92C2C"/>
              <w:szCs w:val="24"/>
            </w:rPr>
            <w:t>_</w:t>
          </w:r>
          <w:r w:rsidR="00B73C80">
            <w:rPr>
              <w:rFonts w:cs="Times New Roman"/>
              <w:color w:val="C92C2C"/>
              <w:szCs w:val="24"/>
            </w:rPr>
            <w:t xml:space="preserve">def </w:t>
          </w:r>
        </w:sdtContent>
      </w:sdt>
    </w:p>
    <w:p w14:paraId="24037475"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541AFC">
        <w:br/>
      </w:r>
      <w:r w:rsidR="00C01490">
        <w:t>Contract (Novation)</w:t>
      </w:r>
    </w:p>
    <w:p w14:paraId="56E45152" w14:textId="77777777" w:rsidR="003F0E15" w:rsidRDefault="00BE74E8" w:rsidP="00BE74E8">
      <w:pPr>
        <w:spacing w:after="264"/>
        <w:ind w:left="1080" w:hanging="360"/>
        <w:rPr>
          <w:rFonts w:cs="Times New Roman"/>
          <w:bCs/>
          <w:szCs w:val="24"/>
        </w:rPr>
      </w:pPr>
      <w:r>
        <w:rPr>
          <w:rFonts w:cs="Times New Roman"/>
          <w:bCs/>
          <w:szCs w:val="24"/>
        </w:rPr>
        <w:t xml:space="preserve">—  </w:t>
      </w:r>
      <w:r w:rsidR="00450960" w:rsidRPr="00450960">
        <w:rPr>
          <w:rFonts w:cs="Times New Roman"/>
          <w:bCs/>
          <w:szCs w:val="24"/>
        </w:rPr>
        <w:t xml:space="preserve">A novation </w:t>
      </w:r>
      <w:r w:rsidR="00450960">
        <w:rPr>
          <w:rFonts w:cs="Times New Roman"/>
          <w:bCs/>
          <w:szCs w:val="24"/>
        </w:rPr>
        <w:t xml:space="preserve">occurs when parties to a contract enter into an entirely new contract, or otherwise substitute old obligations for new ones. </w:t>
      </w:r>
      <w:r w:rsidR="00450960" w:rsidRPr="00450960">
        <w:rPr>
          <w:rFonts w:cs="Times New Roman"/>
          <w:bCs/>
          <w:szCs w:val="24"/>
        </w:rPr>
        <w:t>(Civ. Code</w:t>
      </w:r>
      <w:r w:rsidR="00450960">
        <w:rPr>
          <w:rFonts w:cs="Times New Roman"/>
          <w:bCs/>
          <w:szCs w:val="24"/>
        </w:rPr>
        <w:t>,</w:t>
      </w:r>
      <w:r w:rsidR="00450960" w:rsidRPr="00450960">
        <w:rPr>
          <w:rFonts w:cs="Times New Roman"/>
          <w:bCs/>
          <w:szCs w:val="24"/>
        </w:rPr>
        <w:t xml:space="preserve"> § 1530.)</w:t>
      </w:r>
    </w:p>
    <w:p w14:paraId="486830C3" w14:textId="3397855F" w:rsidR="00C01490" w:rsidRDefault="003439BB" w:rsidP="00F20CE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586186325"/>
          <w:placeholder>
            <w:docPart w:val="FA811386FE3B4E329D56341B762CC1C3"/>
          </w:placeholder>
          <w15:color w:val="23D160"/>
          <w15:appearance w15:val="tags"/>
        </w:sdtPr>
        <w:sdtEndPr>
          <w:rPr>
            <w:rStyle w:val="property1"/>
          </w:rPr>
        </w:sdtEndPr>
        <w:sdtContent>
          <w:r w:rsidR="00C01490" w:rsidRPr="007F3488">
            <w:rPr>
              <w:rFonts w:eastAsia="Times New Roman" w:cs="Times New Roman"/>
              <w:color w:val="CCCCCC"/>
              <w:szCs w:val="24"/>
            </w:rPr>
            <w:t>###</w:t>
          </w:r>
        </w:sdtContent>
      </w:sdt>
    </w:p>
    <w:p w14:paraId="15ABE87C" w14:textId="11E027AD" w:rsidR="00C01490" w:rsidRPr="0007604F" w:rsidRDefault="003439BB" w:rsidP="00F20CE1">
      <w:pPr>
        <w:spacing w:after="264"/>
        <w:ind w:left="720"/>
        <w:rPr>
          <w:rStyle w:val="property1"/>
          <w:rFonts w:eastAsia="Times New Roman" w:cs="Times New Roman"/>
          <w:szCs w:val="24"/>
        </w:rPr>
      </w:pPr>
      <w:sdt>
        <w:sdtPr>
          <w:rPr>
            <w:rFonts w:cs="Times New Roman"/>
            <w:color w:val="C92C2C"/>
            <w:szCs w:val="24"/>
          </w:rPr>
          <w:alias w:val="Show If"/>
          <w:tag w:val="FlowConditionShowIf"/>
          <w:id w:val="2062744340"/>
          <w:placeholder>
            <w:docPart w:val="EC7BA8B2CE40453DA1F1FA4F690548F0"/>
          </w:placeholder>
          <w15:color w:val="23D160"/>
          <w15:appearance w15:val="tags"/>
        </w:sdtPr>
        <w:sdtEndPr/>
        <w:sdtContent>
          <w:r w:rsidR="00C01490" w:rsidRPr="0007604F">
            <w:rPr>
              <w:rFonts w:cs="Times New Roman"/>
              <w:color w:val="5F6364"/>
              <w:szCs w:val="24"/>
            </w:rPr>
            <w:t>"</w:t>
          </w:r>
          <w:r w:rsidR="00C01490">
            <w:rPr>
              <w:rFonts w:cs="Times New Roman"/>
              <w:color w:val="2F9C0A"/>
              <w:szCs w:val="24"/>
            </w:rPr>
            <w:t>Contract (Statute of Frauds)</w:t>
          </w:r>
          <w:r w:rsidR="00C01490" w:rsidRPr="0007604F">
            <w:rPr>
              <w:rFonts w:cs="Times New Roman"/>
              <w:color w:val="5F6364"/>
              <w:szCs w:val="24"/>
            </w:rPr>
            <w:t xml:space="preserve">" </w:t>
          </w:r>
          <w:r w:rsidR="00C01490" w:rsidRPr="0007604F">
            <w:rPr>
              <w:rStyle w:val="operator1"/>
              <w:rFonts w:eastAsia="Times New Roman" w:cs="Times New Roman"/>
              <w:szCs w:val="24"/>
            </w:rPr>
            <w:t>in</w:t>
          </w:r>
          <w:r w:rsidR="00C01490" w:rsidRPr="0007604F">
            <w:rPr>
              <w:rFonts w:cs="Times New Roman"/>
              <w:color w:val="5F6364"/>
              <w:szCs w:val="24"/>
            </w:rPr>
            <w:t xml:space="preserve"> </w:t>
          </w:r>
          <w:r w:rsidR="00C01490" w:rsidRPr="0007604F">
            <w:rPr>
              <w:rFonts w:cs="Times New Roman"/>
              <w:color w:val="C92C2C"/>
              <w:szCs w:val="24"/>
            </w:rPr>
            <w:t>checkbox_</w:t>
          </w:r>
          <w:r w:rsidR="00C01490">
            <w:rPr>
              <w:rFonts w:cs="Times New Roman"/>
              <w:color w:val="C92C2C"/>
              <w:szCs w:val="24"/>
            </w:rPr>
            <w:t>aff</w:t>
          </w:r>
          <w:r w:rsidR="00C01490" w:rsidRPr="0007604F">
            <w:rPr>
              <w:rFonts w:cs="Times New Roman"/>
              <w:color w:val="C92C2C"/>
              <w:szCs w:val="24"/>
            </w:rPr>
            <w:t>_</w:t>
          </w:r>
          <w:r w:rsidR="00C01490">
            <w:rPr>
              <w:rFonts w:cs="Times New Roman"/>
              <w:color w:val="C92C2C"/>
              <w:szCs w:val="24"/>
            </w:rPr>
            <w:t>def_cc</w:t>
          </w:r>
          <w:r w:rsidR="00B73C80">
            <w:rPr>
              <w:rFonts w:cs="Times New Roman"/>
              <w:color w:val="C92C2C"/>
              <w:szCs w:val="24"/>
            </w:rPr>
            <w:t xml:space="preserve"> </w:t>
          </w:r>
          <w:r w:rsidR="00B73C80" w:rsidRPr="00B51BD3">
            <w:rPr>
              <w:rFonts w:eastAsia="Times New Roman" w:cs="Times New Roman"/>
              <w:color w:val="A67F59"/>
              <w:szCs w:val="24"/>
            </w:rPr>
            <w:t>or</w:t>
          </w:r>
          <w:r w:rsidR="00B73C80">
            <w:rPr>
              <w:rFonts w:eastAsia="Times New Roman" w:cs="Times New Roman"/>
              <w:color w:val="A67F59"/>
              <w:szCs w:val="24"/>
            </w:rPr>
            <w:t xml:space="preserve"> </w:t>
          </w:r>
          <w:r w:rsidR="00B73C80" w:rsidRPr="0007604F">
            <w:rPr>
              <w:rFonts w:cs="Times New Roman"/>
              <w:color w:val="5F6364"/>
              <w:szCs w:val="24"/>
            </w:rPr>
            <w:t>"</w:t>
          </w:r>
          <w:r w:rsidR="00B73C80">
            <w:rPr>
              <w:rFonts w:cs="Times New Roman"/>
              <w:color w:val="2F9C0A"/>
              <w:szCs w:val="24"/>
            </w:rPr>
            <w:t>Contract (Statute of Frauds)</w:t>
          </w:r>
          <w:r w:rsidR="00B73C80" w:rsidRPr="0007604F">
            <w:rPr>
              <w:rFonts w:cs="Times New Roman"/>
              <w:color w:val="5F6364"/>
              <w:szCs w:val="24"/>
            </w:rPr>
            <w:t xml:space="preserve">" </w:t>
          </w:r>
          <w:r w:rsidR="00B73C80" w:rsidRPr="0007604F">
            <w:rPr>
              <w:rStyle w:val="operator1"/>
              <w:rFonts w:eastAsia="Times New Roman" w:cs="Times New Roman"/>
              <w:szCs w:val="24"/>
            </w:rPr>
            <w:t>in</w:t>
          </w:r>
          <w:r w:rsidR="00B73C80" w:rsidRPr="0007604F">
            <w:rPr>
              <w:rFonts w:cs="Times New Roman"/>
              <w:color w:val="5F6364"/>
              <w:szCs w:val="24"/>
            </w:rPr>
            <w:t xml:space="preserve"> </w:t>
          </w:r>
          <w:r w:rsidR="00B73C80" w:rsidRPr="0007604F">
            <w:rPr>
              <w:rFonts w:cs="Times New Roman"/>
              <w:color w:val="C92C2C"/>
              <w:szCs w:val="24"/>
            </w:rPr>
            <w:t>checkbox_</w:t>
          </w:r>
          <w:r w:rsidR="00B73C80">
            <w:rPr>
              <w:rFonts w:cs="Times New Roman"/>
              <w:color w:val="C92C2C"/>
              <w:szCs w:val="24"/>
            </w:rPr>
            <w:t>aff</w:t>
          </w:r>
          <w:r w:rsidR="00B73C80" w:rsidRPr="0007604F">
            <w:rPr>
              <w:rFonts w:cs="Times New Roman"/>
              <w:color w:val="C92C2C"/>
              <w:szCs w:val="24"/>
            </w:rPr>
            <w:t>_</w:t>
          </w:r>
          <w:r w:rsidR="00B73C80">
            <w:rPr>
              <w:rFonts w:cs="Times New Roman"/>
              <w:color w:val="C92C2C"/>
              <w:szCs w:val="24"/>
            </w:rPr>
            <w:t>def</w:t>
          </w:r>
          <w:r w:rsidR="00C01490" w:rsidRPr="0007604F">
            <w:rPr>
              <w:rFonts w:cs="Times New Roman"/>
              <w:color w:val="C92C2C"/>
              <w:szCs w:val="24"/>
            </w:rPr>
            <w:t xml:space="preserve"> </w:t>
          </w:r>
        </w:sdtContent>
      </w:sdt>
    </w:p>
    <w:p w14:paraId="68BF88AE"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541AFC">
        <w:br/>
      </w:r>
      <w:r w:rsidR="00C01490">
        <w:t>Contract (Statute of Frauds)</w:t>
      </w:r>
    </w:p>
    <w:p w14:paraId="61EA8EB0" w14:textId="77777777" w:rsidR="003F0E15" w:rsidRDefault="00BE74E8" w:rsidP="00BE74E8">
      <w:pPr>
        <w:spacing w:after="264"/>
        <w:ind w:left="1080" w:hanging="360"/>
        <w:rPr>
          <w:rFonts w:cs="Times New Roman"/>
          <w:bCs/>
          <w:szCs w:val="24"/>
        </w:rPr>
      </w:pPr>
      <w:r>
        <w:rPr>
          <w:rFonts w:cs="Times New Roman"/>
          <w:bCs/>
          <w:szCs w:val="24"/>
        </w:rPr>
        <w:t xml:space="preserve">—  </w:t>
      </w:r>
      <w:r w:rsidR="00450960" w:rsidRPr="00450960">
        <w:rPr>
          <w:rFonts w:cs="Times New Roman"/>
          <w:bCs/>
          <w:szCs w:val="24"/>
        </w:rPr>
        <w:t>The following types of agreements are invalid unless they are in a writing</w:t>
      </w:r>
      <w:r w:rsidR="001C4BB2">
        <w:rPr>
          <w:rFonts w:cs="Times New Roman"/>
          <w:bCs/>
          <w:szCs w:val="24"/>
        </w:rPr>
        <w:t xml:space="preserve"> (subject to the exceptions contained in Civil Code section 1624(b))</w:t>
      </w:r>
      <w:r w:rsidR="00450960" w:rsidRPr="00450960">
        <w:rPr>
          <w:rFonts w:cs="Times New Roman"/>
          <w:bCs/>
          <w:szCs w:val="24"/>
        </w:rPr>
        <w:t>:</w:t>
      </w:r>
    </w:p>
    <w:p w14:paraId="4C0792A0" w14:textId="77777777" w:rsidR="003F0E15" w:rsidRDefault="00450960" w:rsidP="00450960">
      <w:pPr>
        <w:spacing w:after="264"/>
        <w:ind w:left="1350" w:hanging="270"/>
        <w:rPr>
          <w:rFonts w:cs="Times New Roman"/>
          <w:bCs/>
          <w:szCs w:val="24"/>
        </w:rPr>
      </w:pPr>
      <w:r>
        <w:rPr>
          <w:rFonts w:cs="Times New Roman"/>
          <w:bCs/>
          <w:szCs w:val="24"/>
        </w:rPr>
        <w:t xml:space="preserve">•   </w:t>
      </w:r>
      <w:r w:rsidRPr="00450960">
        <w:rPr>
          <w:rFonts w:cs="Times New Roman"/>
          <w:bCs/>
          <w:szCs w:val="24"/>
        </w:rPr>
        <w:t xml:space="preserve">An agreement that, by its terms, can’t be performed within a year of </w:t>
      </w:r>
      <w:r>
        <w:rPr>
          <w:rFonts w:cs="Times New Roman"/>
          <w:bCs/>
          <w:szCs w:val="24"/>
        </w:rPr>
        <w:t>its making</w:t>
      </w:r>
      <w:r w:rsidRPr="00450960">
        <w:rPr>
          <w:rFonts w:cs="Times New Roman"/>
          <w:bCs/>
          <w:szCs w:val="24"/>
        </w:rPr>
        <w:t>. (Civ. Code</w:t>
      </w:r>
      <w:r>
        <w:rPr>
          <w:rFonts w:cs="Times New Roman"/>
          <w:bCs/>
          <w:szCs w:val="24"/>
        </w:rPr>
        <w:t>,</w:t>
      </w:r>
      <w:r w:rsidRPr="00450960">
        <w:rPr>
          <w:rFonts w:cs="Times New Roman"/>
          <w:bCs/>
          <w:szCs w:val="24"/>
        </w:rPr>
        <w:t xml:space="preserve"> § 1624(a)(1).)</w:t>
      </w:r>
    </w:p>
    <w:p w14:paraId="2480AB56" w14:textId="77777777" w:rsidR="003F0E15" w:rsidRDefault="00450960" w:rsidP="00450960">
      <w:pPr>
        <w:spacing w:after="264"/>
        <w:ind w:left="1350" w:hanging="270"/>
        <w:rPr>
          <w:rFonts w:cs="Times New Roman"/>
          <w:bCs/>
          <w:szCs w:val="24"/>
        </w:rPr>
      </w:pPr>
      <w:r>
        <w:rPr>
          <w:rFonts w:cs="Times New Roman"/>
          <w:bCs/>
          <w:szCs w:val="24"/>
        </w:rPr>
        <w:t xml:space="preserve">•   </w:t>
      </w:r>
      <w:r w:rsidRPr="00450960">
        <w:rPr>
          <w:rFonts w:cs="Times New Roman"/>
          <w:bCs/>
          <w:szCs w:val="24"/>
        </w:rPr>
        <w:t>A promise to answer for the debt, default, or miscarriage of another (except those listed in Ci</w:t>
      </w:r>
      <w:r>
        <w:rPr>
          <w:rFonts w:cs="Times New Roman"/>
          <w:bCs/>
          <w:szCs w:val="24"/>
        </w:rPr>
        <w:t>v.</w:t>
      </w:r>
      <w:r w:rsidRPr="00450960">
        <w:rPr>
          <w:rFonts w:cs="Times New Roman"/>
          <w:bCs/>
          <w:szCs w:val="24"/>
        </w:rPr>
        <w:t xml:space="preserve"> Code</w:t>
      </w:r>
      <w:r>
        <w:rPr>
          <w:rFonts w:cs="Times New Roman"/>
          <w:bCs/>
          <w:szCs w:val="24"/>
        </w:rPr>
        <w:t>,</w:t>
      </w:r>
      <w:r w:rsidRPr="00450960">
        <w:rPr>
          <w:rFonts w:cs="Times New Roman"/>
          <w:bCs/>
          <w:szCs w:val="24"/>
        </w:rPr>
        <w:t xml:space="preserve"> </w:t>
      </w:r>
      <w:r>
        <w:rPr>
          <w:rFonts w:cs="Times New Roman"/>
          <w:bCs/>
          <w:szCs w:val="24"/>
        </w:rPr>
        <w:t>§</w:t>
      </w:r>
      <w:r w:rsidRPr="00450960">
        <w:rPr>
          <w:rFonts w:cs="Times New Roman"/>
          <w:bCs/>
          <w:szCs w:val="24"/>
        </w:rPr>
        <w:t xml:space="preserve"> 2794). (Civ. Code</w:t>
      </w:r>
      <w:r>
        <w:rPr>
          <w:rFonts w:cs="Times New Roman"/>
          <w:bCs/>
          <w:szCs w:val="24"/>
        </w:rPr>
        <w:t>,</w:t>
      </w:r>
      <w:r w:rsidRPr="00450960">
        <w:rPr>
          <w:rFonts w:cs="Times New Roman"/>
          <w:bCs/>
          <w:szCs w:val="24"/>
        </w:rPr>
        <w:t xml:space="preserve"> § 1624(a)(2).)</w:t>
      </w:r>
    </w:p>
    <w:p w14:paraId="00303527" w14:textId="77777777" w:rsidR="003F0E15" w:rsidRDefault="00450960" w:rsidP="00450960">
      <w:pPr>
        <w:spacing w:after="264"/>
        <w:ind w:left="1350" w:hanging="270"/>
        <w:rPr>
          <w:rFonts w:cs="Times New Roman"/>
          <w:bCs/>
          <w:szCs w:val="24"/>
        </w:rPr>
      </w:pPr>
      <w:r>
        <w:rPr>
          <w:rFonts w:cs="Times New Roman"/>
          <w:bCs/>
          <w:szCs w:val="24"/>
        </w:rPr>
        <w:t xml:space="preserve">•   </w:t>
      </w:r>
      <w:r w:rsidRPr="00450960">
        <w:rPr>
          <w:rFonts w:cs="Times New Roman"/>
          <w:bCs/>
          <w:szCs w:val="24"/>
        </w:rPr>
        <w:t>Leases for periods longer than one year. (Civ. Code</w:t>
      </w:r>
      <w:r>
        <w:rPr>
          <w:rFonts w:cs="Times New Roman"/>
          <w:bCs/>
          <w:szCs w:val="24"/>
        </w:rPr>
        <w:t>,</w:t>
      </w:r>
      <w:r w:rsidRPr="00450960">
        <w:rPr>
          <w:rFonts w:cs="Times New Roman"/>
          <w:bCs/>
          <w:szCs w:val="24"/>
        </w:rPr>
        <w:t xml:space="preserve"> § 1624(a)(3).)</w:t>
      </w:r>
    </w:p>
    <w:p w14:paraId="786AB407" w14:textId="77777777" w:rsidR="003F0E15" w:rsidRDefault="00450960" w:rsidP="00450960">
      <w:pPr>
        <w:spacing w:after="264"/>
        <w:ind w:left="1350" w:hanging="270"/>
        <w:rPr>
          <w:rFonts w:cs="Times New Roman"/>
          <w:bCs/>
          <w:szCs w:val="24"/>
        </w:rPr>
      </w:pPr>
      <w:r>
        <w:rPr>
          <w:rFonts w:cs="Times New Roman"/>
          <w:bCs/>
          <w:szCs w:val="24"/>
        </w:rPr>
        <w:lastRenderedPageBreak/>
        <w:t xml:space="preserve">•   </w:t>
      </w:r>
      <w:r w:rsidRPr="00450960">
        <w:rPr>
          <w:rFonts w:cs="Times New Roman"/>
          <w:bCs/>
          <w:szCs w:val="24"/>
        </w:rPr>
        <w:t>An agreement authorizing or employing someone to purchase or sell real estate. (Civ. Code</w:t>
      </w:r>
      <w:r>
        <w:rPr>
          <w:rFonts w:cs="Times New Roman"/>
          <w:bCs/>
          <w:szCs w:val="24"/>
        </w:rPr>
        <w:t>,</w:t>
      </w:r>
      <w:r w:rsidRPr="00450960">
        <w:rPr>
          <w:rFonts w:cs="Times New Roman"/>
          <w:bCs/>
          <w:szCs w:val="24"/>
        </w:rPr>
        <w:t xml:space="preserve"> § 1624(a)(4).)</w:t>
      </w:r>
    </w:p>
    <w:p w14:paraId="21D9F69B" w14:textId="77777777" w:rsidR="003F0E15" w:rsidRDefault="00450960" w:rsidP="00450960">
      <w:pPr>
        <w:spacing w:after="264"/>
        <w:ind w:left="1350" w:hanging="270"/>
        <w:rPr>
          <w:rFonts w:cs="Times New Roman"/>
          <w:bCs/>
          <w:szCs w:val="24"/>
        </w:rPr>
      </w:pPr>
      <w:r>
        <w:rPr>
          <w:rFonts w:cs="Times New Roman"/>
          <w:bCs/>
          <w:szCs w:val="24"/>
        </w:rPr>
        <w:t xml:space="preserve">•   </w:t>
      </w:r>
      <w:r w:rsidRPr="00450960">
        <w:rPr>
          <w:rFonts w:cs="Times New Roman"/>
          <w:bCs/>
          <w:szCs w:val="24"/>
        </w:rPr>
        <w:t>An agreement that, by its terms, can’t be performed during the promisor’s lifetime. (Civ. Code</w:t>
      </w:r>
      <w:r>
        <w:rPr>
          <w:rFonts w:cs="Times New Roman"/>
          <w:bCs/>
          <w:szCs w:val="24"/>
        </w:rPr>
        <w:t>,</w:t>
      </w:r>
      <w:r w:rsidRPr="00450960">
        <w:rPr>
          <w:rFonts w:cs="Times New Roman"/>
          <w:bCs/>
          <w:szCs w:val="24"/>
        </w:rPr>
        <w:t xml:space="preserve"> § 1624(a)(5).)</w:t>
      </w:r>
    </w:p>
    <w:p w14:paraId="55290F90" w14:textId="77777777" w:rsidR="003F0E15" w:rsidRDefault="00450960" w:rsidP="00450960">
      <w:pPr>
        <w:spacing w:after="264"/>
        <w:ind w:left="1350" w:hanging="270"/>
        <w:rPr>
          <w:rFonts w:cs="Times New Roman"/>
          <w:bCs/>
          <w:szCs w:val="24"/>
        </w:rPr>
      </w:pPr>
      <w:r>
        <w:rPr>
          <w:rFonts w:cs="Times New Roman"/>
          <w:bCs/>
          <w:szCs w:val="24"/>
        </w:rPr>
        <w:t xml:space="preserve">•   </w:t>
      </w:r>
      <w:r w:rsidRPr="00450960">
        <w:rPr>
          <w:rFonts w:cs="Times New Roman"/>
          <w:bCs/>
          <w:szCs w:val="24"/>
        </w:rPr>
        <w:t xml:space="preserve">An agreement </w:t>
      </w:r>
      <w:r>
        <w:rPr>
          <w:rFonts w:cs="Times New Roman"/>
          <w:bCs/>
          <w:szCs w:val="24"/>
        </w:rPr>
        <w:t xml:space="preserve">for </w:t>
      </w:r>
      <w:r w:rsidRPr="00450960">
        <w:rPr>
          <w:rFonts w:cs="Times New Roman"/>
          <w:bCs/>
          <w:szCs w:val="24"/>
        </w:rPr>
        <w:t xml:space="preserve">the purchase of real property </w:t>
      </w:r>
      <w:r>
        <w:rPr>
          <w:rFonts w:cs="Times New Roman"/>
          <w:bCs/>
          <w:szCs w:val="24"/>
        </w:rPr>
        <w:t>secured by a deed of trust (</w:t>
      </w:r>
      <w:r w:rsidRPr="00450960">
        <w:rPr>
          <w:rFonts w:cs="Times New Roman"/>
          <w:bCs/>
          <w:szCs w:val="24"/>
        </w:rPr>
        <w:t>unless assumption of the indebtedness by the purchaser is specifically provided for in the conveyance of the property). (Civ. Code</w:t>
      </w:r>
      <w:r>
        <w:rPr>
          <w:rFonts w:cs="Times New Roman"/>
          <w:bCs/>
          <w:szCs w:val="24"/>
        </w:rPr>
        <w:t>,</w:t>
      </w:r>
      <w:r w:rsidRPr="00450960">
        <w:rPr>
          <w:rFonts w:cs="Times New Roman"/>
          <w:bCs/>
          <w:szCs w:val="24"/>
        </w:rPr>
        <w:t xml:space="preserve"> § 1624(a)(6).)</w:t>
      </w:r>
    </w:p>
    <w:p w14:paraId="70890EBA" w14:textId="77777777" w:rsidR="003F0E15" w:rsidRDefault="00450960" w:rsidP="00450960">
      <w:pPr>
        <w:spacing w:after="264"/>
        <w:ind w:left="1350" w:hanging="270"/>
        <w:rPr>
          <w:rFonts w:cs="Times New Roman"/>
          <w:bCs/>
          <w:szCs w:val="24"/>
        </w:rPr>
      </w:pPr>
      <w:r>
        <w:rPr>
          <w:rFonts w:cs="Times New Roman"/>
          <w:bCs/>
          <w:szCs w:val="24"/>
        </w:rPr>
        <w:t xml:space="preserve">•   </w:t>
      </w:r>
      <w:r w:rsidR="001C4BB2" w:rsidRPr="001C4BB2">
        <w:rPr>
          <w:rFonts w:cs="Times New Roman"/>
          <w:bCs/>
          <w:szCs w:val="24"/>
        </w:rPr>
        <w:t xml:space="preserve">A contract, promise, undertaking, or commitment to loan money or to grant or extend credit, in an amount greater than </w:t>
      </w:r>
      <w:r w:rsidR="001C4BB2">
        <w:rPr>
          <w:rFonts w:cs="Times New Roman"/>
          <w:bCs/>
          <w:szCs w:val="24"/>
        </w:rPr>
        <w:t>$100,000</w:t>
      </w:r>
      <w:r w:rsidR="001C4BB2" w:rsidRPr="001C4BB2">
        <w:rPr>
          <w:rFonts w:cs="Times New Roman"/>
          <w:bCs/>
          <w:szCs w:val="24"/>
        </w:rPr>
        <w:t>, not primarily for personal, family, or household purposes, made by a person engaged in the business of lending or arranging for the lending of money or extending credit. (Civ. Code</w:t>
      </w:r>
      <w:r w:rsidR="0025647B">
        <w:rPr>
          <w:rFonts w:cs="Times New Roman"/>
          <w:bCs/>
          <w:szCs w:val="24"/>
        </w:rPr>
        <w:t>,</w:t>
      </w:r>
      <w:r w:rsidR="001C4BB2" w:rsidRPr="001C4BB2">
        <w:rPr>
          <w:rFonts w:cs="Times New Roman"/>
          <w:bCs/>
          <w:szCs w:val="24"/>
        </w:rPr>
        <w:t xml:space="preserve"> </w:t>
      </w:r>
      <w:bookmarkStart w:id="30" w:name="_Hlk41465682"/>
      <w:r w:rsidR="001C4BB2" w:rsidRPr="001C4BB2">
        <w:rPr>
          <w:rFonts w:cs="Times New Roman"/>
          <w:bCs/>
          <w:szCs w:val="24"/>
        </w:rPr>
        <w:t>§</w:t>
      </w:r>
      <w:bookmarkEnd w:id="30"/>
      <w:r w:rsidR="001C4BB2" w:rsidRPr="001C4BB2">
        <w:rPr>
          <w:rFonts w:cs="Times New Roman"/>
          <w:bCs/>
          <w:szCs w:val="24"/>
        </w:rPr>
        <w:t xml:space="preserve"> 1624(a)(7).)</w:t>
      </w:r>
    </w:p>
    <w:p w14:paraId="7C0B420D" w14:textId="2346DC95" w:rsidR="00C01490" w:rsidRDefault="003439BB" w:rsidP="00F20CE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564788806"/>
          <w:placeholder>
            <w:docPart w:val="F90FF5EF26504C0DA273E6DDC133046A"/>
          </w:placeholder>
          <w15:color w:val="23D160"/>
          <w15:appearance w15:val="tags"/>
        </w:sdtPr>
        <w:sdtEndPr>
          <w:rPr>
            <w:rStyle w:val="property1"/>
          </w:rPr>
        </w:sdtEndPr>
        <w:sdtContent>
          <w:r w:rsidR="00C01490" w:rsidRPr="007F3488">
            <w:rPr>
              <w:rFonts w:eastAsia="Times New Roman" w:cs="Times New Roman"/>
              <w:color w:val="CCCCCC"/>
              <w:szCs w:val="24"/>
            </w:rPr>
            <w:t>###</w:t>
          </w:r>
        </w:sdtContent>
      </w:sdt>
    </w:p>
    <w:p w14:paraId="57AA0B6B" w14:textId="1EA7EE90" w:rsidR="0056352B" w:rsidRPr="0007604F" w:rsidRDefault="003439BB" w:rsidP="00F20CE1">
      <w:pPr>
        <w:spacing w:after="264"/>
        <w:ind w:left="720"/>
        <w:rPr>
          <w:rStyle w:val="property1"/>
          <w:rFonts w:eastAsia="Times New Roman" w:cs="Times New Roman"/>
          <w:szCs w:val="24"/>
        </w:rPr>
      </w:pPr>
      <w:sdt>
        <w:sdtPr>
          <w:rPr>
            <w:rFonts w:cs="Times New Roman"/>
            <w:color w:val="C92C2C"/>
            <w:szCs w:val="24"/>
          </w:rPr>
          <w:alias w:val="Show If"/>
          <w:tag w:val="FlowConditionShowIf"/>
          <w:id w:val="1006405614"/>
          <w:placeholder>
            <w:docPart w:val="FE56A641AC8948EEB7B693D0EE5EEABC"/>
          </w:placeholder>
          <w15:color w:val="23D160"/>
          <w15:appearance w15:val="tags"/>
        </w:sdtPr>
        <w:sdtEndPr/>
        <w:sdtContent>
          <w:r w:rsidR="0056352B" w:rsidRPr="0007604F">
            <w:rPr>
              <w:rFonts w:cs="Times New Roman"/>
              <w:color w:val="5F6364"/>
              <w:szCs w:val="24"/>
            </w:rPr>
            <w:t>"</w:t>
          </w:r>
          <w:r w:rsidR="0056352B">
            <w:rPr>
              <w:rFonts w:cs="Times New Roman"/>
              <w:color w:val="2F9C0A"/>
              <w:szCs w:val="24"/>
            </w:rPr>
            <w:t>Contract (Unconscionability)</w:t>
          </w:r>
          <w:r w:rsidR="0056352B" w:rsidRPr="0007604F">
            <w:rPr>
              <w:rFonts w:cs="Times New Roman"/>
              <w:color w:val="5F6364"/>
              <w:szCs w:val="24"/>
            </w:rPr>
            <w:t xml:space="preserve">" </w:t>
          </w:r>
          <w:r w:rsidR="0056352B" w:rsidRPr="0007604F">
            <w:rPr>
              <w:rStyle w:val="operator1"/>
              <w:rFonts w:eastAsia="Times New Roman" w:cs="Times New Roman"/>
              <w:szCs w:val="24"/>
            </w:rPr>
            <w:t>in</w:t>
          </w:r>
          <w:r w:rsidR="0056352B" w:rsidRPr="0007604F">
            <w:rPr>
              <w:rFonts w:cs="Times New Roman"/>
              <w:color w:val="5F6364"/>
              <w:szCs w:val="24"/>
            </w:rPr>
            <w:t xml:space="preserve"> </w:t>
          </w:r>
          <w:r w:rsidR="0056352B" w:rsidRPr="0007604F">
            <w:rPr>
              <w:rFonts w:cs="Times New Roman"/>
              <w:color w:val="C92C2C"/>
              <w:szCs w:val="24"/>
            </w:rPr>
            <w:t>checkbox_</w:t>
          </w:r>
          <w:r w:rsidR="0056352B">
            <w:rPr>
              <w:rFonts w:cs="Times New Roman"/>
              <w:color w:val="C92C2C"/>
              <w:szCs w:val="24"/>
            </w:rPr>
            <w:t>aff</w:t>
          </w:r>
          <w:r w:rsidR="0056352B" w:rsidRPr="0007604F">
            <w:rPr>
              <w:rFonts w:cs="Times New Roman"/>
              <w:color w:val="C92C2C"/>
              <w:szCs w:val="24"/>
            </w:rPr>
            <w:t>_</w:t>
          </w:r>
          <w:r w:rsidR="0056352B">
            <w:rPr>
              <w:rFonts w:cs="Times New Roman"/>
              <w:color w:val="C92C2C"/>
              <w:szCs w:val="24"/>
            </w:rPr>
            <w:t>def_cc</w:t>
          </w:r>
          <w:r w:rsidR="00375B66">
            <w:rPr>
              <w:rFonts w:cs="Times New Roman"/>
              <w:color w:val="C92C2C"/>
              <w:szCs w:val="24"/>
            </w:rPr>
            <w:t xml:space="preserve"> </w:t>
          </w:r>
          <w:r w:rsidR="00375B66" w:rsidRPr="00B51BD3">
            <w:rPr>
              <w:rFonts w:eastAsia="Times New Roman" w:cs="Times New Roman"/>
              <w:color w:val="A67F59"/>
              <w:szCs w:val="24"/>
            </w:rPr>
            <w:t>or</w:t>
          </w:r>
          <w:r w:rsidR="00375B66">
            <w:rPr>
              <w:rFonts w:eastAsia="Times New Roman" w:cs="Times New Roman"/>
              <w:color w:val="A67F59"/>
              <w:szCs w:val="24"/>
            </w:rPr>
            <w:t xml:space="preserve"> </w:t>
          </w:r>
          <w:r w:rsidR="00375B66" w:rsidRPr="0007604F">
            <w:rPr>
              <w:rFonts w:cs="Times New Roman"/>
              <w:color w:val="5F6364"/>
              <w:szCs w:val="24"/>
            </w:rPr>
            <w:t>"</w:t>
          </w:r>
          <w:r w:rsidR="00375B66">
            <w:rPr>
              <w:rFonts w:cs="Times New Roman"/>
              <w:color w:val="2F9C0A"/>
              <w:szCs w:val="24"/>
            </w:rPr>
            <w:t>Contract (Unconscionability)</w:t>
          </w:r>
          <w:r w:rsidR="00375B66" w:rsidRPr="0007604F">
            <w:rPr>
              <w:rFonts w:cs="Times New Roman"/>
              <w:color w:val="5F6364"/>
              <w:szCs w:val="24"/>
            </w:rPr>
            <w:t xml:space="preserve">" </w:t>
          </w:r>
          <w:r w:rsidR="00375B66" w:rsidRPr="0007604F">
            <w:rPr>
              <w:rStyle w:val="operator1"/>
              <w:rFonts w:eastAsia="Times New Roman" w:cs="Times New Roman"/>
              <w:szCs w:val="24"/>
            </w:rPr>
            <w:t>in</w:t>
          </w:r>
          <w:r w:rsidR="00375B66" w:rsidRPr="0007604F">
            <w:rPr>
              <w:rFonts w:cs="Times New Roman"/>
              <w:color w:val="5F6364"/>
              <w:szCs w:val="24"/>
            </w:rPr>
            <w:t xml:space="preserve"> </w:t>
          </w:r>
          <w:r w:rsidR="00375B66" w:rsidRPr="0007604F">
            <w:rPr>
              <w:rFonts w:cs="Times New Roman"/>
              <w:color w:val="C92C2C"/>
              <w:szCs w:val="24"/>
            </w:rPr>
            <w:t>checkbox_</w:t>
          </w:r>
          <w:r w:rsidR="00375B66">
            <w:rPr>
              <w:rFonts w:cs="Times New Roman"/>
              <w:color w:val="C92C2C"/>
              <w:szCs w:val="24"/>
            </w:rPr>
            <w:t>aff</w:t>
          </w:r>
          <w:r w:rsidR="00375B66" w:rsidRPr="0007604F">
            <w:rPr>
              <w:rFonts w:cs="Times New Roman"/>
              <w:color w:val="C92C2C"/>
              <w:szCs w:val="24"/>
            </w:rPr>
            <w:t>_</w:t>
          </w:r>
          <w:r w:rsidR="00375B66">
            <w:rPr>
              <w:rFonts w:cs="Times New Roman"/>
              <w:color w:val="C92C2C"/>
              <w:szCs w:val="24"/>
            </w:rPr>
            <w:t>def</w:t>
          </w:r>
          <w:r w:rsidR="0056352B" w:rsidRPr="0007604F">
            <w:rPr>
              <w:rFonts w:cs="Times New Roman"/>
              <w:color w:val="C92C2C"/>
              <w:szCs w:val="24"/>
            </w:rPr>
            <w:t xml:space="preserve"> </w:t>
          </w:r>
        </w:sdtContent>
      </w:sdt>
    </w:p>
    <w:p w14:paraId="046BFCFF"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541AFC">
        <w:br/>
      </w:r>
      <w:r w:rsidR="0056352B">
        <w:t>Contract (Unconscionability)</w:t>
      </w:r>
    </w:p>
    <w:p w14:paraId="427718D1" w14:textId="77777777" w:rsidR="003F0E15" w:rsidRDefault="0025647B" w:rsidP="00EE2E57">
      <w:pPr>
        <w:spacing w:after="264"/>
        <w:ind w:left="1080" w:hanging="360"/>
        <w:rPr>
          <w:rFonts w:cs="Times New Roman"/>
          <w:bCs/>
          <w:szCs w:val="24"/>
        </w:rPr>
      </w:pPr>
      <w:r>
        <w:rPr>
          <w:rFonts w:cs="Times New Roman"/>
          <w:bCs/>
          <w:szCs w:val="24"/>
        </w:rPr>
        <w:t xml:space="preserve">—  </w:t>
      </w:r>
      <w:r w:rsidR="00FC286C">
        <w:rPr>
          <w:rFonts w:cs="Times New Roman"/>
          <w:bCs/>
          <w:szCs w:val="24"/>
        </w:rPr>
        <w:t>Generally speaking, u</w:t>
      </w:r>
      <w:r>
        <w:rPr>
          <w:rFonts w:cs="Times New Roman"/>
          <w:bCs/>
          <w:szCs w:val="24"/>
        </w:rPr>
        <w:t>nconscionable contracts are unenforceable. (Civ. Code, §1670.5.)</w:t>
      </w:r>
      <w:r w:rsidR="00FC286C">
        <w:rPr>
          <w:rFonts w:cs="Times New Roman"/>
          <w:bCs/>
          <w:szCs w:val="24"/>
        </w:rPr>
        <w:t xml:space="preserve"> To be deemed </w:t>
      </w:r>
      <w:r w:rsidR="00FC286C" w:rsidRPr="00FC286C">
        <w:rPr>
          <w:rFonts w:cs="Times New Roman"/>
          <w:bCs/>
          <w:szCs w:val="24"/>
        </w:rPr>
        <w:t>unconscionable</w:t>
      </w:r>
      <w:r w:rsidR="00FC286C">
        <w:rPr>
          <w:rFonts w:cs="Times New Roman"/>
          <w:bCs/>
          <w:szCs w:val="24"/>
        </w:rPr>
        <w:t xml:space="preserve"> within the meaning of the law, the contract must be both </w:t>
      </w:r>
      <w:r w:rsidR="00FC286C">
        <w:rPr>
          <w:rFonts w:cs="Times New Roman"/>
          <w:bCs/>
          <w:i/>
          <w:iCs/>
          <w:szCs w:val="24"/>
        </w:rPr>
        <w:t>procedurally</w:t>
      </w:r>
      <w:r w:rsidR="00FC286C">
        <w:rPr>
          <w:rFonts w:cs="Times New Roman"/>
          <w:bCs/>
          <w:szCs w:val="24"/>
        </w:rPr>
        <w:t xml:space="preserve"> and </w:t>
      </w:r>
      <w:r w:rsidR="00FC286C">
        <w:rPr>
          <w:rFonts w:cs="Times New Roman"/>
          <w:bCs/>
          <w:i/>
          <w:iCs/>
          <w:szCs w:val="24"/>
        </w:rPr>
        <w:t>substantively</w:t>
      </w:r>
      <w:r w:rsidR="00FC286C">
        <w:rPr>
          <w:rFonts w:cs="Times New Roman"/>
          <w:bCs/>
          <w:szCs w:val="24"/>
        </w:rPr>
        <w:t xml:space="preserve"> unconscionable. </w:t>
      </w:r>
      <w:r w:rsidR="00FC286C" w:rsidRPr="00B90FCB">
        <w:rPr>
          <w:rFonts w:cs="Times New Roman"/>
          <w:bCs/>
          <w:szCs w:val="24"/>
        </w:rPr>
        <w:t>(</w:t>
      </w:r>
      <w:r w:rsidR="00FC286C" w:rsidRPr="00FF6299">
        <w:rPr>
          <w:rFonts w:cs="Times New Roman"/>
          <w:bCs/>
          <w:i/>
          <w:iCs/>
          <w:szCs w:val="24"/>
        </w:rPr>
        <w:t>OTO, L.L.C. v. Kho</w:t>
      </w:r>
      <w:r w:rsidR="00FC286C" w:rsidRPr="00FF6299">
        <w:rPr>
          <w:rFonts w:cs="Times New Roman"/>
          <w:bCs/>
          <w:szCs w:val="24"/>
        </w:rPr>
        <w:t xml:space="preserve"> (2019) 8 Cal.5th 111, 125</w:t>
      </w:r>
      <w:r w:rsidR="00FC286C">
        <w:rPr>
          <w:rFonts w:cs="Times New Roman"/>
          <w:bCs/>
          <w:szCs w:val="24"/>
        </w:rPr>
        <w:t>;</w:t>
      </w:r>
      <w:r w:rsidR="00EE2E57">
        <w:rPr>
          <w:rFonts w:cs="Times New Roman"/>
          <w:bCs/>
          <w:szCs w:val="24"/>
        </w:rPr>
        <w:t xml:space="preserve"> </w:t>
      </w:r>
      <w:r w:rsidR="00EE2E57" w:rsidRPr="00EE2E57">
        <w:rPr>
          <w:rFonts w:cs="Times New Roman"/>
          <w:bCs/>
          <w:i/>
          <w:iCs/>
          <w:szCs w:val="24"/>
        </w:rPr>
        <w:t>Roman v. Sup</w:t>
      </w:r>
      <w:r w:rsidR="00EE2E57">
        <w:rPr>
          <w:rFonts w:cs="Times New Roman"/>
          <w:bCs/>
          <w:i/>
          <w:iCs/>
          <w:szCs w:val="24"/>
        </w:rPr>
        <w:t>. C</w:t>
      </w:r>
      <w:r w:rsidR="00EE2E57" w:rsidRPr="00EE2E57">
        <w:rPr>
          <w:rFonts w:cs="Times New Roman"/>
          <w:bCs/>
          <w:i/>
          <w:iCs/>
          <w:szCs w:val="24"/>
        </w:rPr>
        <w:t>ourt</w:t>
      </w:r>
      <w:r w:rsidR="00EE2E57" w:rsidRPr="00EE2E57">
        <w:rPr>
          <w:rFonts w:cs="Times New Roman"/>
          <w:bCs/>
          <w:szCs w:val="24"/>
        </w:rPr>
        <w:t xml:space="preserve"> (2009) 172 Cal.App.4th 1462, 1469</w:t>
      </w:r>
      <w:r w:rsidR="00FC286C">
        <w:rPr>
          <w:rFonts w:cs="Times New Roman"/>
          <w:bCs/>
          <w:szCs w:val="24"/>
        </w:rPr>
        <w:t xml:space="preserve"> </w:t>
      </w:r>
      <w:r w:rsidR="00FC286C" w:rsidRPr="00B90FCB">
        <w:rPr>
          <w:rFonts w:cs="Times New Roman"/>
          <w:bCs/>
          <w:i/>
          <w:iCs/>
          <w:szCs w:val="24"/>
        </w:rPr>
        <w:t>Armendariz v. Found. Health Psychcare Servs., Inc.</w:t>
      </w:r>
      <w:r w:rsidR="00FC286C" w:rsidRPr="00B90FCB">
        <w:rPr>
          <w:rFonts w:cs="Times New Roman"/>
          <w:bCs/>
          <w:szCs w:val="24"/>
        </w:rPr>
        <w:t xml:space="preserve"> (2000) 24 Cal.4th 83, 114.)</w:t>
      </w:r>
      <w:r w:rsidR="00FC286C">
        <w:rPr>
          <w:rFonts w:cs="Times New Roman"/>
          <w:bCs/>
          <w:szCs w:val="24"/>
        </w:rPr>
        <w:t xml:space="preserve"> </w:t>
      </w:r>
      <w:r w:rsidR="00EE2E57" w:rsidRPr="00EE2E57">
        <w:rPr>
          <w:rFonts w:cs="Times New Roman"/>
          <w:bCs/>
          <w:szCs w:val="24"/>
        </w:rPr>
        <w:t>While both procedural and substantive unconscionability are required, they need not be present in the same degree, i.e., the more procedurally unconscionable a contract or term is, the less substantive unconscionability is required (and vice versa).</w:t>
      </w:r>
      <w:r w:rsidR="00FC286C">
        <w:rPr>
          <w:rFonts w:cs="Times New Roman"/>
          <w:bCs/>
          <w:szCs w:val="24"/>
        </w:rPr>
        <w:t xml:space="preserve"> (</w:t>
      </w:r>
      <w:r w:rsidR="00FC286C" w:rsidRPr="00FC286C">
        <w:rPr>
          <w:rFonts w:cs="Times New Roman"/>
          <w:bCs/>
          <w:i/>
          <w:iCs/>
          <w:szCs w:val="24"/>
        </w:rPr>
        <w:t>Ibid</w:t>
      </w:r>
      <w:r w:rsidR="00FC286C">
        <w:rPr>
          <w:rFonts w:cs="Times New Roman"/>
          <w:bCs/>
          <w:szCs w:val="24"/>
        </w:rPr>
        <w:t>.)</w:t>
      </w:r>
      <w:r w:rsidR="00EE2E57">
        <w:rPr>
          <w:rFonts w:cs="Times New Roman"/>
          <w:bCs/>
          <w:szCs w:val="24"/>
        </w:rPr>
        <w:t xml:space="preserve"> </w:t>
      </w:r>
    </w:p>
    <w:p w14:paraId="0DFF7A4D" w14:textId="77777777" w:rsidR="003F0E15" w:rsidRDefault="00B90FCB" w:rsidP="00B90FCB">
      <w:pPr>
        <w:spacing w:after="264"/>
        <w:ind w:left="1350" w:hanging="270"/>
        <w:rPr>
          <w:rFonts w:cs="Times New Roman"/>
          <w:bCs/>
          <w:szCs w:val="24"/>
        </w:rPr>
      </w:pPr>
      <w:r>
        <w:rPr>
          <w:rFonts w:cs="Times New Roman"/>
          <w:bCs/>
          <w:szCs w:val="24"/>
        </w:rPr>
        <w:t xml:space="preserve">•   </w:t>
      </w:r>
      <w:r w:rsidR="00EE2E57" w:rsidRPr="00EE2E57">
        <w:rPr>
          <w:rFonts w:cs="Times New Roman"/>
          <w:bCs/>
          <w:i/>
          <w:iCs/>
          <w:szCs w:val="24"/>
        </w:rPr>
        <w:t>Procedural</w:t>
      </w:r>
      <w:r w:rsidR="00EE2E57" w:rsidRPr="00EE2E57">
        <w:rPr>
          <w:rFonts w:cs="Times New Roman"/>
          <w:bCs/>
          <w:szCs w:val="24"/>
        </w:rPr>
        <w:t xml:space="preserve"> unconscionability looks at how the contract was agreed upon. A contract or term is procedurally unconscionable if there is such an inequality of bargaining power between the parties that one party (typically the party seeking to invalidate the contract) is unable to negotiate the terms of the contract or make meaningful choices (i.e., the contract is one of adhesion or the way in which the contract was agreed to was oppressive). (</w:t>
      </w:r>
      <w:r w:rsidR="00EE2E57" w:rsidRPr="00EE2E57">
        <w:rPr>
          <w:rFonts w:cs="Times New Roman"/>
          <w:bCs/>
          <w:i/>
          <w:iCs/>
          <w:szCs w:val="24"/>
        </w:rPr>
        <w:t>Roman, supra,</w:t>
      </w:r>
      <w:r w:rsidR="00EE2E57" w:rsidRPr="00EE2E57">
        <w:rPr>
          <w:rFonts w:cs="Times New Roman"/>
          <w:bCs/>
          <w:szCs w:val="24"/>
        </w:rPr>
        <w:t xml:space="preserve"> 172 Cal.App.4th. at 1469; </w:t>
      </w:r>
      <w:r w:rsidR="00EE2E57" w:rsidRPr="00EE2E57">
        <w:rPr>
          <w:rFonts w:cs="Times New Roman"/>
          <w:bCs/>
          <w:i/>
          <w:iCs/>
          <w:szCs w:val="24"/>
        </w:rPr>
        <w:t>Baltazar v. Forever 21, Inc.</w:t>
      </w:r>
      <w:r w:rsidR="00EE2E57" w:rsidRPr="00EE2E57">
        <w:rPr>
          <w:rFonts w:cs="Times New Roman"/>
          <w:bCs/>
          <w:szCs w:val="24"/>
        </w:rPr>
        <w:t xml:space="preserve"> (2016) 62 Cal.4th 1237, 1244.) Procedural unconscionability may also be evidenced by the way that the terms are presented to the weaker party such that the weaker party is surprised by the terms (e.g., the terms were buried in a pre-printed contract). (</w:t>
      </w:r>
      <w:r w:rsidR="00EE2E57" w:rsidRPr="00EE2E57">
        <w:rPr>
          <w:rFonts w:cs="Times New Roman"/>
          <w:bCs/>
          <w:i/>
          <w:iCs/>
          <w:szCs w:val="24"/>
        </w:rPr>
        <w:t>Roman, supra,</w:t>
      </w:r>
      <w:r w:rsidR="00EE2E57" w:rsidRPr="00EE2E57">
        <w:rPr>
          <w:rFonts w:cs="Times New Roman"/>
          <w:bCs/>
          <w:szCs w:val="24"/>
        </w:rPr>
        <w:t xml:space="preserve"> 172 Cal.App.4th. at 1469.)</w:t>
      </w:r>
    </w:p>
    <w:p w14:paraId="2AF99397" w14:textId="77777777" w:rsidR="003F0E15" w:rsidRDefault="00FC286C" w:rsidP="00B90FCB">
      <w:pPr>
        <w:spacing w:after="264"/>
        <w:ind w:left="1350" w:hanging="270"/>
        <w:rPr>
          <w:rFonts w:cs="Times New Roman"/>
          <w:bCs/>
          <w:szCs w:val="24"/>
        </w:rPr>
      </w:pPr>
      <w:r>
        <w:rPr>
          <w:rFonts w:cs="Times New Roman"/>
          <w:bCs/>
          <w:szCs w:val="24"/>
        </w:rPr>
        <w:lastRenderedPageBreak/>
        <w:t xml:space="preserve">•   </w:t>
      </w:r>
      <w:r w:rsidR="00EE2E57" w:rsidRPr="00EE2E57">
        <w:rPr>
          <w:rFonts w:cs="Times New Roman"/>
          <w:bCs/>
          <w:i/>
          <w:iCs/>
          <w:szCs w:val="24"/>
        </w:rPr>
        <w:t>Substantive</w:t>
      </w:r>
      <w:r w:rsidR="00EE2E57" w:rsidRPr="00EE2E57">
        <w:rPr>
          <w:rFonts w:cs="Times New Roman"/>
          <w:bCs/>
          <w:szCs w:val="24"/>
        </w:rPr>
        <w:t xml:space="preserve"> unconscionability looks at the </w:t>
      </w:r>
      <w:r w:rsidR="00EE2E57">
        <w:rPr>
          <w:rFonts w:cs="Times New Roman"/>
          <w:bCs/>
          <w:szCs w:val="24"/>
        </w:rPr>
        <w:t>actual provisions</w:t>
      </w:r>
      <w:r w:rsidR="00EE2E57" w:rsidRPr="00EE2E57">
        <w:rPr>
          <w:rFonts w:cs="Times New Roman"/>
          <w:bCs/>
          <w:szCs w:val="24"/>
        </w:rPr>
        <w:t xml:space="preserve"> of the contract. A contract or term is substantively unconscionable if the contract terms are so one-sided or</w:t>
      </w:r>
      <w:r w:rsidR="00EE2E57">
        <w:rPr>
          <w:rFonts w:cs="Times New Roman"/>
          <w:bCs/>
          <w:szCs w:val="24"/>
        </w:rPr>
        <w:t xml:space="preserve"> so</w:t>
      </w:r>
      <w:r w:rsidR="00EE2E57" w:rsidRPr="00EE2E57">
        <w:rPr>
          <w:rFonts w:cs="Times New Roman"/>
          <w:bCs/>
          <w:szCs w:val="24"/>
        </w:rPr>
        <w:t xml:space="preserve"> unreasonably favor the stronger party that the terms </w:t>
      </w:r>
      <w:r w:rsidR="00EE2E57">
        <w:rPr>
          <w:rFonts w:cs="Times New Roman"/>
          <w:bCs/>
          <w:szCs w:val="24"/>
        </w:rPr>
        <w:t>“</w:t>
      </w:r>
      <w:r w:rsidR="00EE2E57" w:rsidRPr="00EE2E57">
        <w:rPr>
          <w:rFonts w:cs="Times New Roman"/>
          <w:bCs/>
          <w:szCs w:val="24"/>
        </w:rPr>
        <w:t>shock the conscience.</w:t>
      </w:r>
      <w:r w:rsidR="00EE2E57">
        <w:rPr>
          <w:rFonts w:cs="Times New Roman"/>
          <w:bCs/>
          <w:szCs w:val="24"/>
        </w:rPr>
        <w:t>”</w:t>
      </w:r>
      <w:r w:rsidR="00EE2E57" w:rsidRPr="00EE2E57">
        <w:rPr>
          <w:rFonts w:cs="Times New Roman"/>
          <w:bCs/>
          <w:szCs w:val="24"/>
        </w:rPr>
        <w:t xml:space="preserve"> (</w:t>
      </w:r>
      <w:r w:rsidR="00EE2E57" w:rsidRPr="00EE2E57">
        <w:rPr>
          <w:rFonts w:cs="Times New Roman"/>
          <w:bCs/>
          <w:i/>
          <w:iCs/>
          <w:szCs w:val="24"/>
        </w:rPr>
        <w:t>Roman, supra</w:t>
      </w:r>
      <w:r w:rsidR="00EE2E57" w:rsidRPr="00EE2E57">
        <w:rPr>
          <w:rFonts w:cs="Times New Roman"/>
          <w:bCs/>
          <w:szCs w:val="24"/>
        </w:rPr>
        <w:t xml:space="preserve">, 172 Cal.App.4th. at 1470; </w:t>
      </w:r>
      <w:r w:rsidR="00EE2E57" w:rsidRPr="00EE2E57">
        <w:rPr>
          <w:rFonts w:cs="Times New Roman"/>
          <w:bCs/>
          <w:i/>
          <w:iCs/>
          <w:szCs w:val="24"/>
        </w:rPr>
        <w:t>Baltazar, supra</w:t>
      </w:r>
      <w:r w:rsidR="00EE2E57" w:rsidRPr="00EE2E57">
        <w:rPr>
          <w:rFonts w:cs="Times New Roman"/>
          <w:bCs/>
          <w:szCs w:val="24"/>
        </w:rPr>
        <w:t>, 62 Cal.4th at 1244.) Such terms include unreasonably or unexpectedly harsh terms that alter the main purpose of the contract and terms that contravene public policy. (</w:t>
      </w:r>
      <w:r w:rsidR="00EE2E57" w:rsidRPr="00EE2E57">
        <w:rPr>
          <w:rFonts w:cs="Times New Roman"/>
          <w:bCs/>
          <w:i/>
          <w:iCs/>
          <w:szCs w:val="24"/>
        </w:rPr>
        <w:t>Baltazar, supra</w:t>
      </w:r>
      <w:r w:rsidR="00EE2E57" w:rsidRPr="00EE2E57">
        <w:rPr>
          <w:rFonts w:cs="Times New Roman"/>
          <w:bCs/>
          <w:szCs w:val="24"/>
        </w:rPr>
        <w:t>, 62 Cal.4th at 1244.)</w:t>
      </w:r>
    </w:p>
    <w:p w14:paraId="14BFD295" w14:textId="1D03845D" w:rsidR="0056352B" w:rsidRDefault="003439BB" w:rsidP="00F20CE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67705484"/>
          <w:placeholder>
            <w:docPart w:val="3C1FEE9E8E5D46E190FE3FBAA1EC18E3"/>
          </w:placeholder>
          <w15:color w:val="23D160"/>
          <w15:appearance w15:val="tags"/>
        </w:sdtPr>
        <w:sdtEndPr>
          <w:rPr>
            <w:rStyle w:val="property1"/>
          </w:rPr>
        </w:sdtEndPr>
        <w:sdtContent>
          <w:r w:rsidR="0056352B" w:rsidRPr="007F3488">
            <w:rPr>
              <w:rFonts w:eastAsia="Times New Roman" w:cs="Times New Roman"/>
              <w:color w:val="CCCCCC"/>
              <w:szCs w:val="24"/>
            </w:rPr>
            <w:t>###</w:t>
          </w:r>
        </w:sdtContent>
      </w:sdt>
    </w:p>
    <w:p w14:paraId="7CCC6F5C" w14:textId="3F73A0CF" w:rsidR="0056352B" w:rsidRPr="0007604F" w:rsidRDefault="003439BB" w:rsidP="00F20CE1">
      <w:pPr>
        <w:spacing w:after="264"/>
        <w:ind w:left="720"/>
        <w:rPr>
          <w:rStyle w:val="property1"/>
          <w:rFonts w:eastAsia="Times New Roman" w:cs="Times New Roman"/>
          <w:szCs w:val="24"/>
        </w:rPr>
      </w:pPr>
      <w:sdt>
        <w:sdtPr>
          <w:rPr>
            <w:rFonts w:cs="Times New Roman"/>
            <w:color w:val="C92C2C"/>
            <w:szCs w:val="24"/>
          </w:rPr>
          <w:alias w:val="Show If"/>
          <w:tag w:val="FlowConditionShowIf"/>
          <w:id w:val="313836697"/>
          <w:placeholder>
            <w:docPart w:val="5E6D89CC1C294D3F8C2174091791EBA5"/>
          </w:placeholder>
          <w15:color w:val="23D160"/>
          <w15:appearance w15:val="tags"/>
        </w:sdtPr>
        <w:sdtEndPr/>
        <w:sdtContent>
          <w:r w:rsidR="0056352B" w:rsidRPr="0007604F">
            <w:rPr>
              <w:rFonts w:cs="Times New Roman"/>
              <w:color w:val="5F6364"/>
              <w:szCs w:val="24"/>
            </w:rPr>
            <w:t>"</w:t>
          </w:r>
          <w:r w:rsidR="0056352B">
            <w:rPr>
              <w:rFonts w:cs="Times New Roman"/>
              <w:color w:val="2F9C0A"/>
              <w:szCs w:val="24"/>
            </w:rPr>
            <w:t>Contract (Undue Influence)</w:t>
          </w:r>
          <w:r w:rsidR="0056352B" w:rsidRPr="0007604F">
            <w:rPr>
              <w:rFonts w:cs="Times New Roman"/>
              <w:color w:val="5F6364"/>
              <w:szCs w:val="24"/>
            </w:rPr>
            <w:t xml:space="preserve">" </w:t>
          </w:r>
          <w:r w:rsidR="0056352B" w:rsidRPr="0007604F">
            <w:rPr>
              <w:rStyle w:val="operator1"/>
              <w:rFonts w:eastAsia="Times New Roman" w:cs="Times New Roman"/>
              <w:szCs w:val="24"/>
            </w:rPr>
            <w:t>in</w:t>
          </w:r>
          <w:r w:rsidR="0056352B" w:rsidRPr="0007604F">
            <w:rPr>
              <w:rFonts w:cs="Times New Roman"/>
              <w:color w:val="5F6364"/>
              <w:szCs w:val="24"/>
            </w:rPr>
            <w:t xml:space="preserve"> </w:t>
          </w:r>
          <w:r w:rsidR="0056352B" w:rsidRPr="0007604F">
            <w:rPr>
              <w:rFonts w:cs="Times New Roman"/>
              <w:color w:val="C92C2C"/>
              <w:szCs w:val="24"/>
            </w:rPr>
            <w:t>checkbox_</w:t>
          </w:r>
          <w:r w:rsidR="0056352B">
            <w:rPr>
              <w:rFonts w:cs="Times New Roman"/>
              <w:color w:val="C92C2C"/>
              <w:szCs w:val="24"/>
            </w:rPr>
            <w:t>aff</w:t>
          </w:r>
          <w:r w:rsidR="0056352B" w:rsidRPr="0007604F">
            <w:rPr>
              <w:rFonts w:cs="Times New Roman"/>
              <w:color w:val="C92C2C"/>
              <w:szCs w:val="24"/>
            </w:rPr>
            <w:t>_</w:t>
          </w:r>
          <w:r w:rsidR="0056352B">
            <w:rPr>
              <w:rFonts w:cs="Times New Roman"/>
              <w:color w:val="C92C2C"/>
              <w:szCs w:val="24"/>
            </w:rPr>
            <w:t>def_cc</w:t>
          </w:r>
          <w:r w:rsidR="008F55E9">
            <w:rPr>
              <w:rFonts w:cs="Times New Roman"/>
              <w:color w:val="C92C2C"/>
              <w:szCs w:val="24"/>
            </w:rPr>
            <w:t xml:space="preserve"> </w:t>
          </w:r>
          <w:r w:rsidR="008F55E9" w:rsidRPr="00B51BD3">
            <w:rPr>
              <w:rFonts w:eastAsia="Times New Roman" w:cs="Times New Roman"/>
              <w:color w:val="A67F59"/>
              <w:szCs w:val="24"/>
            </w:rPr>
            <w:t>or</w:t>
          </w:r>
          <w:r w:rsidR="008F55E9">
            <w:rPr>
              <w:rFonts w:eastAsia="Times New Roman" w:cs="Times New Roman"/>
              <w:color w:val="A67F59"/>
              <w:szCs w:val="24"/>
            </w:rPr>
            <w:t xml:space="preserve"> </w:t>
          </w:r>
          <w:r w:rsidR="008F55E9" w:rsidRPr="0007604F">
            <w:rPr>
              <w:rFonts w:cs="Times New Roman"/>
              <w:color w:val="5F6364"/>
              <w:szCs w:val="24"/>
            </w:rPr>
            <w:t>"</w:t>
          </w:r>
          <w:r w:rsidR="008F55E9">
            <w:rPr>
              <w:rFonts w:cs="Times New Roman"/>
              <w:color w:val="2F9C0A"/>
              <w:szCs w:val="24"/>
            </w:rPr>
            <w:t>Contract (Undue Influence)</w:t>
          </w:r>
          <w:r w:rsidR="008F55E9" w:rsidRPr="0007604F">
            <w:rPr>
              <w:rFonts w:cs="Times New Roman"/>
              <w:color w:val="5F6364"/>
              <w:szCs w:val="24"/>
            </w:rPr>
            <w:t xml:space="preserve">" </w:t>
          </w:r>
          <w:r w:rsidR="008F55E9" w:rsidRPr="0007604F">
            <w:rPr>
              <w:rStyle w:val="operator1"/>
              <w:rFonts w:eastAsia="Times New Roman" w:cs="Times New Roman"/>
              <w:szCs w:val="24"/>
            </w:rPr>
            <w:t>in</w:t>
          </w:r>
          <w:r w:rsidR="008F55E9" w:rsidRPr="0007604F">
            <w:rPr>
              <w:rFonts w:cs="Times New Roman"/>
              <w:color w:val="5F6364"/>
              <w:szCs w:val="24"/>
            </w:rPr>
            <w:t xml:space="preserve"> </w:t>
          </w:r>
          <w:r w:rsidR="008F55E9" w:rsidRPr="0007604F">
            <w:rPr>
              <w:rFonts w:cs="Times New Roman"/>
              <w:color w:val="C92C2C"/>
              <w:szCs w:val="24"/>
            </w:rPr>
            <w:t>checkbox_</w:t>
          </w:r>
          <w:r w:rsidR="008F55E9">
            <w:rPr>
              <w:rFonts w:cs="Times New Roman"/>
              <w:color w:val="C92C2C"/>
              <w:szCs w:val="24"/>
            </w:rPr>
            <w:t>aff</w:t>
          </w:r>
          <w:r w:rsidR="008F55E9" w:rsidRPr="0007604F">
            <w:rPr>
              <w:rFonts w:cs="Times New Roman"/>
              <w:color w:val="C92C2C"/>
              <w:szCs w:val="24"/>
            </w:rPr>
            <w:t>_</w:t>
          </w:r>
          <w:r w:rsidR="008F55E9">
            <w:rPr>
              <w:rFonts w:cs="Times New Roman"/>
              <w:color w:val="C92C2C"/>
              <w:szCs w:val="24"/>
            </w:rPr>
            <w:t>def</w:t>
          </w:r>
          <w:r w:rsidR="0056352B" w:rsidRPr="0007604F">
            <w:rPr>
              <w:rFonts w:cs="Times New Roman"/>
              <w:color w:val="C92C2C"/>
              <w:szCs w:val="24"/>
            </w:rPr>
            <w:t xml:space="preserve"> </w:t>
          </w:r>
        </w:sdtContent>
      </w:sdt>
    </w:p>
    <w:p w14:paraId="66FB82D6"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541AFC">
        <w:br/>
      </w:r>
      <w:r w:rsidR="0056352B">
        <w:t>Contract (Undue Influence)</w:t>
      </w:r>
    </w:p>
    <w:p w14:paraId="2F0B8851" w14:textId="77777777" w:rsidR="003F0E15" w:rsidRDefault="00BE74E8" w:rsidP="00BE74E8">
      <w:pPr>
        <w:spacing w:after="264"/>
        <w:ind w:left="1080" w:hanging="360"/>
        <w:rPr>
          <w:rFonts w:cs="Times New Roman"/>
          <w:bCs/>
          <w:szCs w:val="24"/>
        </w:rPr>
      </w:pPr>
      <w:r>
        <w:rPr>
          <w:rFonts w:cs="Times New Roman"/>
          <w:bCs/>
          <w:szCs w:val="24"/>
        </w:rPr>
        <w:t xml:space="preserve">—  </w:t>
      </w:r>
      <w:r w:rsidR="009864B0" w:rsidRPr="009864B0">
        <w:rPr>
          <w:rFonts w:cs="Times New Roman"/>
          <w:bCs/>
          <w:szCs w:val="24"/>
        </w:rPr>
        <w:t xml:space="preserve">Consent obtained through undue influence is invalid. “Undue influence” occurs when the </w:t>
      </w:r>
      <w:r w:rsidR="009864B0">
        <w:rPr>
          <w:rFonts w:cs="Times New Roman"/>
          <w:bCs/>
          <w:szCs w:val="24"/>
        </w:rPr>
        <w:t xml:space="preserve">party who </w:t>
      </w:r>
      <w:r w:rsidR="009864B0">
        <w:rPr>
          <w:rFonts w:cs="Times New Roman"/>
          <w:bCs/>
          <w:i/>
          <w:iCs/>
          <w:szCs w:val="24"/>
        </w:rPr>
        <w:t>receives</w:t>
      </w:r>
      <w:r w:rsidR="009864B0">
        <w:rPr>
          <w:rFonts w:cs="Times New Roman"/>
          <w:bCs/>
          <w:szCs w:val="24"/>
        </w:rPr>
        <w:t xml:space="preserve"> the consent:</w:t>
      </w:r>
      <w:r w:rsidR="009864B0" w:rsidRPr="009864B0">
        <w:rPr>
          <w:rFonts w:cs="Times New Roman"/>
          <w:bCs/>
          <w:szCs w:val="24"/>
        </w:rPr>
        <w:t xml:space="preserve"> (i) uses the confidence</w:t>
      </w:r>
      <w:r w:rsidR="009864B0">
        <w:rPr>
          <w:rFonts w:cs="Times New Roman"/>
          <w:bCs/>
          <w:szCs w:val="24"/>
        </w:rPr>
        <w:t xml:space="preserve"> of/authority </w:t>
      </w:r>
      <w:r w:rsidR="009864B0" w:rsidRPr="009864B0">
        <w:rPr>
          <w:rFonts w:cs="Times New Roman"/>
          <w:bCs/>
          <w:szCs w:val="24"/>
        </w:rPr>
        <w:t>over another to obtain an unfair advantage over the other; (ii) takes unfair advantage of another’s mental incapacity; or (iii) is grossly oppressive or takes unfair advantage of another’s necessities or distress. (Civ. Code</w:t>
      </w:r>
      <w:r w:rsidR="009864B0">
        <w:rPr>
          <w:rFonts w:cs="Times New Roman"/>
          <w:bCs/>
          <w:szCs w:val="24"/>
        </w:rPr>
        <w:t>,</w:t>
      </w:r>
      <w:r w:rsidR="009864B0" w:rsidRPr="009864B0">
        <w:rPr>
          <w:rFonts w:cs="Times New Roman"/>
          <w:bCs/>
          <w:szCs w:val="24"/>
        </w:rPr>
        <w:t xml:space="preserve"> § 1575.)</w:t>
      </w:r>
    </w:p>
    <w:p w14:paraId="54C2A98F" w14:textId="59D72DF9" w:rsidR="0056352B" w:rsidRDefault="003439BB" w:rsidP="00F20CE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939202368"/>
          <w:placeholder>
            <w:docPart w:val="62B8EBC12AAD4F46B7B5D11D60D34417"/>
          </w:placeholder>
          <w15:color w:val="23D160"/>
          <w15:appearance w15:val="tags"/>
        </w:sdtPr>
        <w:sdtEndPr>
          <w:rPr>
            <w:rStyle w:val="property1"/>
          </w:rPr>
        </w:sdtEndPr>
        <w:sdtContent>
          <w:r w:rsidR="0056352B" w:rsidRPr="007F3488">
            <w:rPr>
              <w:rFonts w:eastAsia="Times New Roman" w:cs="Times New Roman"/>
              <w:color w:val="CCCCCC"/>
              <w:szCs w:val="24"/>
            </w:rPr>
            <w:t>###</w:t>
          </w:r>
        </w:sdtContent>
      </w:sdt>
    </w:p>
    <w:p w14:paraId="3FFACC23" w14:textId="0740642C" w:rsidR="0056352B" w:rsidRPr="0007604F" w:rsidRDefault="003439BB" w:rsidP="00F20CE1">
      <w:pPr>
        <w:spacing w:after="264"/>
        <w:ind w:left="720"/>
        <w:rPr>
          <w:rStyle w:val="property1"/>
          <w:rFonts w:eastAsia="Times New Roman" w:cs="Times New Roman"/>
          <w:szCs w:val="24"/>
        </w:rPr>
      </w:pPr>
      <w:sdt>
        <w:sdtPr>
          <w:rPr>
            <w:rFonts w:cs="Times New Roman"/>
            <w:color w:val="C92C2C"/>
            <w:szCs w:val="24"/>
          </w:rPr>
          <w:alias w:val="Show If"/>
          <w:tag w:val="FlowConditionShowIf"/>
          <w:id w:val="291338110"/>
          <w:placeholder>
            <w:docPart w:val="172661A169B0434E93D8B30862BB3122"/>
          </w:placeholder>
          <w15:color w:val="23D160"/>
          <w15:appearance w15:val="tags"/>
        </w:sdtPr>
        <w:sdtEndPr/>
        <w:sdtContent>
          <w:r w:rsidR="0056352B" w:rsidRPr="0007604F">
            <w:rPr>
              <w:rFonts w:cs="Times New Roman"/>
              <w:color w:val="5F6364"/>
              <w:szCs w:val="24"/>
            </w:rPr>
            <w:t>"</w:t>
          </w:r>
          <w:r w:rsidR="0056352B">
            <w:rPr>
              <w:rFonts w:cs="Times New Roman"/>
              <w:color w:val="2F9C0A"/>
              <w:szCs w:val="24"/>
            </w:rPr>
            <w:t>Contract (Accord and Satis.)</w:t>
          </w:r>
          <w:r w:rsidR="0056352B" w:rsidRPr="0007604F">
            <w:rPr>
              <w:rFonts w:cs="Times New Roman"/>
              <w:color w:val="5F6364"/>
              <w:szCs w:val="24"/>
            </w:rPr>
            <w:t xml:space="preserve">" </w:t>
          </w:r>
          <w:r w:rsidR="0056352B" w:rsidRPr="0007604F">
            <w:rPr>
              <w:rStyle w:val="operator1"/>
              <w:rFonts w:eastAsia="Times New Roman" w:cs="Times New Roman"/>
              <w:szCs w:val="24"/>
            </w:rPr>
            <w:t>in</w:t>
          </w:r>
          <w:r w:rsidR="0056352B" w:rsidRPr="0007604F">
            <w:rPr>
              <w:rFonts w:cs="Times New Roman"/>
              <w:color w:val="5F6364"/>
              <w:szCs w:val="24"/>
            </w:rPr>
            <w:t xml:space="preserve"> </w:t>
          </w:r>
          <w:r w:rsidR="0056352B" w:rsidRPr="0007604F">
            <w:rPr>
              <w:rFonts w:cs="Times New Roman"/>
              <w:color w:val="C92C2C"/>
              <w:szCs w:val="24"/>
            </w:rPr>
            <w:t>checkbox_</w:t>
          </w:r>
          <w:r w:rsidR="0056352B">
            <w:rPr>
              <w:rFonts w:cs="Times New Roman"/>
              <w:color w:val="C92C2C"/>
              <w:szCs w:val="24"/>
            </w:rPr>
            <w:t>aff</w:t>
          </w:r>
          <w:r w:rsidR="0056352B" w:rsidRPr="0007604F">
            <w:rPr>
              <w:rFonts w:cs="Times New Roman"/>
              <w:color w:val="C92C2C"/>
              <w:szCs w:val="24"/>
            </w:rPr>
            <w:t>_</w:t>
          </w:r>
          <w:r w:rsidR="0056352B">
            <w:rPr>
              <w:rFonts w:cs="Times New Roman"/>
              <w:color w:val="C92C2C"/>
              <w:szCs w:val="24"/>
            </w:rPr>
            <w:t>def_cc</w:t>
          </w:r>
          <w:r w:rsidR="008F55E9">
            <w:rPr>
              <w:rFonts w:cs="Times New Roman"/>
              <w:color w:val="C92C2C"/>
              <w:szCs w:val="24"/>
            </w:rPr>
            <w:t xml:space="preserve"> </w:t>
          </w:r>
          <w:r w:rsidR="008F55E9" w:rsidRPr="00B51BD3">
            <w:rPr>
              <w:rFonts w:eastAsia="Times New Roman" w:cs="Times New Roman"/>
              <w:color w:val="A67F59"/>
              <w:szCs w:val="24"/>
            </w:rPr>
            <w:t>or</w:t>
          </w:r>
          <w:r w:rsidR="008F55E9">
            <w:rPr>
              <w:rFonts w:eastAsia="Times New Roman" w:cs="Times New Roman"/>
              <w:color w:val="A67F59"/>
              <w:szCs w:val="24"/>
            </w:rPr>
            <w:t xml:space="preserve"> </w:t>
          </w:r>
          <w:r w:rsidR="008F55E9" w:rsidRPr="0007604F">
            <w:rPr>
              <w:rFonts w:cs="Times New Roman"/>
              <w:color w:val="5F6364"/>
              <w:szCs w:val="24"/>
            </w:rPr>
            <w:t>"</w:t>
          </w:r>
          <w:r w:rsidR="008F55E9">
            <w:rPr>
              <w:rFonts w:cs="Times New Roman"/>
              <w:color w:val="2F9C0A"/>
              <w:szCs w:val="24"/>
            </w:rPr>
            <w:t>Contract (Accord and Satis.)</w:t>
          </w:r>
          <w:r w:rsidR="008F55E9" w:rsidRPr="0007604F">
            <w:rPr>
              <w:rFonts w:cs="Times New Roman"/>
              <w:color w:val="5F6364"/>
              <w:szCs w:val="24"/>
            </w:rPr>
            <w:t xml:space="preserve">" </w:t>
          </w:r>
          <w:r w:rsidR="008F55E9" w:rsidRPr="0007604F">
            <w:rPr>
              <w:rStyle w:val="operator1"/>
              <w:rFonts w:eastAsia="Times New Roman" w:cs="Times New Roman"/>
              <w:szCs w:val="24"/>
            </w:rPr>
            <w:t>in</w:t>
          </w:r>
          <w:r w:rsidR="008F55E9" w:rsidRPr="0007604F">
            <w:rPr>
              <w:rFonts w:cs="Times New Roman"/>
              <w:color w:val="5F6364"/>
              <w:szCs w:val="24"/>
            </w:rPr>
            <w:t xml:space="preserve"> </w:t>
          </w:r>
          <w:r w:rsidR="008F55E9" w:rsidRPr="0007604F">
            <w:rPr>
              <w:rFonts w:cs="Times New Roman"/>
              <w:color w:val="C92C2C"/>
              <w:szCs w:val="24"/>
            </w:rPr>
            <w:t>checkbox_</w:t>
          </w:r>
          <w:r w:rsidR="008F55E9">
            <w:rPr>
              <w:rFonts w:cs="Times New Roman"/>
              <w:color w:val="C92C2C"/>
              <w:szCs w:val="24"/>
            </w:rPr>
            <w:t>aff</w:t>
          </w:r>
          <w:r w:rsidR="008F55E9" w:rsidRPr="0007604F">
            <w:rPr>
              <w:rFonts w:cs="Times New Roman"/>
              <w:color w:val="C92C2C"/>
              <w:szCs w:val="24"/>
            </w:rPr>
            <w:t>_</w:t>
          </w:r>
          <w:r w:rsidR="008F55E9">
            <w:rPr>
              <w:rFonts w:cs="Times New Roman"/>
              <w:color w:val="C92C2C"/>
              <w:szCs w:val="24"/>
            </w:rPr>
            <w:t>def</w:t>
          </w:r>
          <w:r w:rsidR="0056352B" w:rsidRPr="0007604F">
            <w:rPr>
              <w:rFonts w:cs="Times New Roman"/>
              <w:color w:val="C92C2C"/>
              <w:szCs w:val="24"/>
            </w:rPr>
            <w:t xml:space="preserve"> </w:t>
          </w:r>
        </w:sdtContent>
      </w:sdt>
    </w:p>
    <w:p w14:paraId="13EF7639"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541AFC">
        <w:br/>
      </w:r>
      <w:r w:rsidR="0056352B">
        <w:t>Contract (Accord and Satisfaction)</w:t>
      </w:r>
    </w:p>
    <w:p w14:paraId="16267178" w14:textId="77777777" w:rsidR="003F0E15" w:rsidRDefault="00BE74E8" w:rsidP="00BE74E8">
      <w:pPr>
        <w:spacing w:after="264"/>
        <w:ind w:left="1080" w:hanging="360"/>
        <w:rPr>
          <w:rFonts w:cs="Times New Roman"/>
          <w:bCs/>
          <w:szCs w:val="24"/>
        </w:rPr>
      </w:pPr>
      <w:r>
        <w:rPr>
          <w:rFonts w:cs="Times New Roman"/>
          <w:bCs/>
          <w:szCs w:val="24"/>
        </w:rPr>
        <w:t xml:space="preserve">—  </w:t>
      </w:r>
      <w:r w:rsidR="00104CB4">
        <w:rPr>
          <w:rFonts w:cs="Times New Roman"/>
          <w:bCs/>
          <w:szCs w:val="24"/>
        </w:rPr>
        <w:t xml:space="preserve">The defense of accord and satisfaction may be used when: (i) there is a dispute between the parties; (ii) the debtor tenders a certain sum of money to the creditor on the express condition that the creditor’s acceptance of the payment will constitute payment in full; and (iii) </w:t>
      </w:r>
      <w:r w:rsidR="009D6932" w:rsidRPr="009D6932">
        <w:rPr>
          <w:rFonts w:cs="Times New Roman"/>
          <w:bCs/>
          <w:szCs w:val="24"/>
        </w:rPr>
        <w:t xml:space="preserve">the creditor </w:t>
      </w:r>
      <w:r w:rsidR="00104CB4">
        <w:rPr>
          <w:rFonts w:cs="Times New Roman"/>
          <w:bCs/>
          <w:szCs w:val="24"/>
        </w:rPr>
        <w:t xml:space="preserve">agrees to accept the payment as payment in full. </w:t>
      </w:r>
      <w:r w:rsidR="009D6932" w:rsidRPr="009D6932">
        <w:rPr>
          <w:rFonts w:cs="Times New Roman"/>
          <w:bCs/>
          <w:szCs w:val="24"/>
        </w:rPr>
        <w:t>(</w:t>
      </w:r>
      <w:r w:rsidR="009D6932" w:rsidRPr="00104CB4">
        <w:rPr>
          <w:rFonts w:cs="Times New Roman"/>
          <w:bCs/>
          <w:i/>
          <w:iCs/>
          <w:szCs w:val="24"/>
        </w:rPr>
        <w:t>In re Marriage of Thompson</w:t>
      </w:r>
      <w:r w:rsidR="009D6932" w:rsidRPr="009D6932">
        <w:rPr>
          <w:rFonts w:cs="Times New Roman"/>
          <w:bCs/>
          <w:szCs w:val="24"/>
        </w:rPr>
        <w:t xml:space="preserve"> (1996) 41 Cal.App.4th 1049, 1058; Civ. Code</w:t>
      </w:r>
      <w:r w:rsidR="00104CB4">
        <w:rPr>
          <w:rFonts w:cs="Times New Roman"/>
          <w:bCs/>
          <w:szCs w:val="24"/>
        </w:rPr>
        <w:t>,</w:t>
      </w:r>
      <w:r w:rsidR="009D6932" w:rsidRPr="009D6932">
        <w:rPr>
          <w:rFonts w:cs="Times New Roman"/>
          <w:bCs/>
          <w:szCs w:val="24"/>
        </w:rPr>
        <w:t xml:space="preserve"> §§ 1521, 1523.)</w:t>
      </w:r>
    </w:p>
    <w:p w14:paraId="009950D0" w14:textId="649729AB" w:rsidR="0056352B" w:rsidRDefault="003439BB" w:rsidP="00F20CE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958445714"/>
          <w:placeholder>
            <w:docPart w:val="C800CA316EAA49AC8CD889D37530BD6D"/>
          </w:placeholder>
          <w15:color w:val="23D160"/>
          <w15:appearance w15:val="tags"/>
        </w:sdtPr>
        <w:sdtEndPr>
          <w:rPr>
            <w:rStyle w:val="property1"/>
          </w:rPr>
        </w:sdtEndPr>
        <w:sdtContent>
          <w:r w:rsidR="0056352B" w:rsidRPr="007F3488">
            <w:rPr>
              <w:rFonts w:eastAsia="Times New Roman" w:cs="Times New Roman"/>
              <w:color w:val="CCCCCC"/>
              <w:szCs w:val="24"/>
            </w:rPr>
            <w:t>###</w:t>
          </w:r>
        </w:sdtContent>
      </w:sdt>
    </w:p>
    <w:p w14:paraId="697CCDC3" w14:textId="754A7E3E" w:rsidR="0056352B" w:rsidRPr="0007604F" w:rsidRDefault="003439BB" w:rsidP="00F20CE1">
      <w:pPr>
        <w:spacing w:after="264"/>
        <w:ind w:left="720"/>
        <w:rPr>
          <w:rStyle w:val="property1"/>
          <w:rFonts w:eastAsia="Times New Roman" w:cs="Times New Roman"/>
          <w:szCs w:val="24"/>
        </w:rPr>
      </w:pPr>
      <w:sdt>
        <w:sdtPr>
          <w:rPr>
            <w:rFonts w:cs="Times New Roman"/>
            <w:color w:val="C92C2C"/>
            <w:szCs w:val="24"/>
          </w:rPr>
          <w:alias w:val="Show If"/>
          <w:tag w:val="FlowConditionShowIf"/>
          <w:id w:val="1931850894"/>
          <w:placeholder>
            <w:docPart w:val="3474F5288F0740748AD50EB6E7A747CC"/>
          </w:placeholder>
          <w15:color w:val="23D160"/>
          <w15:appearance w15:val="tags"/>
        </w:sdtPr>
        <w:sdtEndPr/>
        <w:sdtContent>
          <w:r w:rsidR="0056352B" w:rsidRPr="0007604F">
            <w:rPr>
              <w:rFonts w:cs="Times New Roman"/>
              <w:color w:val="5F6364"/>
              <w:szCs w:val="24"/>
            </w:rPr>
            <w:t>"</w:t>
          </w:r>
          <w:r w:rsidR="0056352B">
            <w:rPr>
              <w:rFonts w:cs="Times New Roman"/>
              <w:color w:val="2F9C0A"/>
              <w:szCs w:val="24"/>
            </w:rPr>
            <w:t>Waiver</w:t>
          </w:r>
          <w:r w:rsidR="0056352B" w:rsidRPr="0007604F">
            <w:rPr>
              <w:rFonts w:cs="Times New Roman"/>
              <w:color w:val="5F6364"/>
              <w:szCs w:val="24"/>
            </w:rPr>
            <w:t xml:space="preserve">" </w:t>
          </w:r>
          <w:r w:rsidR="0056352B" w:rsidRPr="0007604F">
            <w:rPr>
              <w:rStyle w:val="operator1"/>
              <w:rFonts w:eastAsia="Times New Roman" w:cs="Times New Roman"/>
              <w:szCs w:val="24"/>
            </w:rPr>
            <w:t>in</w:t>
          </w:r>
          <w:r w:rsidR="0056352B" w:rsidRPr="0007604F">
            <w:rPr>
              <w:rFonts w:cs="Times New Roman"/>
              <w:color w:val="5F6364"/>
              <w:szCs w:val="24"/>
            </w:rPr>
            <w:t xml:space="preserve"> </w:t>
          </w:r>
          <w:r w:rsidR="0056352B" w:rsidRPr="0007604F">
            <w:rPr>
              <w:rFonts w:cs="Times New Roman"/>
              <w:color w:val="C92C2C"/>
              <w:szCs w:val="24"/>
            </w:rPr>
            <w:t>checkbox_</w:t>
          </w:r>
          <w:r w:rsidR="0056352B">
            <w:rPr>
              <w:rFonts w:cs="Times New Roman"/>
              <w:color w:val="C92C2C"/>
              <w:szCs w:val="24"/>
            </w:rPr>
            <w:t>aff</w:t>
          </w:r>
          <w:r w:rsidR="0056352B" w:rsidRPr="0007604F">
            <w:rPr>
              <w:rFonts w:cs="Times New Roman"/>
              <w:color w:val="C92C2C"/>
              <w:szCs w:val="24"/>
            </w:rPr>
            <w:t>_</w:t>
          </w:r>
          <w:r w:rsidR="0056352B">
            <w:rPr>
              <w:rFonts w:cs="Times New Roman"/>
              <w:color w:val="C92C2C"/>
              <w:szCs w:val="24"/>
            </w:rPr>
            <w:t>def_cc</w:t>
          </w:r>
          <w:r w:rsidR="008F55E9">
            <w:rPr>
              <w:rFonts w:cs="Times New Roman"/>
              <w:color w:val="C92C2C"/>
              <w:szCs w:val="24"/>
            </w:rPr>
            <w:t xml:space="preserve"> </w:t>
          </w:r>
          <w:r w:rsidR="008F55E9" w:rsidRPr="00B51BD3">
            <w:rPr>
              <w:rFonts w:eastAsia="Times New Roman" w:cs="Times New Roman"/>
              <w:color w:val="A67F59"/>
              <w:szCs w:val="24"/>
            </w:rPr>
            <w:t>or</w:t>
          </w:r>
          <w:r w:rsidR="008F55E9">
            <w:rPr>
              <w:rFonts w:eastAsia="Times New Roman" w:cs="Times New Roman"/>
              <w:color w:val="A67F59"/>
              <w:szCs w:val="24"/>
            </w:rPr>
            <w:t xml:space="preserve"> </w:t>
          </w:r>
          <w:r w:rsidR="008F55E9" w:rsidRPr="0007604F">
            <w:rPr>
              <w:rFonts w:cs="Times New Roman"/>
              <w:color w:val="5F6364"/>
              <w:szCs w:val="24"/>
            </w:rPr>
            <w:t>"</w:t>
          </w:r>
          <w:r w:rsidR="008F55E9">
            <w:rPr>
              <w:rFonts w:cs="Times New Roman"/>
              <w:color w:val="2F9C0A"/>
              <w:szCs w:val="24"/>
            </w:rPr>
            <w:t>Waiver</w:t>
          </w:r>
          <w:r w:rsidR="008F55E9" w:rsidRPr="0007604F">
            <w:rPr>
              <w:rFonts w:cs="Times New Roman"/>
              <w:color w:val="5F6364"/>
              <w:szCs w:val="24"/>
            </w:rPr>
            <w:t xml:space="preserve">" </w:t>
          </w:r>
          <w:r w:rsidR="008F55E9" w:rsidRPr="0007604F">
            <w:rPr>
              <w:rStyle w:val="operator1"/>
              <w:rFonts w:eastAsia="Times New Roman" w:cs="Times New Roman"/>
              <w:szCs w:val="24"/>
            </w:rPr>
            <w:t>in</w:t>
          </w:r>
          <w:r w:rsidR="008F55E9" w:rsidRPr="0007604F">
            <w:rPr>
              <w:rFonts w:cs="Times New Roman"/>
              <w:color w:val="5F6364"/>
              <w:szCs w:val="24"/>
            </w:rPr>
            <w:t xml:space="preserve"> </w:t>
          </w:r>
          <w:r w:rsidR="008F55E9" w:rsidRPr="0007604F">
            <w:rPr>
              <w:rFonts w:cs="Times New Roman"/>
              <w:color w:val="C92C2C"/>
              <w:szCs w:val="24"/>
            </w:rPr>
            <w:t>checkbox_</w:t>
          </w:r>
          <w:r w:rsidR="008F55E9">
            <w:rPr>
              <w:rFonts w:cs="Times New Roman"/>
              <w:color w:val="C92C2C"/>
              <w:szCs w:val="24"/>
            </w:rPr>
            <w:t>aff</w:t>
          </w:r>
          <w:r w:rsidR="008F55E9" w:rsidRPr="0007604F">
            <w:rPr>
              <w:rFonts w:cs="Times New Roman"/>
              <w:color w:val="C92C2C"/>
              <w:szCs w:val="24"/>
            </w:rPr>
            <w:t>_</w:t>
          </w:r>
          <w:r w:rsidR="008F55E9">
            <w:rPr>
              <w:rFonts w:cs="Times New Roman"/>
              <w:color w:val="C92C2C"/>
              <w:szCs w:val="24"/>
            </w:rPr>
            <w:t>def</w:t>
          </w:r>
          <w:r w:rsidR="0056352B" w:rsidRPr="0007604F">
            <w:rPr>
              <w:rFonts w:cs="Times New Roman"/>
              <w:color w:val="C92C2C"/>
              <w:szCs w:val="24"/>
            </w:rPr>
            <w:t xml:space="preserve"> </w:t>
          </w:r>
        </w:sdtContent>
      </w:sdt>
    </w:p>
    <w:p w14:paraId="1B8AE505" w14:textId="77777777" w:rsidR="003F0E15" w:rsidRDefault="004649A5" w:rsidP="00E13C80">
      <w:pPr>
        <w:pStyle w:val="Heading2"/>
        <w:spacing w:after="264"/>
      </w:pPr>
      <w:r w:rsidRPr="00274E8F">
        <w:lastRenderedPageBreak/>
        <w:fldChar w:fldCharType="begin"/>
      </w:r>
      <w:r w:rsidRPr="00274E8F">
        <w:instrText xml:space="preserve"> LISTNUM LegalDefault \l 2 </w:instrText>
      </w:r>
      <w:r w:rsidRPr="00274E8F">
        <w:fldChar w:fldCharType="end"/>
      </w:r>
      <w:r w:rsidR="00541AFC">
        <w:br/>
      </w:r>
      <w:r w:rsidR="0056352B">
        <w:t>Waiver</w:t>
      </w:r>
    </w:p>
    <w:p w14:paraId="74CC9BAC" w14:textId="77777777" w:rsidR="003F0E15" w:rsidRDefault="00BE74E8" w:rsidP="00BE74E8">
      <w:pPr>
        <w:spacing w:after="264"/>
        <w:ind w:left="1080" w:hanging="360"/>
        <w:rPr>
          <w:rFonts w:cs="Times New Roman"/>
          <w:bCs/>
          <w:szCs w:val="24"/>
        </w:rPr>
      </w:pPr>
      <w:r>
        <w:rPr>
          <w:rFonts w:cs="Times New Roman"/>
          <w:bCs/>
          <w:szCs w:val="24"/>
        </w:rPr>
        <w:t xml:space="preserve">—  </w:t>
      </w:r>
      <w:r w:rsidR="00204113">
        <w:rPr>
          <w:rFonts w:cs="Times New Roman"/>
          <w:bCs/>
          <w:szCs w:val="24"/>
        </w:rPr>
        <w:t xml:space="preserve">As an affirmative defense, waiver </w:t>
      </w:r>
      <w:r w:rsidR="008D24AB">
        <w:rPr>
          <w:rFonts w:cs="Times New Roman"/>
          <w:bCs/>
          <w:szCs w:val="24"/>
        </w:rPr>
        <w:t>i</w:t>
      </w:r>
      <w:r w:rsidR="00EE2E57">
        <w:rPr>
          <w:rFonts w:cs="Times New Roman"/>
          <w:bCs/>
          <w:szCs w:val="24"/>
        </w:rPr>
        <w:t>s a</w:t>
      </w:r>
      <w:r w:rsidR="008D24AB">
        <w:rPr>
          <w:rFonts w:cs="Times New Roman"/>
          <w:bCs/>
          <w:szCs w:val="24"/>
        </w:rPr>
        <w:t xml:space="preserve"> type of estoppel</w:t>
      </w:r>
      <w:r w:rsidR="00EE2E57">
        <w:rPr>
          <w:rFonts w:cs="Times New Roman"/>
          <w:bCs/>
          <w:szCs w:val="24"/>
        </w:rPr>
        <w:t>. I</w:t>
      </w:r>
      <w:r w:rsidR="008D24AB">
        <w:rPr>
          <w:rFonts w:cs="Times New Roman"/>
          <w:bCs/>
          <w:szCs w:val="24"/>
        </w:rPr>
        <w:t xml:space="preserve">t prevents </w:t>
      </w:r>
      <w:r w:rsidR="00C343DA">
        <w:rPr>
          <w:rFonts w:cs="Times New Roman"/>
          <w:bCs/>
          <w:szCs w:val="24"/>
        </w:rPr>
        <w:t>a plaintiff</w:t>
      </w:r>
      <w:r w:rsidR="008D24AB">
        <w:rPr>
          <w:rFonts w:cs="Times New Roman"/>
          <w:bCs/>
          <w:szCs w:val="24"/>
        </w:rPr>
        <w:t xml:space="preserve"> from relying on a right (typically</w:t>
      </w:r>
      <w:r w:rsidR="00C343DA">
        <w:rPr>
          <w:rFonts w:cs="Times New Roman"/>
          <w:bCs/>
          <w:szCs w:val="24"/>
        </w:rPr>
        <w:t xml:space="preserve"> contractual) that the plaintiff would otherwise have no problem being able to enforce. Often, such </w:t>
      </w:r>
      <w:r w:rsidR="00CC1C85">
        <w:rPr>
          <w:rFonts w:cs="Times New Roman"/>
          <w:bCs/>
          <w:szCs w:val="24"/>
        </w:rPr>
        <w:t xml:space="preserve">a </w:t>
      </w:r>
      <w:r w:rsidR="00C343DA">
        <w:rPr>
          <w:rFonts w:cs="Times New Roman"/>
          <w:bCs/>
          <w:szCs w:val="24"/>
        </w:rPr>
        <w:t xml:space="preserve">waiver </w:t>
      </w:r>
      <w:r w:rsidR="00CC1C85">
        <w:rPr>
          <w:rFonts w:cs="Times New Roman"/>
          <w:bCs/>
          <w:szCs w:val="24"/>
        </w:rPr>
        <w:t>exists</w:t>
      </w:r>
      <w:r w:rsidR="00C343DA">
        <w:rPr>
          <w:rFonts w:cs="Times New Roman"/>
          <w:bCs/>
          <w:szCs w:val="24"/>
        </w:rPr>
        <w:t xml:space="preserve"> because the plaintiff did or said something that made the defendant believe that the provision in question was no longer in effect, and defendant relied upon that action/statement. </w:t>
      </w:r>
      <w:r w:rsidR="00C20105">
        <w:rPr>
          <w:rFonts w:cs="Times New Roman"/>
          <w:bCs/>
          <w:szCs w:val="24"/>
        </w:rPr>
        <w:t>(</w:t>
      </w:r>
      <w:r w:rsidR="00C20105">
        <w:rPr>
          <w:rFonts w:cs="Times New Roman"/>
          <w:bCs/>
          <w:i/>
          <w:iCs/>
          <w:szCs w:val="24"/>
        </w:rPr>
        <w:t>Wind Dancer Production Group v. Walt Disney Pictures</w:t>
      </w:r>
      <w:r w:rsidR="00C20105">
        <w:rPr>
          <w:rFonts w:cs="Times New Roman"/>
          <w:bCs/>
          <w:szCs w:val="24"/>
        </w:rPr>
        <w:t xml:space="preserve"> (2017) 10 Cal.App.5th 56, 78.) </w:t>
      </w:r>
    </w:p>
    <w:p w14:paraId="1C1CCB0F" w14:textId="3A80A87D" w:rsidR="0056352B" w:rsidRDefault="003439BB" w:rsidP="00F20CE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546193049"/>
          <w:placeholder>
            <w:docPart w:val="0D332DD8E17D402681791EECA7D0FC9F"/>
          </w:placeholder>
          <w15:color w:val="23D160"/>
          <w15:appearance w15:val="tags"/>
        </w:sdtPr>
        <w:sdtEndPr>
          <w:rPr>
            <w:rStyle w:val="property1"/>
          </w:rPr>
        </w:sdtEndPr>
        <w:sdtContent>
          <w:r w:rsidR="0056352B" w:rsidRPr="007F3488">
            <w:rPr>
              <w:rFonts w:eastAsia="Times New Roman" w:cs="Times New Roman"/>
              <w:color w:val="CCCCCC"/>
              <w:szCs w:val="24"/>
            </w:rPr>
            <w:t>###</w:t>
          </w:r>
        </w:sdtContent>
      </w:sdt>
    </w:p>
    <w:p w14:paraId="5CAB1780" w14:textId="052658B7" w:rsidR="0056352B" w:rsidRPr="0007604F" w:rsidRDefault="003439BB" w:rsidP="00F20CE1">
      <w:pPr>
        <w:spacing w:after="264"/>
        <w:ind w:left="720"/>
        <w:rPr>
          <w:rStyle w:val="property1"/>
          <w:rFonts w:eastAsia="Times New Roman" w:cs="Times New Roman"/>
          <w:szCs w:val="24"/>
        </w:rPr>
      </w:pPr>
      <w:sdt>
        <w:sdtPr>
          <w:rPr>
            <w:rFonts w:cs="Times New Roman"/>
            <w:color w:val="C92C2C"/>
            <w:szCs w:val="24"/>
          </w:rPr>
          <w:alias w:val="Show If"/>
          <w:tag w:val="FlowConditionShowIf"/>
          <w:id w:val="-897432914"/>
          <w:placeholder>
            <w:docPart w:val="AAD06E5E97944180BC9DDE30061355A3"/>
          </w:placeholder>
          <w15:color w:val="23D160"/>
          <w15:appearance w15:val="tags"/>
        </w:sdtPr>
        <w:sdtEndPr/>
        <w:sdtContent>
          <w:r w:rsidR="0056352B" w:rsidRPr="0007604F">
            <w:rPr>
              <w:rFonts w:cs="Times New Roman"/>
              <w:color w:val="5F6364"/>
              <w:szCs w:val="24"/>
            </w:rPr>
            <w:t>"</w:t>
          </w:r>
          <w:r w:rsidR="0056352B">
            <w:rPr>
              <w:rFonts w:cs="Times New Roman"/>
              <w:color w:val="2F9C0A"/>
              <w:szCs w:val="24"/>
            </w:rPr>
            <w:t>Failure to Mitigate</w:t>
          </w:r>
          <w:r w:rsidR="0056352B" w:rsidRPr="0007604F">
            <w:rPr>
              <w:rFonts w:cs="Times New Roman"/>
              <w:color w:val="5F6364"/>
              <w:szCs w:val="24"/>
            </w:rPr>
            <w:t xml:space="preserve">" </w:t>
          </w:r>
          <w:r w:rsidR="0056352B" w:rsidRPr="0007604F">
            <w:rPr>
              <w:rStyle w:val="operator1"/>
              <w:rFonts w:eastAsia="Times New Roman" w:cs="Times New Roman"/>
              <w:szCs w:val="24"/>
            </w:rPr>
            <w:t>in</w:t>
          </w:r>
          <w:r w:rsidR="0056352B" w:rsidRPr="0007604F">
            <w:rPr>
              <w:rFonts w:cs="Times New Roman"/>
              <w:color w:val="5F6364"/>
              <w:szCs w:val="24"/>
            </w:rPr>
            <w:t xml:space="preserve"> </w:t>
          </w:r>
          <w:r w:rsidR="0056352B" w:rsidRPr="0007604F">
            <w:rPr>
              <w:rFonts w:cs="Times New Roman"/>
              <w:color w:val="C92C2C"/>
              <w:szCs w:val="24"/>
            </w:rPr>
            <w:t>checkbox_</w:t>
          </w:r>
          <w:r w:rsidR="0056352B">
            <w:rPr>
              <w:rFonts w:cs="Times New Roman"/>
              <w:color w:val="C92C2C"/>
              <w:szCs w:val="24"/>
            </w:rPr>
            <w:t>aff</w:t>
          </w:r>
          <w:r w:rsidR="0056352B" w:rsidRPr="0007604F">
            <w:rPr>
              <w:rFonts w:cs="Times New Roman"/>
              <w:color w:val="C92C2C"/>
              <w:szCs w:val="24"/>
            </w:rPr>
            <w:t>_</w:t>
          </w:r>
          <w:r w:rsidR="0056352B">
            <w:rPr>
              <w:rFonts w:cs="Times New Roman"/>
              <w:color w:val="C92C2C"/>
              <w:szCs w:val="24"/>
            </w:rPr>
            <w:t>def_cc</w:t>
          </w:r>
          <w:r w:rsidR="008F55E9">
            <w:rPr>
              <w:rFonts w:cs="Times New Roman"/>
              <w:color w:val="C92C2C"/>
              <w:szCs w:val="24"/>
            </w:rPr>
            <w:t xml:space="preserve"> </w:t>
          </w:r>
          <w:r w:rsidR="008F55E9" w:rsidRPr="00B51BD3">
            <w:rPr>
              <w:rFonts w:eastAsia="Times New Roman" w:cs="Times New Roman"/>
              <w:color w:val="A67F59"/>
              <w:szCs w:val="24"/>
            </w:rPr>
            <w:t>or</w:t>
          </w:r>
          <w:r w:rsidR="008F55E9">
            <w:rPr>
              <w:rFonts w:eastAsia="Times New Roman" w:cs="Times New Roman"/>
              <w:color w:val="A67F59"/>
              <w:szCs w:val="24"/>
            </w:rPr>
            <w:t xml:space="preserve"> </w:t>
          </w:r>
          <w:r w:rsidR="008F55E9" w:rsidRPr="0007604F">
            <w:rPr>
              <w:rFonts w:cs="Times New Roman"/>
              <w:color w:val="5F6364"/>
              <w:szCs w:val="24"/>
            </w:rPr>
            <w:t>"</w:t>
          </w:r>
          <w:r w:rsidR="008F55E9">
            <w:rPr>
              <w:rFonts w:cs="Times New Roman"/>
              <w:color w:val="2F9C0A"/>
              <w:szCs w:val="24"/>
            </w:rPr>
            <w:t>Failure to Mitigate</w:t>
          </w:r>
          <w:r w:rsidR="008F55E9" w:rsidRPr="0007604F">
            <w:rPr>
              <w:rFonts w:cs="Times New Roman"/>
              <w:color w:val="5F6364"/>
              <w:szCs w:val="24"/>
            </w:rPr>
            <w:t xml:space="preserve">" </w:t>
          </w:r>
          <w:r w:rsidR="008F55E9" w:rsidRPr="0007604F">
            <w:rPr>
              <w:rStyle w:val="operator1"/>
              <w:rFonts w:eastAsia="Times New Roman" w:cs="Times New Roman"/>
              <w:szCs w:val="24"/>
            </w:rPr>
            <w:t>in</w:t>
          </w:r>
          <w:r w:rsidR="008F55E9" w:rsidRPr="0007604F">
            <w:rPr>
              <w:rFonts w:cs="Times New Roman"/>
              <w:color w:val="5F6364"/>
              <w:szCs w:val="24"/>
            </w:rPr>
            <w:t xml:space="preserve"> </w:t>
          </w:r>
          <w:r w:rsidR="008F55E9" w:rsidRPr="0007604F">
            <w:rPr>
              <w:rFonts w:cs="Times New Roman"/>
              <w:color w:val="C92C2C"/>
              <w:szCs w:val="24"/>
            </w:rPr>
            <w:t>checkbox_</w:t>
          </w:r>
          <w:r w:rsidR="008F55E9">
            <w:rPr>
              <w:rFonts w:cs="Times New Roman"/>
              <w:color w:val="C92C2C"/>
              <w:szCs w:val="24"/>
            </w:rPr>
            <w:t>aff</w:t>
          </w:r>
          <w:r w:rsidR="008F55E9" w:rsidRPr="0007604F">
            <w:rPr>
              <w:rFonts w:cs="Times New Roman"/>
              <w:color w:val="C92C2C"/>
              <w:szCs w:val="24"/>
            </w:rPr>
            <w:t>_</w:t>
          </w:r>
          <w:r w:rsidR="008F55E9">
            <w:rPr>
              <w:rFonts w:cs="Times New Roman"/>
              <w:color w:val="C92C2C"/>
              <w:szCs w:val="24"/>
            </w:rPr>
            <w:t>def</w:t>
          </w:r>
          <w:r w:rsidR="0056352B" w:rsidRPr="0007604F">
            <w:rPr>
              <w:rFonts w:cs="Times New Roman"/>
              <w:color w:val="C92C2C"/>
              <w:szCs w:val="24"/>
            </w:rPr>
            <w:t xml:space="preserve"> </w:t>
          </w:r>
        </w:sdtContent>
      </w:sdt>
    </w:p>
    <w:p w14:paraId="218D947F"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541AFC">
        <w:br/>
      </w:r>
      <w:r w:rsidR="0056352B">
        <w:t>Failure to Mitigate</w:t>
      </w:r>
    </w:p>
    <w:p w14:paraId="79BA2F16" w14:textId="77777777" w:rsidR="003F0E15" w:rsidRDefault="00BE74E8" w:rsidP="00BE74E8">
      <w:pPr>
        <w:spacing w:after="264"/>
        <w:ind w:left="1080" w:hanging="360"/>
        <w:rPr>
          <w:rFonts w:cs="Times New Roman"/>
          <w:bCs/>
          <w:szCs w:val="24"/>
        </w:rPr>
      </w:pPr>
      <w:r>
        <w:rPr>
          <w:rFonts w:cs="Times New Roman"/>
          <w:bCs/>
          <w:szCs w:val="24"/>
        </w:rPr>
        <w:t xml:space="preserve">—  </w:t>
      </w:r>
      <w:r w:rsidR="007F5801" w:rsidRPr="007F5801">
        <w:rPr>
          <w:rFonts w:cs="Times New Roman"/>
          <w:bCs/>
          <w:szCs w:val="24"/>
        </w:rPr>
        <w:t xml:space="preserve">A plaintiff has a duty to take steps to mitigate damages and is </w:t>
      </w:r>
      <w:r w:rsidR="007F5801">
        <w:rPr>
          <w:rFonts w:cs="Times New Roman"/>
          <w:bCs/>
          <w:szCs w:val="24"/>
        </w:rPr>
        <w:t xml:space="preserve">therefore </w:t>
      </w:r>
      <w:r w:rsidR="007F5801" w:rsidRPr="007F5801">
        <w:rPr>
          <w:rFonts w:cs="Times New Roman"/>
          <w:bCs/>
          <w:szCs w:val="24"/>
        </w:rPr>
        <w:t xml:space="preserve">not entitled to damages that could have been avoided had </w:t>
      </w:r>
      <w:r w:rsidR="007F5801">
        <w:rPr>
          <w:rFonts w:cs="Times New Roman"/>
          <w:bCs/>
          <w:szCs w:val="24"/>
        </w:rPr>
        <w:t xml:space="preserve">the plaintiff taken those steps. </w:t>
      </w:r>
      <w:r w:rsidR="007F5801" w:rsidRPr="007F5801">
        <w:rPr>
          <w:rFonts w:cs="Times New Roman"/>
          <w:bCs/>
          <w:szCs w:val="24"/>
        </w:rPr>
        <w:t>(</w:t>
      </w:r>
      <w:r w:rsidR="007F5801" w:rsidRPr="007F5801">
        <w:rPr>
          <w:rFonts w:cs="Times New Roman"/>
          <w:bCs/>
          <w:i/>
          <w:iCs/>
          <w:szCs w:val="24"/>
        </w:rPr>
        <w:t>Agam v. Gavra</w:t>
      </w:r>
      <w:r w:rsidR="007F5801" w:rsidRPr="007F5801">
        <w:rPr>
          <w:rFonts w:cs="Times New Roman"/>
          <w:bCs/>
          <w:szCs w:val="24"/>
        </w:rPr>
        <w:t xml:space="preserve"> (2015) 236 Cal.App.4th 91, 111</w:t>
      </w:r>
      <w:r w:rsidR="007F5801">
        <w:rPr>
          <w:rFonts w:cs="Times New Roman"/>
          <w:bCs/>
          <w:szCs w:val="24"/>
        </w:rPr>
        <w:t>.</w:t>
      </w:r>
      <w:r w:rsidR="007F5801" w:rsidRPr="007F5801">
        <w:rPr>
          <w:rFonts w:cs="Times New Roman"/>
          <w:bCs/>
          <w:szCs w:val="24"/>
        </w:rPr>
        <w:t>)</w:t>
      </w:r>
    </w:p>
    <w:p w14:paraId="05DB896D" w14:textId="4F869976" w:rsidR="0056352B" w:rsidRDefault="003439BB" w:rsidP="00F20CE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845510352"/>
          <w:placeholder>
            <w:docPart w:val="9E7A817EE92645979EAB65FBA3C7F714"/>
          </w:placeholder>
          <w15:color w:val="23D160"/>
          <w15:appearance w15:val="tags"/>
        </w:sdtPr>
        <w:sdtEndPr>
          <w:rPr>
            <w:rStyle w:val="property1"/>
          </w:rPr>
        </w:sdtEndPr>
        <w:sdtContent>
          <w:r w:rsidR="0056352B" w:rsidRPr="007F3488">
            <w:rPr>
              <w:rFonts w:eastAsia="Times New Roman" w:cs="Times New Roman"/>
              <w:color w:val="CCCCCC"/>
              <w:szCs w:val="24"/>
            </w:rPr>
            <w:t>###</w:t>
          </w:r>
        </w:sdtContent>
      </w:sdt>
    </w:p>
    <w:p w14:paraId="1A9A8F55" w14:textId="49215C0A" w:rsidR="0056352B" w:rsidRPr="0007604F" w:rsidRDefault="003439BB" w:rsidP="00F20CE1">
      <w:pPr>
        <w:spacing w:after="264"/>
        <w:ind w:left="720"/>
        <w:rPr>
          <w:rStyle w:val="property1"/>
          <w:rFonts w:eastAsia="Times New Roman" w:cs="Times New Roman"/>
          <w:szCs w:val="24"/>
        </w:rPr>
      </w:pPr>
      <w:sdt>
        <w:sdtPr>
          <w:rPr>
            <w:rFonts w:cs="Times New Roman"/>
            <w:color w:val="C92C2C"/>
            <w:szCs w:val="24"/>
          </w:rPr>
          <w:alias w:val="Show If"/>
          <w:tag w:val="FlowConditionShowIf"/>
          <w:id w:val="679169949"/>
          <w:placeholder>
            <w:docPart w:val="DB1FB43B169842128296DDD31484D405"/>
          </w:placeholder>
          <w15:color w:val="23D160"/>
          <w15:appearance w15:val="tags"/>
        </w:sdtPr>
        <w:sdtEndPr/>
        <w:sdtContent>
          <w:r w:rsidR="0056352B" w:rsidRPr="0007604F">
            <w:rPr>
              <w:rFonts w:cs="Times New Roman"/>
              <w:color w:val="5F6364"/>
              <w:szCs w:val="24"/>
            </w:rPr>
            <w:t>"</w:t>
          </w:r>
          <w:r w:rsidR="0056352B">
            <w:rPr>
              <w:rFonts w:cs="Times New Roman"/>
              <w:color w:val="2F9C0A"/>
              <w:szCs w:val="24"/>
            </w:rPr>
            <w:t>Lack of Damages</w:t>
          </w:r>
          <w:r w:rsidR="0056352B" w:rsidRPr="0007604F">
            <w:rPr>
              <w:rFonts w:cs="Times New Roman"/>
              <w:color w:val="5F6364"/>
              <w:szCs w:val="24"/>
            </w:rPr>
            <w:t xml:space="preserve">" </w:t>
          </w:r>
          <w:r w:rsidR="0056352B" w:rsidRPr="0007604F">
            <w:rPr>
              <w:rStyle w:val="operator1"/>
              <w:rFonts w:eastAsia="Times New Roman" w:cs="Times New Roman"/>
              <w:szCs w:val="24"/>
            </w:rPr>
            <w:t>in</w:t>
          </w:r>
          <w:r w:rsidR="0056352B" w:rsidRPr="0007604F">
            <w:rPr>
              <w:rFonts w:cs="Times New Roman"/>
              <w:color w:val="5F6364"/>
              <w:szCs w:val="24"/>
            </w:rPr>
            <w:t xml:space="preserve"> </w:t>
          </w:r>
          <w:r w:rsidR="0056352B" w:rsidRPr="0007604F">
            <w:rPr>
              <w:rFonts w:cs="Times New Roman"/>
              <w:color w:val="C92C2C"/>
              <w:szCs w:val="24"/>
            </w:rPr>
            <w:t>checkbox_</w:t>
          </w:r>
          <w:r w:rsidR="0056352B">
            <w:rPr>
              <w:rFonts w:cs="Times New Roman"/>
              <w:color w:val="C92C2C"/>
              <w:szCs w:val="24"/>
            </w:rPr>
            <w:t>aff</w:t>
          </w:r>
          <w:r w:rsidR="0056352B" w:rsidRPr="0007604F">
            <w:rPr>
              <w:rFonts w:cs="Times New Roman"/>
              <w:color w:val="C92C2C"/>
              <w:szCs w:val="24"/>
            </w:rPr>
            <w:t>_</w:t>
          </w:r>
          <w:r w:rsidR="0056352B">
            <w:rPr>
              <w:rFonts w:cs="Times New Roman"/>
              <w:color w:val="C92C2C"/>
              <w:szCs w:val="24"/>
            </w:rPr>
            <w:t>def_cc</w:t>
          </w:r>
          <w:r w:rsidR="0056352B" w:rsidRPr="0007604F">
            <w:rPr>
              <w:rFonts w:cs="Times New Roman"/>
              <w:color w:val="C92C2C"/>
              <w:szCs w:val="24"/>
            </w:rPr>
            <w:t xml:space="preserve"> </w:t>
          </w:r>
          <w:r w:rsidR="008F55E9" w:rsidRPr="00B51BD3">
            <w:rPr>
              <w:rFonts w:eastAsia="Times New Roman" w:cs="Times New Roman"/>
              <w:color w:val="A67F59"/>
              <w:szCs w:val="24"/>
            </w:rPr>
            <w:t>or</w:t>
          </w:r>
          <w:r w:rsidR="008F55E9">
            <w:rPr>
              <w:rFonts w:eastAsia="Times New Roman" w:cs="Times New Roman"/>
              <w:color w:val="A67F59"/>
              <w:szCs w:val="24"/>
            </w:rPr>
            <w:t xml:space="preserve"> </w:t>
          </w:r>
          <w:r w:rsidR="008F55E9" w:rsidRPr="0007604F">
            <w:rPr>
              <w:rFonts w:cs="Times New Roman"/>
              <w:color w:val="5F6364"/>
              <w:szCs w:val="24"/>
            </w:rPr>
            <w:t>"</w:t>
          </w:r>
          <w:r w:rsidR="008F55E9">
            <w:rPr>
              <w:rFonts w:cs="Times New Roman"/>
              <w:color w:val="2F9C0A"/>
              <w:szCs w:val="24"/>
            </w:rPr>
            <w:t>Lack of Damages</w:t>
          </w:r>
          <w:r w:rsidR="008F55E9" w:rsidRPr="0007604F">
            <w:rPr>
              <w:rFonts w:cs="Times New Roman"/>
              <w:color w:val="5F6364"/>
              <w:szCs w:val="24"/>
            </w:rPr>
            <w:t xml:space="preserve">" </w:t>
          </w:r>
          <w:r w:rsidR="008F55E9" w:rsidRPr="0007604F">
            <w:rPr>
              <w:rStyle w:val="operator1"/>
              <w:rFonts w:eastAsia="Times New Roman" w:cs="Times New Roman"/>
              <w:szCs w:val="24"/>
            </w:rPr>
            <w:t>in</w:t>
          </w:r>
          <w:r w:rsidR="008F55E9" w:rsidRPr="0007604F">
            <w:rPr>
              <w:rFonts w:cs="Times New Roman"/>
              <w:color w:val="5F6364"/>
              <w:szCs w:val="24"/>
            </w:rPr>
            <w:t xml:space="preserve"> </w:t>
          </w:r>
          <w:r w:rsidR="008F55E9" w:rsidRPr="0007604F">
            <w:rPr>
              <w:rFonts w:cs="Times New Roman"/>
              <w:color w:val="C92C2C"/>
              <w:szCs w:val="24"/>
            </w:rPr>
            <w:t>checkbox_</w:t>
          </w:r>
          <w:r w:rsidR="008F55E9">
            <w:rPr>
              <w:rFonts w:cs="Times New Roman"/>
              <w:color w:val="C92C2C"/>
              <w:szCs w:val="24"/>
            </w:rPr>
            <w:t>aff</w:t>
          </w:r>
          <w:r w:rsidR="008F55E9" w:rsidRPr="0007604F">
            <w:rPr>
              <w:rFonts w:cs="Times New Roman"/>
              <w:color w:val="C92C2C"/>
              <w:szCs w:val="24"/>
            </w:rPr>
            <w:t>_</w:t>
          </w:r>
          <w:r w:rsidR="008F55E9">
            <w:rPr>
              <w:rFonts w:cs="Times New Roman"/>
              <w:color w:val="C92C2C"/>
              <w:szCs w:val="24"/>
            </w:rPr>
            <w:t xml:space="preserve">def </w:t>
          </w:r>
        </w:sdtContent>
      </w:sdt>
    </w:p>
    <w:p w14:paraId="73BF77C5"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541AFC">
        <w:br/>
      </w:r>
      <w:r w:rsidR="0056352B">
        <w:t>Lack of Damages</w:t>
      </w:r>
    </w:p>
    <w:p w14:paraId="4AAD43CD" w14:textId="77777777" w:rsidR="003F0E15" w:rsidRDefault="00BE74E8" w:rsidP="00BE74E8">
      <w:pPr>
        <w:spacing w:after="264"/>
        <w:ind w:left="1080" w:hanging="360"/>
        <w:rPr>
          <w:rFonts w:cs="Times New Roman"/>
          <w:bCs/>
          <w:szCs w:val="24"/>
        </w:rPr>
      </w:pPr>
      <w:r>
        <w:rPr>
          <w:rFonts w:cs="Times New Roman"/>
          <w:bCs/>
          <w:szCs w:val="24"/>
        </w:rPr>
        <w:t xml:space="preserve">—  </w:t>
      </w:r>
      <w:r w:rsidR="007F5801">
        <w:rPr>
          <w:rFonts w:cs="Times New Roman"/>
          <w:bCs/>
          <w:szCs w:val="24"/>
        </w:rPr>
        <w:t>Damages is a necessary element in most causes of action. Consequently, if the plaintiff hasn’t been damaged, it’s almost certain that the plaintiff cannot prevail.</w:t>
      </w:r>
    </w:p>
    <w:p w14:paraId="1FD98BCC" w14:textId="1362A6FF" w:rsidR="0056352B" w:rsidRDefault="003439BB" w:rsidP="00F20CE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591459756"/>
          <w:placeholder>
            <w:docPart w:val="C81BFDF941DB41FCA8EBA8283EFD8A29"/>
          </w:placeholder>
          <w15:color w:val="23D160"/>
          <w15:appearance w15:val="tags"/>
        </w:sdtPr>
        <w:sdtEndPr>
          <w:rPr>
            <w:rStyle w:val="property1"/>
          </w:rPr>
        </w:sdtEndPr>
        <w:sdtContent>
          <w:r w:rsidR="0056352B" w:rsidRPr="007F3488">
            <w:rPr>
              <w:rFonts w:eastAsia="Times New Roman" w:cs="Times New Roman"/>
              <w:color w:val="CCCCCC"/>
              <w:szCs w:val="24"/>
            </w:rPr>
            <w:t>###</w:t>
          </w:r>
        </w:sdtContent>
      </w:sdt>
    </w:p>
    <w:p w14:paraId="22A4B53E" w14:textId="49382AA4" w:rsidR="0056352B" w:rsidRPr="0007604F" w:rsidRDefault="003439BB" w:rsidP="00F20CE1">
      <w:pPr>
        <w:spacing w:after="264"/>
        <w:ind w:left="720"/>
        <w:rPr>
          <w:rStyle w:val="property1"/>
          <w:rFonts w:eastAsia="Times New Roman" w:cs="Times New Roman"/>
          <w:szCs w:val="24"/>
        </w:rPr>
      </w:pPr>
      <w:sdt>
        <w:sdtPr>
          <w:rPr>
            <w:rFonts w:cs="Times New Roman"/>
            <w:color w:val="C92C2C"/>
            <w:szCs w:val="24"/>
          </w:rPr>
          <w:alias w:val="Show If"/>
          <w:tag w:val="FlowConditionShowIf"/>
          <w:id w:val="-1334455394"/>
          <w:placeholder>
            <w:docPart w:val="E9B8208321F9477E84883F068FCAA4C2"/>
          </w:placeholder>
          <w15:color w:val="23D160"/>
          <w15:appearance w15:val="tags"/>
        </w:sdtPr>
        <w:sdtEndPr/>
        <w:sdtContent>
          <w:r w:rsidR="0056352B" w:rsidRPr="0007604F">
            <w:rPr>
              <w:rFonts w:cs="Times New Roman"/>
              <w:color w:val="5F6364"/>
              <w:szCs w:val="24"/>
            </w:rPr>
            <w:t>"</w:t>
          </w:r>
          <w:r w:rsidR="0056352B">
            <w:rPr>
              <w:rFonts w:cs="Times New Roman"/>
              <w:color w:val="2F9C0A"/>
              <w:szCs w:val="24"/>
            </w:rPr>
            <w:t>Failure to State a Claim</w:t>
          </w:r>
          <w:r w:rsidR="0056352B" w:rsidRPr="0007604F">
            <w:rPr>
              <w:rFonts w:cs="Times New Roman"/>
              <w:color w:val="5F6364"/>
              <w:szCs w:val="24"/>
            </w:rPr>
            <w:t xml:space="preserve">" </w:t>
          </w:r>
          <w:r w:rsidR="0056352B" w:rsidRPr="0007604F">
            <w:rPr>
              <w:rStyle w:val="operator1"/>
              <w:rFonts w:eastAsia="Times New Roman" w:cs="Times New Roman"/>
              <w:szCs w:val="24"/>
            </w:rPr>
            <w:t>in</w:t>
          </w:r>
          <w:r w:rsidR="0056352B" w:rsidRPr="0007604F">
            <w:rPr>
              <w:rFonts w:cs="Times New Roman"/>
              <w:color w:val="5F6364"/>
              <w:szCs w:val="24"/>
            </w:rPr>
            <w:t xml:space="preserve"> </w:t>
          </w:r>
          <w:r w:rsidR="0056352B" w:rsidRPr="0007604F">
            <w:rPr>
              <w:rFonts w:cs="Times New Roman"/>
              <w:color w:val="C92C2C"/>
              <w:szCs w:val="24"/>
            </w:rPr>
            <w:t>checkbox_</w:t>
          </w:r>
          <w:r w:rsidR="0056352B">
            <w:rPr>
              <w:rFonts w:cs="Times New Roman"/>
              <w:color w:val="C92C2C"/>
              <w:szCs w:val="24"/>
            </w:rPr>
            <w:t>aff</w:t>
          </w:r>
          <w:r w:rsidR="0056352B" w:rsidRPr="0007604F">
            <w:rPr>
              <w:rFonts w:cs="Times New Roman"/>
              <w:color w:val="C92C2C"/>
              <w:szCs w:val="24"/>
            </w:rPr>
            <w:t>_</w:t>
          </w:r>
          <w:r w:rsidR="0056352B">
            <w:rPr>
              <w:rFonts w:cs="Times New Roman"/>
              <w:color w:val="C92C2C"/>
              <w:szCs w:val="24"/>
            </w:rPr>
            <w:t>def_cc</w:t>
          </w:r>
          <w:r w:rsidR="006A5708">
            <w:rPr>
              <w:rFonts w:cs="Times New Roman"/>
              <w:color w:val="C92C2C"/>
              <w:szCs w:val="24"/>
            </w:rPr>
            <w:t xml:space="preserve"> </w:t>
          </w:r>
          <w:r w:rsidR="006A5708" w:rsidRPr="00B51BD3">
            <w:rPr>
              <w:rFonts w:eastAsia="Times New Roman" w:cs="Times New Roman"/>
              <w:color w:val="A67F59"/>
              <w:szCs w:val="24"/>
            </w:rPr>
            <w:t>or</w:t>
          </w:r>
          <w:r w:rsidR="006A5708">
            <w:rPr>
              <w:rFonts w:eastAsia="Times New Roman" w:cs="Times New Roman"/>
              <w:color w:val="A67F59"/>
              <w:szCs w:val="24"/>
            </w:rPr>
            <w:t xml:space="preserve"> </w:t>
          </w:r>
          <w:r w:rsidR="006A5708" w:rsidRPr="0007604F">
            <w:rPr>
              <w:rFonts w:cs="Times New Roman"/>
              <w:color w:val="5F6364"/>
              <w:szCs w:val="24"/>
            </w:rPr>
            <w:t>"</w:t>
          </w:r>
          <w:r w:rsidR="006A5708">
            <w:rPr>
              <w:rFonts w:cs="Times New Roman"/>
              <w:color w:val="2F9C0A"/>
              <w:szCs w:val="24"/>
            </w:rPr>
            <w:t>Failure to State a Claim</w:t>
          </w:r>
          <w:r w:rsidR="006A5708" w:rsidRPr="0007604F">
            <w:rPr>
              <w:rFonts w:cs="Times New Roman"/>
              <w:color w:val="5F6364"/>
              <w:szCs w:val="24"/>
            </w:rPr>
            <w:t xml:space="preserve">" </w:t>
          </w:r>
          <w:r w:rsidR="006A5708" w:rsidRPr="0007604F">
            <w:rPr>
              <w:rStyle w:val="operator1"/>
              <w:rFonts w:eastAsia="Times New Roman" w:cs="Times New Roman"/>
              <w:szCs w:val="24"/>
            </w:rPr>
            <w:t>in</w:t>
          </w:r>
          <w:r w:rsidR="006A5708" w:rsidRPr="0007604F">
            <w:rPr>
              <w:rFonts w:cs="Times New Roman"/>
              <w:color w:val="5F6364"/>
              <w:szCs w:val="24"/>
            </w:rPr>
            <w:t xml:space="preserve"> </w:t>
          </w:r>
          <w:r w:rsidR="006A5708" w:rsidRPr="0007604F">
            <w:rPr>
              <w:rFonts w:cs="Times New Roman"/>
              <w:color w:val="C92C2C"/>
              <w:szCs w:val="24"/>
            </w:rPr>
            <w:t>checkbox_</w:t>
          </w:r>
          <w:r w:rsidR="006A5708">
            <w:rPr>
              <w:rFonts w:cs="Times New Roman"/>
              <w:color w:val="C92C2C"/>
              <w:szCs w:val="24"/>
            </w:rPr>
            <w:t>aff</w:t>
          </w:r>
          <w:r w:rsidR="006A5708" w:rsidRPr="0007604F">
            <w:rPr>
              <w:rFonts w:cs="Times New Roman"/>
              <w:color w:val="C92C2C"/>
              <w:szCs w:val="24"/>
            </w:rPr>
            <w:t>_</w:t>
          </w:r>
          <w:r w:rsidR="006A5708">
            <w:rPr>
              <w:rFonts w:cs="Times New Roman"/>
              <w:color w:val="C92C2C"/>
              <w:szCs w:val="24"/>
            </w:rPr>
            <w:t>def</w:t>
          </w:r>
          <w:r w:rsidR="0056352B" w:rsidRPr="0007604F">
            <w:rPr>
              <w:rFonts w:cs="Times New Roman"/>
              <w:color w:val="C92C2C"/>
              <w:szCs w:val="24"/>
            </w:rPr>
            <w:t xml:space="preserve"> </w:t>
          </w:r>
        </w:sdtContent>
      </w:sdt>
    </w:p>
    <w:p w14:paraId="7BCE8B95" w14:textId="77777777" w:rsidR="003F0E15" w:rsidRDefault="004649A5" w:rsidP="00E13C80">
      <w:pPr>
        <w:pStyle w:val="Heading2"/>
        <w:spacing w:after="264"/>
      </w:pPr>
      <w:r w:rsidRPr="00274E8F">
        <w:lastRenderedPageBreak/>
        <w:fldChar w:fldCharType="begin"/>
      </w:r>
      <w:r w:rsidRPr="00274E8F">
        <w:instrText xml:space="preserve"> LISTNUM LegalDefault \l 2 </w:instrText>
      </w:r>
      <w:r w:rsidRPr="00274E8F">
        <w:fldChar w:fldCharType="end"/>
      </w:r>
      <w:r w:rsidR="00541AFC">
        <w:br/>
      </w:r>
      <w:r w:rsidR="0056352B">
        <w:t>Failure to State a Claim</w:t>
      </w:r>
    </w:p>
    <w:p w14:paraId="1D78E6E3" w14:textId="77777777" w:rsidR="003F0E15" w:rsidRDefault="00BE74E8" w:rsidP="00BE74E8">
      <w:pPr>
        <w:spacing w:after="264"/>
        <w:ind w:left="1080" w:hanging="360"/>
        <w:rPr>
          <w:rFonts w:cs="Times New Roman"/>
          <w:bCs/>
          <w:szCs w:val="24"/>
        </w:rPr>
      </w:pPr>
      <w:r>
        <w:rPr>
          <w:rFonts w:cs="Times New Roman"/>
          <w:bCs/>
          <w:szCs w:val="24"/>
        </w:rPr>
        <w:t xml:space="preserve">—  </w:t>
      </w:r>
      <w:r w:rsidR="007F5801" w:rsidRPr="007F5801">
        <w:rPr>
          <w:rFonts w:cs="Times New Roman"/>
          <w:bCs/>
          <w:szCs w:val="24"/>
        </w:rPr>
        <w:t>This affirmative defense applies if the plaintiff fails to state facts sufficient to constitute a cause of action. (Code Civ. Proc.</w:t>
      </w:r>
      <w:r w:rsidR="007F5801">
        <w:rPr>
          <w:rFonts w:cs="Times New Roman"/>
          <w:bCs/>
          <w:szCs w:val="24"/>
        </w:rPr>
        <w:t>,</w:t>
      </w:r>
      <w:r w:rsidR="007F5801" w:rsidRPr="007F5801">
        <w:rPr>
          <w:rFonts w:cs="Times New Roman"/>
          <w:bCs/>
          <w:szCs w:val="24"/>
        </w:rPr>
        <w:t xml:space="preserve"> § 430.10(e).)</w:t>
      </w:r>
    </w:p>
    <w:p w14:paraId="57C6D6F4" w14:textId="3DCDDBE0" w:rsidR="0056352B" w:rsidRDefault="003439BB" w:rsidP="00F20CE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074502692"/>
          <w:placeholder>
            <w:docPart w:val="EF4C058E9C2D4A48A936EDB69A0A0CD0"/>
          </w:placeholder>
          <w15:color w:val="23D160"/>
          <w15:appearance w15:val="tags"/>
        </w:sdtPr>
        <w:sdtEndPr>
          <w:rPr>
            <w:rStyle w:val="property1"/>
          </w:rPr>
        </w:sdtEndPr>
        <w:sdtContent>
          <w:r w:rsidR="0056352B" w:rsidRPr="007F3488">
            <w:rPr>
              <w:rFonts w:eastAsia="Times New Roman" w:cs="Times New Roman"/>
              <w:color w:val="CCCCCC"/>
              <w:szCs w:val="24"/>
            </w:rPr>
            <w:t>###</w:t>
          </w:r>
        </w:sdtContent>
      </w:sdt>
    </w:p>
    <w:p w14:paraId="1512F18D" w14:textId="027BA4C1" w:rsidR="0056352B" w:rsidRPr="0007604F" w:rsidRDefault="003439BB" w:rsidP="00F20CE1">
      <w:pPr>
        <w:spacing w:after="264"/>
        <w:ind w:left="720"/>
        <w:rPr>
          <w:rStyle w:val="property1"/>
          <w:rFonts w:eastAsia="Times New Roman" w:cs="Times New Roman"/>
          <w:szCs w:val="24"/>
        </w:rPr>
      </w:pPr>
      <w:sdt>
        <w:sdtPr>
          <w:rPr>
            <w:rFonts w:cs="Times New Roman"/>
            <w:color w:val="C92C2C"/>
            <w:szCs w:val="24"/>
          </w:rPr>
          <w:alias w:val="Show If"/>
          <w:tag w:val="FlowConditionShowIf"/>
          <w:id w:val="-2062168894"/>
          <w:placeholder>
            <w:docPart w:val="53C00848EA9D4D478AD63A2CF570166F"/>
          </w:placeholder>
          <w15:color w:val="23D160"/>
          <w15:appearance w15:val="tags"/>
        </w:sdtPr>
        <w:sdtEndPr/>
        <w:sdtContent>
          <w:r w:rsidR="0056352B" w:rsidRPr="0007604F">
            <w:rPr>
              <w:rFonts w:cs="Times New Roman"/>
              <w:color w:val="5F6364"/>
              <w:szCs w:val="24"/>
            </w:rPr>
            <w:t>"</w:t>
          </w:r>
          <w:r w:rsidR="0056352B">
            <w:rPr>
              <w:rFonts w:cs="Times New Roman"/>
              <w:color w:val="2F9C0A"/>
              <w:szCs w:val="24"/>
            </w:rPr>
            <w:t>No Causation</w:t>
          </w:r>
          <w:r w:rsidR="0056352B" w:rsidRPr="0007604F">
            <w:rPr>
              <w:rFonts w:cs="Times New Roman"/>
              <w:color w:val="5F6364"/>
              <w:szCs w:val="24"/>
            </w:rPr>
            <w:t xml:space="preserve">" </w:t>
          </w:r>
          <w:r w:rsidR="0056352B" w:rsidRPr="0007604F">
            <w:rPr>
              <w:rStyle w:val="operator1"/>
              <w:rFonts w:eastAsia="Times New Roman" w:cs="Times New Roman"/>
              <w:szCs w:val="24"/>
            </w:rPr>
            <w:t>in</w:t>
          </w:r>
          <w:r w:rsidR="0056352B" w:rsidRPr="0007604F">
            <w:rPr>
              <w:rFonts w:cs="Times New Roman"/>
              <w:color w:val="5F6364"/>
              <w:szCs w:val="24"/>
            </w:rPr>
            <w:t xml:space="preserve"> </w:t>
          </w:r>
          <w:r w:rsidR="0056352B" w:rsidRPr="0007604F">
            <w:rPr>
              <w:rFonts w:cs="Times New Roman"/>
              <w:color w:val="C92C2C"/>
              <w:szCs w:val="24"/>
            </w:rPr>
            <w:t>checkbox_</w:t>
          </w:r>
          <w:r w:rsidR="0056352B">
            <w:rPr>
              <w:rFonts w:cs="Times New Roman"/>
              <w:color w:val="C92C2C"/>
              <w:szCs w:val="24"/>
            </w:rPr>
            <w:t>aff</w:t>
          </w:r>
          <w:r w:rsidR="0056352B" w:rsidRPr="0007604F">
            <w:rPr>
              <w:rFonts w:cs="Times New Roman"/>
              <w:color w:val="C92C2C"/>
              <w:szCs w:val="24"/>
            </w:rPr>
            <w:t>_</w:t>
          </w:r>
          <w:r w:rsidR="0056352B">
            <w:rPr>
              <w:rFonts w:cs="Times New Roman"/>
              <w:color w:val="C92C2C"/>
              <w:szCs w:val="24"/>
            </w:rPr>
            <w:t>def_cc</w:t>
          </w:r>
          <w:r w:rsidR="006A5708">
            <w:rPr>
              <w:rFonts w:cs="Times New Roman"/>
              <w:color w:val="C92C2C"/>
              <w:szCs w:val="24"/>
            </w:rPr>
            <w:t xml:space="preserve"> </w:t>
          </w:r>
          <w:r w:rsidR="006A5708" w:rsidRPr="00B51BD3">
            <w:rPr>
              <w:rFonts w:eastAsia="Times New Roman" w:cs="Times New Roman"/>
              <w:color w:val="A67F59"/>
              <w:szCs w:val="24"/>
            </w:rPr>
            <w:t>or</w:t>
          </w:r>
          <w:r w:rsidR="006A5708">
            <w:rPr>
              <w:rFonts w:eastAsia="Times New Roman" w:cs="Times New Roman"/>
              <w:color w:val="A67F59"/>
              <w:szCs w:val="24"/>
            </w:rPr>
            <w:t xml:space="preserve"> </w:t>
          </w:r>
          <w:r w:rsidR="006A5708" w:rsidRPr="0007604F">
            <w:rPr>
              <w:rFonts w:cs="Times New Roman"/>
              <w:color w:val="5F6364"/>
              <w:szCs w:val="24"/>
            </w:rPr>
            <w:t>"</w:t>
          </w:r>
          <w:r w:rsidR="006A5708">
            <w:rPr>
              <w:rFonts w:cs="Times New Roman"/>
              <w:color w:val="2F9C0A"/>
              <w:szCs w:val="24"/>
            </w:rPr>
            <w:t>No Causation</w:t>
          </w:r>
          <w:r w:rsidR="006A5708" w:rsidRPr="0007604F">
            <w:rPr>
              <w:rFonts w:cs="Times New Roman"/>
              <w:color w:val="5F6364"/>
              <w:szCs w:val="24"/>
            </w:rPr>
            <w:t xml:space="preserve">" </w:t>
          </w:r>
          <w:r w:rsidR="006A5708" w:rsidRPr="0007604F">
            <w:rPr>
              <w:rStyle w:val="operator1"/>
              <w:rFonts w:eastAsia="Times New Roman" w:cs="Times New Roman"/>
              <w:szCs w:val="24"/>
            </w:rPr>
            <w:t>in</w:t>
          </w:r>
          <w:r w:rsidR="006A5708" w:rsidRPr="0007604F">
            <w:rPr>
              <w:rFonts w:cs="Times New Roman"/>
              <w:color w:val="5F6364"/>
              <w:szCs w:val="24"/>
            </w:rPr>
            <w:t xml:space="preserve"> </w:t>
          </w:r>
          <w:r w:rsidR="006A5708" w:rsidRPr="0007604F">
            <w:rPr>
              <w:rFonts w:cs="Times New Roman"/>
              <w:color w:val="C92C2C"/>
              <w:szCs w:val="24"/>
            </w:rPr>
            <w:t>checkbox_</w:t>
          </w:r>
          <w:r w:rsidR="006A5708">
            <w:rPr>
              <w:rFonts w:cs="Times New Roman"/>
              <w:color w:val="C92C2C"/>
              <w:szCs w:val="24"/>
            </w:rPr>
            <w:t>aff</w:t>
          </w:r>
          <w:r w:rsidR="006A5708" w:rsidRPr="0007604F">
            <w:rPr>
              <w:rFonts w:cs="Times New Roman"/>
              <w:color w:val="C92C2C"/>
              <w:szCs w:val="24"/>
            </w:rPr>
            <w:t>_</w:t>
          </w:r>
          <w:r w:rsidR="006A5708">
            <w:rPr>
              <w:rFonts w:cs="Times New Roman"/>
              <w:color w:val="C92C2C"/>
              <w:szCs w:val="24"/>
            </w:rPr>
            <w:t>def</w:t>
          </w:r>
          <w:r w:rsidR="0056352B" w:rsidRPr="0007604F">
            <w:rPr>
              <w:rFonts w:cs="Times New Roman"/>
              <w:color w:val="C92C2C"/>
              <w:szCs w:val="24"/>
            </w:rPr>
            <w:t xml:space="preserve"> </w:t>
          </w:r>
        </w:sdtContent>
      </w:sdt>
    </w:p>
    <w:p w14:paraId="699DE544"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541AFC">
        <w:br/>
      </w:r>
      <w:r w:rsidR="0056352B">
        <w:t>No Causation</w:t>
      </w:r>
    </w:p>
    <w:p w14:paraId="390BA966" w14:textId="77777777" w:rsidR="003F0E15" w:rsidRDefault="00BE74E8" w:rsidP="00BE74E8">
      <w:pPr>
        <w:spacing w:after="264"/>
        <w:ind w:left="1080" w:hanging="360"/>
        <w:rPr>
          <w:rFonts w:cs="Times New Roman"/>
          <w:bCs/>
          <w:szCs w:val="24"/>
        </w:rPr>
      </w:pPr>
      <w:r>
        <w:rPr>
          <w:rFonts w:cs="Times New Roman"/>
          <w:bCs/>
          <w:szCs w:val="24"/>
        </w:rPr>
        <w:t xml:space="preserve">—  </w:t>
      </w:r>
      <w:r w:rsidR="007F5801" w:rsidRPr="007F5801">
        <w:rPr>
          <w:rFonts w:cs="Times New Roman"/>
          <w:bCs/>
          <w:szCs w:val="24"/>
        </w:rPr>
        <w:t>The defendant is not liable for the plaintiff’s damages if another’s conduct was the cause of the harm. (</w:t>
      </w:r>
      <w:r w:rsidR="007F5801" w:rsidRPr="007F5801">
        <w:rPr>
          <w:rFonts w:cs="Times New Roman"/>
          <w:bCs/>
          <w:i/>
          <w:iCs/>
          <w:szCs w:val="24"/>
        </w:rPr>
        <w:t>Martinez v. Vintage Petroleum, Inc.</w:t>
      </w:r>
      <w:r w:rsidR="007F5801" w:rsidRPr="007F5801">
        <w:rPr>
          <w:rFonts w:cs="Times New Roman"/>
          <w:bCs/>
          <w:szCs w:val="24"/>
        </w:rPr>
        <w:t xml:space="preserve"> (1998) 68 Cal.App.4th 695, 700</w:t>
      </w:r>
      <w:r w:rsidR="007F5801">
        <w:rPr>
          <w:rFonts w:cs="Times New Roman"/>
          <w:bCs/>
          <w:szCs w:val="24"/>
        </w:rPr>
        <w:t xml:space="preserve"> </w:t>
      </w:r>
      <w:r w:rsidR="007F5801" w:rsidRPr="007F5801">
        <w:rPr>
          <w:rFonts w:cs="Times New Roman"/>
          <w:bCs/>
          <w:szCs w:val="24"/>
        </w:rPr>
        <w:t>[“</w:t>
      </w:r>
      <w:r w:rsidR="007F5801">
        <w:rPr>
          <w:rFonts w:cs="Times New Roman"/>
          <w:bCs/>
          <w:szCs w:val="24"/>
        </w:rPr>
        <w:t>i</w:t>
      </w:r>
      <w:r w:rsidR="007F5801" w:rsidRPr="007F5801">
        <w:rPr>
          <w:rFonts w:cs="Times New Roman"/>
          <w:bCs/>
          <w:szCs w:val="24"/>
        </w:rPr>
        <w:t>ntervening negligence cuts off liability</w:t>
      </w:r>
      <w:r w:rsidR="007F5801">
        <w:rPr>
          <w:rFonts w:cs="Times New Roman"/>
          <w:bCs/>
          <w:szCs w:val="24"/>
        </w:rPr>
        <w:t xml:space="preserve"> (i.e., it becomes a </w:t>
      </w:r>
      <w:r w:rsidR="007F5801" w:rsidRPr="007F5801">
        <w:rPr>
          <w:rFonts w:cs="Times New Roman"/>
          <w:bCs/>
          <w:szCs w:val="24"/>
        </w:rPr>
        <w:t>superseding cause</w:t>
      </w:r>
      <w:r w:rsidR="007F5801">
        <w:rPr>
          <w:rFonts w:cs="Times New Roman"/>
          <w:bCs/>
          <w:szCs w:val="24"/>
        </w:rPr>
        <w:t>) if the intervening cause, and its results, are not reasonably foreseeable].)</w:t>
      </w:r>
    </w:p>
    <w:p w14:paraId="1D07E676" w14:textId="6971425C" w:rsidR="0056352B" w:rsidRDefault="003439BB" w:rsidP="00F20CE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530950623"/>
          <w:placeholder>
            <w:docPart w:val="C1C3881C65F14C4489853BF499F5FA37"/>
          </w:placeholder>
          <w15:color w:val="23D160"/>
          <w15:appearance w15:val="tags"/>
        </w:sdtPr>
        <w:sdtEndPr>
          <w:rPr>
            <w:rStyle w:val="property1"/>
          </w:rPr>
        </w:sdtEndPr>
        <w:sdtContent>
          <w:r w:rsidR="0056352B" w:rsidRPr="007F3488">
            <w:rPr>
              <w:rFonts w:eastAsia="Times New Roman" w:cs="Times New Roman"/>
              <w:color w:val="CCCCCC"/>
              <w:szCs w:val="24"/>
            </w:rPr>
            <w:t>###</w:t>
          </w:r>
        </w:sdtContent>
      </w:sdt>
    </w:p>
    <w:p w14:paraId="57468A02" w14:textId="06C0B3A3" w:rsidR="0056352B" w:rsidRPr="0007604F" w:rsidRDefault="003439BB" w:rsidP="00F20CE1">
      <w:pPr>
        <w:spacing w:after="264"/>
        <w:ind w:left="720"/>
        <w:rPr>
          <w:rStyle w:val="property1"/>
          <w:rFonts w:eastAsia="Times New Roman" w:cs="Times New Roman"/>
          <w:szCs w:val="24"/>
        </w:rPr>
      </w:pPr>
      <w:sdt>
        <w:sdtPr>
          <w:rPr>
            <w:rFonts w:cs="Times New Roman"/>
            <w:color w:val="C92C2C"/>
            <w:szCs w:val="24"/>
          </w:rPr>
          <w:alias w:val="Show If"/>
          <w:tag w:val="FlowConditionShowIf"/>
          <w:id w:val="-423190440"/>
          <w:placeholder>
            <w:docPart w:val="F44349588DD3456E85BFF0FE38A00C15"/>
          </w:placeholder>
          <w15:color w:val="23D160"/>
          <w15:appearance w15:val="tags"/>
        </w:sdtPr>
        <w:sdtEndPr/>
        <w:sdtContent>
          <w:r w:rsidR="0056352B" w:rsidRPr="0007604F">
            <w:rPr>
              <w:rFonts w:cs="Times New Roman"/>
              <w:color w:val="5F6364"/>
              <w:szCs w:val="24"/>
            </w:rPr>
            <w:t>"</w:t>
          </w:r>
          <w:r w:rsidR="0056352B">
            <w:rPr>
              <w:rFonts w:cs="Times New Roman"/>
              <w:color w:val="2F9C0A"/>
              <w:szCs w:val="24"/>
            </w:rPr>
            <w:t>Justification</w:t>
          </w:r>
          <w:r w:rsidR="0056352B" w:rsidRPr="0007604F">
            <w:rPr>
              <w:rFonts w:cs="Times New Roman"/>
              <w:color w:val="5F6364"/>
              <w:szCs w:val="24"/>
            </w:rPr>
            <w:t xml:space="preserve">" </w:t>
          </w:r>
          <w:r w:rsidR="0056352B" w:rsidRPr="0007604F">
            <w:rPr>
              <w:rStyle w:val="operator1"/>
              <w:rFonts w:eastAsia="Times New Roman" w:cs="Times New Roman"/>
              <w:szCs w:val="24"/>
            </w:rPr>
            <w:t>in</w:t>
          </w:r>
          <w:r w:rsidR="0056352B" w:rsidRPr="0007604F">
            <w:rPr>
              <w:rFonts w:cs="Times New Roman"/>
              <w:color w:val="5F6364"/>
              <w:szCs w:val="24"/>
            </w:rPr>
            <w:t xml:space="preserve"> </w:t>
          </w:r>
          <w:r w:rsidR="0056352B" w:rsidRPr="0007604F">
            <w:rPr>
              <w:rFonts w:cs="Times New Roman"/>
              <w:color w:val="C92C2C"/>
              <w:szCs w:val="24"/>
            </w:rPr>
            <w:t>checkbox_</w:t>
          </w:r>
          <w:r w:rsidR="0056352B">
            <w:rPr>
              <w:rFonts w:cs="Times New Roman"/>
              <w:color w:val="C92C2C"/>
              <w:szCs w:val="24"/>
            </w:rPr>
            <w:t>aff</w:t>
          </w:r>
          <w:r w:rsidR="0056352B" w:rsidRPr="0007604F">
            <w:rPr>
              <w:rFonts w:cs="Times New Roman"/>
              <w:color w:val="C92C2C"/>
              <w:szCs w:val="24"/>
            </w:rPr>
            <w:t>_</w:t>
          </w:r>
          <w:r w:rsidR="0056352B">
            <w:rPr>
              <w:rFonts w:cs="Times New Roman"/>
              <w:color w:val="C92C2C"/>
              <w:szCs w:val="24"/>
            </w:rPr>
            <w:t>def_cc</w:t>
          </w:r>
          <w:r w:rsidR="006A5708">
            <w:rPr>
              <w:rFonts w:cs="Times New Roman"/>
              <w:color w:val="C92C2C"/>
              <w:szCs w:val="24"/>
            </w:rPr>
            <w:t xml:space="preserve"> </w:t>
          </w:r>
          <w:r w:rsidR="006A5708" w:rsidRPr="00B51BD3">
            <w:rPr>
              <w:rFonts w:eastAsia="Times New Roman" w:cs="Times New Roman"/>
              <w:color w:val="A67F59"/>
              <w:szCs w:val="24"/>
            </w:rPr>
            <w:t>or</w:t>
          </w:r>
          <w:r w:rsidR="006A5708">
            <w:rPr>
              <w:rFonts w:eastAsia="Times New Roman" w:cs="Times New Roman"/>
              <w:color w:val="A67F59"/>
              <w:szCs w:val="24"/>
            </w:rPr>
            <w:t xml:space="preserve"> </w:t>
          </w:r>
          <w:r w:rsidR="006A5708" w:rsidRPr="0007604F">
            <w:rPr>
              <w:rFonts w:cs="Times New Roman"/>
              <w:color w:val="5F6364"/>
              <w:szCs w:val="24"/>
            </w:rPr>
            <w:t>"</w:t>
          </w:r>
          <w:r w:rsidR="006A5708">
            <w:rPr>
              <w:rFonts w:cs="Times New Roman"/>
              <w:color w:val="2F9C0A"/>
              <w:szCs w:val="24"/>
            </w:rPr>
            <w:t>Justification</w:t>
          </w:r>
          <w:r w:rsidR="006A5708" w:rsidRPr="0007604F">
            <w:rPr>
              <w:rFonts w:cs="Times New Roman"/>
              <w:color w:val="5F6364"/>
              <w:szCs w:val="24"/>
            </w:rPr>
            <w:t xml:space="preserve">" </w:t>
          </w:r>
          <w:r w:rsidR="006A5708" w:rsidRPr="0007604F">
            <w:rPr>
              <w:rStyle w:val="operator1"/>
              <w:rFonts w:eastAsia="Times New Roman" w:cs="Times New Roman"/>
              <w:szCs w:val="24"/>
            </w:rPr>
            <w:t>in</w:t>
          </w:r>
          <w:r w:rsidR="006A5708" w:rsidRPr="0007604F">
            <w:rPr>
              <w:rFonts w:cs="Times New Roman"/>
              <w:color w:val="5F6364"/>
              <w:szCs w:val="24"/>
            </w:rPr>
            <w:t xml:space="preserve"> </w:t>
          </w:r>
          <w:r w:rsidR="006A5708" w:rsidRPr="0007604F">
            <w:rPr>
              <w:rFonts w:cs="Times New Roman"/>
              <w:color w:val="C92C2C"/>
              <w:szCs w:val="24"/>
            </w:rPr>
            <w:t>checkbox_</w:t>
          </w:r>
          <w:r w:rsidR="006A5708">
            <w:rPr>
              <w:rFonts w:cs="Times New Roman"/>
              <w:color w:val="C92C2C"/>
              <w:szCs w:val="24"/>
            </w:rPr>
            <w:t>aff</w:t>
          </w:r>
          <w:r w:rsidR="006A5708" w:rsidRPr="0007604F">
            <w:rPr>
              <w:rFonts w:cs="Times New Roman"/>
              <w:color w:val="C92C2C"/>
              <w:szCs w:val="24"/>
            </w:rPr>
            <w:t>_</w:t>
          </w:r>
          <w:r w:rsidR="006A5708">
            <w:rPr>
              <w:rFonts w:cs="Times New Roman"/>
              <w:color w:val="C92C2C"/>
              <w:szCs w:val="24"/>
            </w:rPr>
            <w:t>def</w:t>
          </w:r>
          <w:r w:rsidR="0056352B" w:rsidRPr="0007604F">
            <w:rPr>
              <w:rFonts w:cs="Times New Roman"/>
              <w:color w:val="C92C2C"/>
              <w:szCs w:val="24"/>
            </w:rPr>
            <w:t xml:space="preserve"> </w:t>
          </w:r>
        </w:sdtContent>
      </w:sdt>
    </w:p>
    <w:p w14:paraId="1F997FC5"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541AFC">
        <w:br/>
      </w:r>
      <w:r w:rsidR="0056352B">
        <w:t>Justification</w:t>
      </w:r>
    </w:p>
    <w:p w14:paraId="22BDF12D" w14:textId="77777777" w:rsidR="003F0E15" w:rsidRDefault="00BE74E8" w:rsidP="00BE74E8">
      <w:pPr>
        <w:spacing w:after="264"/>
        <w:ind w:left="1080" w:hanging="360"/>
        <w:rPr>
          <w:rFonts w:cs="Times New Roman"/>
          <w:bCs/>
          <w:szCs w:val="24"/>
        </w:rPr>
      </w:pPr>
      <w:r>
        <w:rPr>
          <w:rFonts w:cs="Times New Roman"/>
          <w:bCs/>
          <w:szCs w:val="24"/>
        </w:rPr>
        <w:t xml:space="preserve">—  </w:t>
      </w:r>
      <w:bookmarkStart w:id="31" w:name="_Hlk41472064"/>
      <w:r w:rsidR="00646E4E" w:rsidRPr="00646E4E">
        <w:rPr>
          <w:rFonts w:cs="Times New Roman"/>
          <w:bCs/>
          <w:szCs w:val="24"/>
        </w:rPr>
        <w:t>Because of the defendant’s legally protected interest, the defendant’s appropriate conduct was justified in protecting that interest. (</w:t>
      </w:r>
      <w:r w:rsidR="00646E4E" w:rsidRPr="00646E4E">
        <w:rPr>
          <w:rFonts w:cs="Times New Roman"/>
          <w:bCs/>
          <w:i/>
          <w:iCs/>
          <w:szCs w:val="24"/>
        </w:rPr>
        <w:t xml:space="preserve">Richardson v. La </w:t>
      </w:r>
      <w:proofErr w:type="spellStart"/>
      <w:r w:rsidR="00646E4E" w:rsidRPr="00646E4E">
        <w:rPr>
          <w:rFonts w:cs="Times New Roman"/>
          <w:bCs/>
          <w:i/>
          <w:iCs/>
          <w:szCs w:val="24"/>
        </w:rPr>
        <w:t>Rancherita</w:t>
      </w:r>
      <w:proofErr w:type="spellEnd"/>
      <w:r w:rsidR="00646E4E" w:rsidRPr="00646E4E">
        <w:rPr>
          <w:rFonts w:cs="Times New Roman"/>
          <w:bCs/>
          <w:szCs w:val="24"/>
        </w:rPr>
        <w:t xml:space="preserve"> (1979) 98 Cal.App.3d 73.)</w:t>
      </w:r>
      <w:bookmarkEnd w:id="31"/>
      <w:r w:rsidR="00665D97">
        <w:rPr>
          <w:rFonts w:cs="Times New Roman"/>
          <w:bCs/>
          <w:szCs w:val="24"/>
        </w:rPr>
        <w:t xml:space="preserve"> How this affirmative defense is applied, however, depends upon the nature of the claims alleged. For example, </w:t>
      </w:r>
      <w:r w:rsidR="00665D97" w:rsidRPr="00665D97">
        <w:rPr>
          <w:rFonts w:cs="Times New Roman"/>
          <w:bCs/>
          <w:szCs w:val="24"/>
        </w:rPr>
        <w:t>in response to an invasion of privacy claim, a defendant may be justified in violating a plaintiff’s privacy interest if the reason for the invasion outweighs the plaintiff’s privacy interest. (</w:t>
      </w:r>
      <w:r w:rsidR="00665D97" w:rsidRPr="00665D97">
        <w:rPr>
          <w:rFonts w:cs="Times New Roman"/>
          <w:bCs/>
          <w:i/>
          <w:iCs/>
          <w:szCs w:val="24"/>
        </w:rPr>
        <w:t>Lewis v. Superior Court</w:t>
      </w:r>
      <w:r w:rsidR="00665D97" w:rsidRPr="00665D97">
        <w:rPr>
          <w:rFonts w:cs="Times New Roman"/>
          <w:bCs/>
          <w:szCs w:val="24"/>
        </w:rPr>
        <w:t xml:space="preserve"> (2017) 3 Cal.5th 561, 573.) In an assault case, however, justification means that the defendant’s force was necessary to protect the defendant or others from wrongful injury. (Civ. Code, § 50.)</w:t>
      </w:r>
    </w:p>
    <w:p w14:paraId="3AB5C6D7" w14:textId="5EC766C1" w:rsidR="0056352B" w:rsidRDefault="003439BB" w:rsidP="0070084E">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144041804"/>
          <w:placeholder>
            <w:docPart w:val="93200940EFB3414D8FEF2EBCC76ED9D0"/>
          </w:placeholder>
          <w15:color w:val="23D160"/>
          <w15:appearance w15:val="tags"/>
        </w:sdtPr>
        <w:sdtEndPr>
          <w:rPr>
            <w:rStyle w:val="property1"/>
          </w:rPr>
        </w:sdtEndPr>
        <w:sdtContent>
          <w:r w:rsidR="0056352B" w:rsidRPr="007F3488">
            <w:rPr>
              <w:rFonts w:eastAsia="Times New Roman" w:cs="Times New Roman"/>
              <w:color w:val="CCCCCC"/>
              <w:szCs w:val="24"/>
            </w:rPr>
            <w:t>###</w:t>
          </w:r>
        </w:sdtContent>
      </w:sdt>
    </w:p>
    <w:p w14:paraId="31243173" w14:textId="35AAE216" w:rsidR="0056352B" w:rsidRPr="0007604F" w:rsidRDefault="003439BB" w:rsidP="0070084E">
      <w:pPr>
        <w:spacing w:after="264"/>
        <w:ind w:left="720"/>
        <w:rPr>
          <w:rStyle w:val="property1"/>
          <w:rFonts w:eastAsia="Times New Roman" w:cs="Times New Roman"/>
          <w:szCs w:val="24"/>
        </w:rPr>
      </w:pPr>
      <w:sdt>
        <w:sdtPr>
          <w:rPr>
            <w:rFonts w:cs="Times New Roman"/>
            <w:color w:val="C92C2C"/>
            <w:szCs w:val="24"/>
          </w:rPr>
          <w:alias w:val="Show If"/>
          <w:tag w:val="FlowConditionShowIf"/>
          <w:id w:val="1118341494"/>
          <w:placeholder>
            <w:docPart w:val="A030C274CBEC46328F82EFB0F42E0D9E"/>
          </w:placeholder>
          <w15:color w:val="23D160"/>
          <w15:appearance w15:val="tags"/>
        </w:sdtPr>
        <w:sdtEndPr/>
        <w:sdtContent>
          <w:r w:rsidR="0056352B" w:rsidRPr="0007604F">
            <w:rPr>
              <w:rFonts w:cs="Times New Roman"/>
              <w:color w:val="5F6364"/>
              <w:szCs w:val="24"/>
            </w:rPr>
            <w:t>"</w:t>
          </w:r>
          <w:r w:rsidR="0056352B">
            <w:rPr>
              <w:rFonts w:cs="Times New Roman"/>
              <w:color w:val="2F9C0A"/>
              <w:szCs w:val="24"/>
            </w:rPr>
            <w:t>Ratification</w:t>
          </w:r>
          <w:r w:rsidR="0056352B" w:rsidRPr="0007604F">
            <w:rPr>
              <w:rFonts w:cs="Times New Roman"/>
              <w:color w:val="5F6364"/>
              <w:szCs w:val="24"/>
            </w:rPr>
            <w:t xml:space="preserve">" </w:t>
          </w:r>
          <w:r w:rsidR="0056352B" w:rsidRPr="0007604F">
            <w:rPr>
              <w:rStyle w:val="operator1"/>
              <w:rFonts w:eastAsia="Times New Roman" w:cs="Times New Roman"/>
              <w:szCs w:val="24"/>
            </w:rPr>
            <w:t>in</w:t>
          </w:r>
          <w:r w:rsidR="0056352B" w:rsidRPr="0007604F">
            <w:rPr>
              <w:rFonts w:cs="Times New Roman"/>
              <w:color w:val="5F6364"/>
              <w:szCs w:val="24"/>
            </w:rPr>
            <w:t xml:space="preserve"> </w:t>
          </w:r>
          <w:r w:rsidR="0056352B" w:rsidRPr="0007604F">
            <w:rPr>
              <w:rFonts w:cs="Times New Roman"/>
              <w:color w:val="C92C2C"/>
              <w:szCs w:val="24"/>
            </w:rPr>
            <w:t>checkbox_</w:t>
          </w:r>
          <w:r w:rsidR="0056352B">
            <w:rPr>
              <w:rFonts w:cs="Times New Roman"/>
              <w:color w:val="C92C2C"/>
              <w:szCs w:val="24"/>
            </w:rPr>
            <w:t>aff</w:t>
          </w:r>
          <w:r w:rsidR="0056352B" w:rsidRPr="0007604F">
            <w:rPr>
              <w:rFonts w:cs="Times New Roman"/>
              <w:color w:val="C92C2C"/>
              <w:szCs w:val="24"/>
            </w:rPr>
            <w:t>_</w:t>
          </w:r>
          <w:r w:rsidR="0056352B">
            <w:rPr>
              <w:rFonts w:cs="Times New Roman"/>
              <w:color w:val="C92C2C"/>
              <w:szCs w:val="24"/>
            </w:rPr>
            <w:t>def_cc</w:t>
          </w:r>
          <w:r w:rsidR="0056352B" w:rsidRPr="0007604F">
            <w:rPr>
              <w:rFonts w:cs="Times New Roman"/>
              <w:color w:val="C92C2C"/>
              <w:szCs w:val="24"/>
            </w:rPr>
            <w:t xml:space="preserve"> </w:t>
          </w:r>
          <w:r w:rsidR="005A6DB9" w:rsidRPr="00B51BD3">
            <w:rPr>
              <w:rFonts w:eastAsia="Times New Roman" w:cs="Times New Roman"/>
              <w:color w:val="A67F59"/>
              <w:szCs w:val="24"/>
            </w:rPr>
            <w:t>or</w:t>
          </w:r>
          <w:r w:rsidR="005A6DB9">
            <w:rPr>
              <w:rFonts w:eastAsia="Times New Roman" w:cs="Times New Roman"/>
              <w:color w:val="A67F59"/>
              <w:szCs w:val="24"/>
            </w:rPr>
            <w:t xml:space="preserve"> </w:t>
          </w:r>
          <w:r w:rsidR="005A6DB9" w:rsidRPr="0007604F">
            <w:rPr>
              <w:rFonts w:cs="Times New Roman"/>
              <w:color w:val="5F6364"/>
              <w:szCs w:val="24"/>
            </w:rPr>
            <w:t>"</w:t>
          </w:r>
          <w:r w:rsidR="005A6DB9">
            <w:rPr>
              <w:rFonts w:cs="Times New Roman"/>
              <w:color w:val="2F9C0A"/>
              <w:szCs w:val="24"/>
            </w:rPr>
            <w:t>Ratification</w:t>
          </w:r>
          <w:r w:rsidR="005A6DB9" w:rsidRPr="0007604F">
            <w:rPr>
              <w:rFonts w:cs="Times New Roman"/>
              <w:color w:val="5F6364"/>
              <w:szCs w:val="24"/>
            </w:rPr>
            <w:t xml:space="preserve">" </w:t>
          </w:r>
          <w:r w:rsidR="005A6DB9" w:rsidRPr="0007604F">
            <w:rPr>
              <w:rStyle w:val="operator1"/>
              <w:rFonts w:eastAsia="Times New Roman" w:cs="Times New Roman"/>
              <w:szCs w:val="24"/>
            </w:rPr>
            <w:t>in</w:t>
          </w:r>
          <w:r w:rsidR="005A6DB9" w:rsidRPr="0007604F">
            <w:rPr>
              <w:rFonts w:cs="Times New Roman"/>
              <w:color w:val="5F6364"/>
              <w:szCs w:val="24"/>
            </w:rPr>
            <w:t xml:space="preserve"> </w:t>
          </w:r>
          <w:r w:rsidR="005A6DB9" w:rsidRPr="0007604F">
            <w:rPr>
              <w:rFonts w:cs="Times New Roman"/>
              <w:color w:val="C92C2C"/>
              <w:szCs w:val="24"/>
            </w:rPr>
            <w:t>checkbox_</w:t>
          </w:r>
          <w:r w:rsidR="005A6DB9">
            <w:rPr>
              <w:rFonts w:cs="Times New Roman"/>
              <w:color w:val="C92C2C"/>
              <w:szCs w:val="24"/>
            </w:rPr>
            <w:t>aff</w:t>
          </w:r>
          <w:r w:rsidR="005A6DB9" w:rsidRPr="0007604F">
            <w:rPr>
              <w:rFonts w:cs="Times New Roman"/>
              <w:color w:val="C92C2C"/>
              <w:szCs w:val="24"/>
            </w:rPr>
            <w:t>_</w:t>
          </w:r>
          <w:r w:rsidR="005A6DB9">
            <w:rPr>
              <w:rFonts w:cs="Times New Roman"/>
              <w:color w:val="C92C2C"/>
              <w:szCs w:val="24"/>
            </w:rPr>
            <w:t xml:space="preserve">def </w:t>
          </w:r>
        </w:sdtContent>
      </w:sdt>
    </w:p>
    <w:p w14:paraId="28AC6CD0" w14:textId="77777777" w:rsidR="003F0E15" w:rsidRDefault="004649A5" w:rsidP="00E13C80">
      <w:pPr>
        <w:pStyle w:val="Heading2"/>
        <w:spacing w:after="264"/>
      </w:pPr>
      <w:r w:rsidRPr="00274E8F">
        <w:lastRenderedPageBreak/>
        <w:fldChar w:fldCharType="begin"/>
      </w:r>
      <w:r w:rsidRPr="00274E8F">
        <w:instrText xml:space="preserve"> LISTNUM LegalDefault \l 2 </w:instrText>
      </w:r>
      <w:r w:rsidRPr="00274E8F">
        <w:fldChar w:fldCharType="end"/>
      </w:r>
      <w:r w:rsidR="00541AFC">
        <w:br/>
      </w:r>
      <w:r w:rsidR="0056352B">
        <w:t>Ratification</w:t>
      </w:r>
    </w:p>
    <w:p w14:paraId="4F207EAE" w14:textId="77777777" w:rsidR="003F0E15" w:rsidRDefault="00BE74E8" w:rsidP="00BE74E8">
      <w:pPr>
        <w:spacing w:after="264"/>
        <w:ind w:left="1080" w:hanging="360"/>
        <w:rPr>
          <w:rFonts w:cs="Times New Roman"/>
          <w:bCs/>
          <w:szCs w:val="24"/>
        </w:rPr>
      </w:pPr>
      <w:r>
        <w:rPr>
          <w:rFonts w:cs="Times New Roman"/>
          <w:bCs/>
          <w:szCs w:val="24"/>
        </w:rPr>
        <w:t xml:space="preserve">—  </w:t>
      </w:r>
      <w:bookmarkStart w:id="32" w:name="_Hlk41472146"/>
      <w:r w:rsidR="0024259B" w:rsidRPr="0024259B">
        <w:rPr>
          <w:rFonts w:cs="Times New Roman"/>
          <w:bCs/>
          <w:szCs w:val="24"/>
        </w:rPr>
        <w:t>The defendant is not liable for the plaintiff’s harm because the plaintiff ratified the defendant’s conduct</w:t>
      </w:r>
      <w:r w:rsidR="00D019F0">
        <w:rPr>
          <w:rFonts w:cs="Times New Roman"/>
          <w:bCs/>
          <w:szCs w:val="24"/>
        </w:rPr>
        <w:t xml:space="preserve"> after the conduct occurred</w:t>
      </w:r>
      <w:r w:rsidR="0024259B" w:rsidRPr="0024259B">
        <w:rPr>
          <w:rFonts w:cs="Times New Roman"/>
          <w:bCs/>
          <w:szCs w:val="24"/>
        </w:rPr>
        <w:t>. (Civ. Code</w:t>
      </w:r>
      <w:r w:rsidR="0024259B">
        <w:rPr>
          <w:rFonts w:cs="Times New Roman"/>
          <w:bCs/>
          <w:szCs w:val="24"/>
        </w:rPr>
        <w:t>,</w:t>
      </w:r>
      <w:r w:rsidR="0024259B" w:rsidRPr="0024259B">
        <w:rPr>
          <w:rFonts w:cs="Times New Roman"/>
          <w:bCs/>
          <w:szCs w:val="24"/>
        </w:rPr>
        <w:t xml:space="preserve"> §§ 1588, 2307, 2310, 2311</w:t>
      </w:r>
      <w:r w:rsidR="00D019F0">
        <w:rPr>
          <w:rFonts w:cs="Times New Roman"/>
          <w:bCs/>
          <w:szCs w:val="24"/>
        </w:rPr>
        <w:t xml:space="preserve">; </w:t>
      </w:r>
      <w:r w:rsidR="00D019F0" w:rsidRPr="00D019F0">
        <w:rPr>
          <w:rFonts w:cs="Times New Roman"/>
          <w:bCs/>
          <w:i/>
          <w:iCs/>
          <w:szCs w:val="24"/>
        </w:rPr>
        <w:t xml:space="preserve">Cruz v. </w:t>
      </w:r>
      <w:proofErr w:type="spellStart"/>
      <w:r w:rsidR="00D019F0" w:rsidRPr="00D019F0">
        <w:rPr>
          <w:rFonts w:cs="Times New Roman"/>
          <w:bCs/>
          <w:i/>
          <w:iCs/>
          <w:szCs w:val="24"/>
        </w:rPr>
        <w:t>HomeBase</w:t>
      </w:r>
      <w:proofErr w:type="spellEnd"/>
      <w:r w:rsidR="00D019F0" w:rsidRPr="00D019F0">
        <w:rPr>
          <w:rFonts w:cs="Times New Roman"/>
          <w:bCs/>
          <w:szCs w:val="24"/>
        </w:rPr>
        <w:t xml:space="preserve"> (2000) 83 Cal.App.4th 160, 168; </w:t>
      </w:r>
      <w:r w:rsidR="00D019F0" w:rsidRPr="00D019F0">
        <w:rPr>
          <w:rFonts w:cs="Times New Roman"/>
          <w:bCs/>
          <w:i/>
          <w:iCs/>
          <w:szCs w:val="24"/>
        </w:rPr>
        <w:t>C.R. v. Tenet Healthcare Corp.</w:t>
      </w:r>
      <w:r w:rsidR="00D019F0" w:rsidRPr="00D019F0">
        <w:rPr>
          <w:rFonts w:cs="Times New Roman"/>
          <w:bCs/>
          <w:szCs w:val="24"/>
        </w:rPr>
        <w:t xml:space="preserve"> (2009) 169 Cal.App.4th 1094, 1111, [“[T]he ratification relates back to the time the tortious act occurred.”]</w:t>
      </w:r>
      <w:r w:rsidR="0024259B" w:rsidRPr="0024259B">
        <w:rPr>
          <w:rFonts w:cs="Times New Roman"/>
          <w:bCs/>
          <w:szCs w:val="24"/>
        </w:rPr>
        <w:t>.)</w:t>
      </w:r>
      <w:bookmarkEnd w:id="32"/>
    </w:p>
    <w:p w14:paraId="2B120EAF" w14:textId="79D72E84" w:rsidR="0056352B" w:rsidRDefault="003439BB" w:rsidP="0070084E">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577516572"/>
          <w:placeholder>
            <w:docPart w:val="D5323EAD0E234615BFCE8FC0DC7EED50"/>
          </w:placeholder>
          <w15:color w:val="23D160"/>
          <w15:appearance w15:val="tags"/>
        </w:sdtPr>
        <w:sdtEndPr>
          <w:rPr>
            <w:rStyle w:val="property1"/>
          </w:rPr>
        </w:sdtEndPr>
        <w:sdtContent>
          <w:r w:rsidR="0056352B" w:rsidRPr="007F3488">
            <w:rPr>
              <w:rFonts w:eastAsia="Times New Roman" w:cs="Times New Roman"/>
              <w:color w:val="CCCCCC"/>
              <w:szCs w:val="24"/>
            </w:rPr>
            <w:t>###</w:t>
          </w:r>
        </w:sdtContent>
      </w:sdt>
    </w:p>
    <w:p w14:paraId="45978B88" w14:textId="5E95B6E3" w:rsidR="0056352B" w:rsidRPr="0007604F" w:rsidRDefault="003439BB" w:rsidP="0070084E">
      <w:pPr>
        <w:spacing w:after="264"/>
        <w:ind w:left="720"/>
        <w:rPr>
          <w:rStyle w:val="property1"/>
          <w:rFonts w:eastAsia="Times New Roman" w:cs="Times New Roman"/>
          <w:szCs w:val="24"/>
        </w:rPr>
      </w:pPr>
      <w:sdt>
        <w:sdtPr>
          <w:rPr>
            <w:rFonts w:cs="Times New Roman"/>
            <w:color w:val="C92C2C"/>
            <w:szCs w:val="24"/>
          </w:rPr>
          <w:alias w:val="Show If"/>
          <w:tag w:val="FlowConditionShowIf"/>
          <w:id w:val="-737703779"/>
          <w:placeholder>
            <w:docPart w:val="D2C1ACBD2BD84673B24557C989E59F4B"/>
          </w:placeholder>
          <w15:color w:val="23D160"/>
          <w15:appearance w15:val="tags"/>
        </w:sdtPr>
        <w:sdtEndPr/>
        <w:sdtContent>
          <w:r w:rsidR="0056352B" w:rsidRPr="0007604F">
            <w:rPr>
              <w:rFonts w:cs="Times New Roman"/>
              <w:color w:val="5F6364"/>
              <w:szCs w:val="24"/>
            </w:rPr>
            <w:t>"</w:t>
          </w:r>
          <w:r w:rsidR="0056352B">
            <w:rPr>
              <w:rFonts w:cs="Times New Roman"/>
              <w:color w:val="2F9C0A"/>
              <w:szCs w:val="24"/>
            </w:rPr>
            <w:t>Lit. Privilege</w:t>
          </w:r>
          <w:r w:rsidR="0056352B" w:rsidRPr="0007604F">
            <w:rPr>
              <w:rFonts w:cs="Times New Roman"/>
              <w:color w:val="5F6364"/>
              <w:szCs w:val="24"/>
            </w:rPr>
            <w:t xml:space="preserve">" </w:t>
          </w:r>
          <w:r w:rsidR="0056352B" w:rsidRPr="0007604F">
            <w:rPr>
              <w:rStyle w:val="operator1"/>
              <w:rFonts w:eastAsia="Times New Roman" w:cs="Times New Roman"/>
              <w:szCs w:val="24"/>
            </w:rPr>
            <w:t>in</w:t>
          </w:r>
          <w:r w:rsidR="0056352B" w:rsidRPr="0007604F">
            <w:rPr>
              <w:rFonts w:cs="Times New Roman"/>
              <w:color w:val="5F6364"/>
              <w:szCs w:val="24"/>
            </w:rPr>
            <w:t xml:space="preserve"> </w:t>
          </w:r>
          <w:r w:rsidR="0056352B" w:rsidRPr="0007604F">
            <w:rPr>
              <w:rFonts w:cs="Times New Roman"/>
              <w:color w:val="C92C2C"/>
              <w:szCs w:val="24"/>
            </w:rPr>
            <w:t>checkbox_</w:t>
          </w:r>
          <w:r w:rsidR="0056352B">
            <w:rPr>
              <w:rFonts w:cs="Times New Roman"/>
              <w:color w:val="C92C2C"/>
              <w:szCs w:val="24"/>
            </w:rPr>
            <w:t>aff</w:t>
          </w:r>
          <w:r w:rsidR="0056352B" w:rsidRPr="0007604F">
            <w:rPr>
              <w:rFonts w:cs="Times New Roman"/>
              <w:color w:val="C92C2C"/>
              <w:szCs w:val="24"/>
            </w:rPr>
            <w:t>_</w:t>
          </w:r>
          <w:r w:rsidR="0056352B">
            <w:rPr>
              <w:rFonts w:cs="Times New Roman"/>
              <w:color w:val="C92C2C"/>
              <w:szCs w:val="24"/>
            </w:rPr>
            <w:t>def_cc</w:t>
          </w:r>
          <w:r w:rsidR="005A6DB9">
            <w:rPr>
              <w:rFonts w:cs="Times New Roman"/>
              <w:color w:val="C92C2C"/>
              <w:szCs w:val="24"/>
            </w:rPr>
            <w:t xml:space="preserve"> </w:t>
          </w:r>
          <w:r w:rsidR="005A6DB9" w:rsidRPr="00B51BD3">
            <w:rPr>
              <w:rFonts w:eastAsia="Times New Roman" w:cs="Times New Roman"/>
              <w:color w:val="A67F59"/>
              <w:szCs w:val="24"/>
            </w:rPr>
            <w:t>or</w:t>
          </w:r>
          <w:r w:rsidR="005A6DB9">
            <w:rPr>
              <w:rFonts w:eastAsia="Times New Roman" w:cs="Times New Roman"/>
              <w:color w:val="A67F59"/>
              <w:szCs w:val="24"/>
            </w:rPr>
            <w:t xml:space="preserve"> </w:t>
          </w:r>
          <w:r w:rsidR="005A6DB9" w:rsidRPr="0007604F">
            <w:rPr>
              <w:rFonts w:cs="Times New Roman"/>
              <w:color w:val="5F6364"/>
              <w:szCs w:val="24"/>
            </w:rPr>
            <w:t>"</w:t>
          </w:r>
          <w:r w:rsidR="005A6DB9">
            <w:rPr>
              <w:rFonts w:cs="Times New Roman"/>
              <w:color w:val="2F9C0A"/>
              <w:szCs w:val="24"/>
            </w:rPr>
            <w:t>Lit. Privilege</w:t>
          </w:r>
          <w:r w:rsidR="005A6DB9" w:rsidRPr="0007604F">
            <w:rPr>
              <w:rFonts w:cs="Times New Roman"/>
              <w:color w:val="5F6364"/>
              <w:szCs w:val="24"/>
            </w:rPr>
            <w:t xml:space="preserve">" </w:t>
          </w:r>
          <w:r w:rsidR="005A6DB9" w:rsidRPr="0007604F">
            <w:rPr>
              <w:rStyle w:val="operator1"/>
              <w:rFonts w:eastAsia="Times New Roman" w:cs="Times New Roman"/>
              <w:szCs w:val="24"/>
            </w:rPr>
            <w:t>in</w:t>
          </w:r>
          <w:r w:rsidR="005A6DB9" w:rsidRPr="0007604F">
            <w:rPr>
              <w:rFonts w:cs="Times New Roman"/>
              <w:color w:val="5F6364"/>
              <w:szCs w:val="24"/>
            </w:rPr>
            <w:t xml:space="preserve"> </w:t>
          </w:r>
          <w:r w:rsidR="005A6DB9" w:rsidRPr="0007604F">
            <w:rPr>
              <w:rFonts w:cs="Times New Roman"/>
              <w:color w:val="C92C2C"/>
              <w:szCs w:val="24"/>
            </w:rPr>
            <w:t>checkbox_</w:t>
          </w:r>
          <w:r w:rsidR="005A6DB9">
            <w:rPr>
              <w:rFonts w:cs="Times New Roman"/>
              <w:color w:val="C92C2C"/>
              <w:szCs w:val="24"/>
            </w:rPr>
            <w:t>aff</w:t>
          </w:r>
          <w:r w:rsidR="005A6DB9" w:rsidRPr="0007604F">
            <w:rPr>
              <w:rFonts w:cs="Times New Roman"/>
              <w:color w:val="C92C2C"/>
              <w:szCs w:val="24"/>
            </w:rPr>
            <w:t>_</w:t>
          </w:r>
          <w:r w:rsidR="005A6DB9">
            <w:rPr>
              <w:rFonts w:cs="Times New Roman"/>
              <w:color w:val="C92C2C"/>
              <w:szCs w:val="24"/>
            </w:rPr>
            <w:t>def</w:t>
          </w:r>
          <w:r w:rsidR="0056352B" w:rsidRPr="0007604F">
            <w:rPr>
              <w:rFonts w:cs="Times New Roman"/>
              <w:color w:val="C92C2C"/>
              <w:szCs w:val="24"/>
            </w:rPr>
            <w:t xml:space="preserve"> </w:t>
          </w:r>
        </w:sdtContent>
      </w:sdt>
    </w:p>
    <w:p w14:paraId="5F45C741"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541AFC">
        <w:br/>
      </w:r>
      <w:r w:rsidR="0056352B">
        <w:t>Litigation Privilege (Civ. Code, § 47)</w:t>
      </w:r>
    </w:p>
    <w:p w14:paraId="1A9BE958" w14:textId="77777777" w:rsidR="003F0E15" w:rsidRDefault="00BE74E8" w:rsidP="00BE74E8">
      <w:pPr>
        <w:spacing w:after="264"/>
        <w:ind w:left="1080" w:hanging="360"/>
        <w:rPr>
          <w:rFonts w:cs="Times New Roman"/>
          <w:bCs/>
          <w:szCs w:val="24"/>
        </w:rPr>
      </w:pPr>
      <w:r>
        <w:rPr>
          <w:rFonts w:cs="Times New Roman"/>
          <w:bCs/>
          <w:szCs w:val="24"/>
        </w:rPr>
        <w:t xml:space="preserve">—  </w:t>
      </w:r>
      <w:r w:rsidR="000830BD" w:rsidRPr="000830BD">
        <w:rPr>
          <w:rFonts w:cs="Times New Roman"/>
          <w:bCs/>
          <w:szCs w:val="24"/>
        </w:rPr>
        <w:t xml:space="preserve">The litigation privilege </w:t>
      </w:r>
      <w:r w:rsidR="005B6173">
        <w:rPr>
          <w:rFonts w:cs="Times New Roman"/>
          <w:bCs/>
          <w:szCs w:val="24"/>
        </w:rPr>
        <w:t xml:space="preserve">found at Civil Code section 47 </w:t>
      </w:r>
      <w:r w:rsidR="000830BD" w:rsidRPr="000830BD">
        <w:rPr>
          <w:rFonts w:cs="Times New Roman"/>
          <w:bCs/>
          <w:szCs w:val="24"/>
        </w:rPr>
        <w:t xml:space="preserve">is an </w:t>
      </w:r>
      <w:r w:rsidR="000830BD" w:rsidRPr="0071033B">
        <w:rPr>
          <w:rFonts w:cs="Times New Roman"/>
          <w:bCs/>
          <w:i/>
          <w:iCs/>
          <w:szCs w:val="24"/>
        </w:rPr>
        <w:t>absolute</w:t>
      </w:r>
      <w:r w:rsidR="000830BD" w:rsidRPr="000830BD">
        <w:rPr>
          <w:rFonts w:cs="Times New Roman"/>
          <w:bCs/>
          <w:szCs w:val="24"/>
        </w:rPr>
        <w:t xml:space="preserve"> privilege, and it bars all tort causes of action except a claim of malicious prosecution.</w:t>
      </w:r>
      <w:r w:rsidR="000830BD">
        <w:rPr>
          <w:rFonts w:cs="Times New Roman"/>
          <w:bCs/>
          <w:szCs w:val="24"/>
        </w:rPr>
        <w:t xml:space="preserve"> (</w:t>
      </w:r>
      <w:r w:rsidR="000830BD">
        <w:rPr>
          <w:rFonts w:cs="Times New Roman"/>
          <w:bCs/>
          <w:i/>
          <w:iCs/>
          <w:szCs w:val="24"/>
        </w:rPr>
        <w:t>Kenne v. Stennis</w:t>
      </w:r>
      <w:r w:rsidR="000830BD">
        <w:rPr>
          <w:rFonts w:cs="Times New Roman"/>
          <w:bCs/>
          <w:szCs w:val="24"/>
        </w:rPr>
        <w:t xml:space="preserve"> (2014) 230 Cal.App.4th 953</w:t>
      </w:r>
      <w:r w:rsidR="0039081F">
        <w:rPr>
          <w:rFonts w:cs="Times New Roman"/>
          <w:bCs/>
          <w:szCs w:val="24"/>
        </w:rPr>
        <w:t>; Civ. Code, §47</w:t>
      </w:r>
      <w:r w:rsidR="000830BD">
        <w:rPr>
          <w:rFonts w:cs="Times New Roman"/>
          <w:bCs/>
          <w:szCs w:val="24"/>
        </w:rPr>
        <w:t>.)</w:t>
      </w:r>
    </w:p>
    <w:p w14:paraId="25A5A10C" w14:textId="77777777" w:rsidR="003F0E15" w:rsidRDefault="000830BD" w:rsidP="00BE74E8">
      <w:pPr>
        <w:spacing w:after="264"/>
        <w:ind w:left="1080" w:hanging="360"/>
        <w:rPr>
          <w:rFonts w:cs="Times New Roman"/>
          <w:bCs/>
          <w:szCs w:val="24"/>
        </w:rPr>
      </w:pPr>
      <w:r>
        <w:rPr>
          <w:rFonts w:cs="Times New Roman"/>
          <w:bCs/>
          <w:szCs w:val="24"/>
        </w:rPr>
        <w:t xml:space="preserve">—  In the context of litigation, the privilege applies to </w:t>
      </w:r>
      <w:r w:rsidRPr="0071033B">
        <w:rPr>
          <w:rFonts w:cs="Times New Roman"/>
          <w:bCs/>
          <w:i/>
          <w:iCs/>
          <w:szCs w:val="24"/>
        </w:rPr>
        <w:t>all</w:t>
      </w:r>
      <w:r>
        <w:rPr>
          <w:rFonts w:cs="Times New Roman"/>
          <w:bCs/>
          <w:szCs w:val="24"/>
        </w:rPr>
        <w:t xml:space="preserve"> statements/writings</w:t>
      </w:r>
      <w:r w:rsidR="004E3630">
        <w:rPr>
          <w:rFonts w:cs="Times New Roman"/>
          <w:bCs/>
          <w:szCs w:val="24"/>
        </w:rPr>
        <w:t xml:space="preserve"> made</w:t>
      </w:r>
      <w:r w:rsidR="0071033B">
        <w:rPr>
          <w:rFonts w:cs="Times New Roman"/>
          <w:bCs/>
          <w:szCs w:val="24"/>
        </w:rPr>
        <w:t xml:space="preserve"> (even those made maliciously)</w:t>
      </w:r>
      <w:r>
        <w:rPr>
          <w:rFonts w:cs="Times New Roman"/>
          <w:bCs/>
          <w:szCs w:val="24"/>
        </w:rPr>
        <w:t xml:space="preserve">: (i) </w:t>
      </w:r>
      <w:r w:rsidRPr="000830BD">
        <w:rPr>
          <w:rFonts w:cs="Times New Roman"/>
          <w:bCs/>
          <w:szCs w:val="24"/>
        </w:rPr>
        <w:t xml:space="preserve">in </w:t>
      </w:r>
      <w:r>
        <w:rPr>
          <w:rFonts w:cs="Times New Roman"/>
          <w:bCs/>
          <w:szCs w:val="24"/>
        </w:rPr>
        <w:t xml:space="preserve">a </w:t>
      </w:r>
      <w:r w:rsidRPr="000830BD">
        <w:rPr>
          <w:rFonts w:cs="Times New Roman"/>
          <w:bCs/>
          <w:szCs w:val="24"/>
        </w:rPr>
        <w:t>judicial or quasi-judicial proceeding</w:t>
      </w:r>
      <w:r>
        <w:rPr>
          <w:rFonts w:cs="Times New Roman"/>
          <w:bCs/>
          <w:szCs w:val="24"/>
        </w:rPr>
        <w:t xml:space="preserve">; (ii) by </w:t>
      </w:r>
      <w:r w:rsidRPr="000830BD">
        <w:rPr>
          <w:rFonts w:cs="Times New Roman"/>
          <w:bCs/>
          <w:szCs w:val="24"/>
        </w:rPr>
        <w:t xml:space="preserve">litigants or other participants authorized by law; </w:t>
      </w:r>
      <w:r w:rsidR="0071033B">
        <w:rPr>
          <w:rFonts w:cs="Times New Roman"/>
          <w:bCs/>
          <w:szCs w:val="24"/>
        </w:rPr>
        <w:t xml:space="preserve">and </w:t>
      </w:r>
      <w:r>
        <w:rPr>
          <w:rFonts w:cs="Times New Roman"/>
          <w:bCs/>
          <w:szCs w:val="24"/>
        </w:rPr>
        <w:t>(iii)</w:t>
      </w:r>
      <w:r w:rsidRPr="000830BD">
        <w:rPr>
          <w:rFonts w:cs="Times New Roman"/>
          <w:bCs/>
          <w:szCs w:val="24"/>
        </w:rPr>
        <w:t xml:space="preserve"> to achieve the objects of the litigation</w:t>
      </w:r>
      <w:r w:rsidR="0071033B">
        <w:rPr>
          <w:rFonts w:cs="Times New Roman"/>
          <w:bCs/>
          <w:szCs w:val="24"/>
        </w:rPr>
        <w:t xml:space="preserve"> (whether taken before, during, or after such proceedings</w:t>
      </w:r>
      <w:r w:rsidRPr="000830BD">
        <w:rPr>
          <w:rFonts w:cs="Times New Roman"/>
          <w:bCs/>
          <w:szCs w:val="24"/>
        </w:rPr>
        <w:t>.</w:t>
      </w:r>
      <w:r w:rsidR="004E3630">
        <w:rPr>
          <w:rFonts w:cs="Times New Roman"/>
          <w:bCs/>
          <w:szCs w:val="24"/>
        </w:rPr>
        <w:t xml:space="preserve"> (</w:t>
      </w:r>
      <w:r w:rsidR="004E3630">
        <w:rPr>
          <w:rFonts w:cs="Times New Roman"/>
          <w:bCs/>
          <w:i/>
          <w:iCs/>
          <w:szCs w:val="24"/>
        </w:rPr>
        <w:t>Malin v. Singer</w:t>
      </w:r>
      <w:r w:rsidR="004E3630">
        <w:rPr>
          <w:rFonts w:cs="Times New Roman"/>
          <w:bCs/>
          <w:szCs w:val="24"/>
        </w:rPr>
        <w:t xml:space="preserve"> (2013) 217 Cal.App.4th 1283</w:t>
      </w:r>
      <w:r w:rsidR="0071033B">
        <w:rPr>
          <w:rFonts w:cs="Times New Roman"/>
          <w:bCs/>
          <w:szCs w:val="24"/>
        </w:rPr>
        <w:t>, 1300</w:t>
      </w:r>
      <w:r w:rsidR="004E3630">
        <w:rPr>
          <w:rFonts w:cs="Times New Roman"/>
          <w:bCs/>
          <w:szCs w:val="24"/>
        </w:rPr>
        <w:t>.)</w:t>
      </w:r>
    </w:p>
    <w:p w14:paraId="107D7E04" w14:textId="77777777" w:rsidR="003F0E15" w:rsidRDefault="001A2E6D" w:rsidP="00325085">
      <w:pPr>
        <w:spacing w:after="264"/>
        <w:ind w:left="1080" w:hanging="360"/>
        <w:rPr>
          <w:rFonts w:cs="Times New Roman"/>
          <w:bCs/>
          <w:szCs w:val="24"/>
        </w:rPr>
      </w:pPr>
      <w:r>
        <w:rPr>
          <w:rFonts w:cs="Times New Roman"/>
          <w:bCs/>
          <w:szCs w:val="24"/>
        </w:rPr>
        <w:t xml:space="preserve">—  </w:t>
      </w:r>
      <w:r w:rsidR="001C4B70">
        <w:rPr>
          <w:rFonts w:cs="Times New Roman"/>
          <w:bCs/>
          <w:szCs w:val="24"/>
        </w:rPr>
        <w:t>In the context of HOA disputes, the litigation privilege applies to comments by the HOA’s attorney made about one or more homeowners (in a letter to the homeowners), even if such comments are defamatory. (</w:t>
      </w:r>
      <w:r w:rsidR="001C4B70">
        <w:rPr>
          <w:rFonts w:cs="Times New Roman"/>
          <w:bCs/>
          <w:i/>
          <w:iCs/>
          <w:szCs w:val="24"/>
        </w:rPr>
        <w:t>Healy v. Tuscany Hills Landscape &amp; Recreation Corp.</w:t>
      </w:r>
      <w:r w:rsidR="001C4B70">
        <w:rPr>
          <w:rFonts w:cs="Times New Roman"/>
          <w:bCs/>
          <w:szCs w:val="24"/>
        </w:rPr>
        <w:t xml:space="preserve"> (2006) 137 Cal.App.4th 1.)</w:t>
      </w:r>
    </w:p>
    <w:p w14:paraId="0296093E" w14:textId="77777777" w:rsidR="003F0E15" w:rsidRDefault="00491C76" w:rsidP="00325085">
      <w:pPr>
        <w:spacing w:after="264"/>
        <w:ind w:left="1080" w:hanging="360"/>
        <w:rPr>
          <w:rFonts w:cs="Times New Roman"/>
          <w:bCs/>
          <w:szCs w:val="24"/>
        </w:rPr>
      </w:pPr>
      <w:r>
        <w:rPr>
          <w:rFonts w:cs="Times New Roman"/>
          <w:bCs/>
          <w:szCs w:val="24"/>
        </w:rPr>
        <w:t>—  The privilege also applies in various other “official” proceedings, such as those related to: (i) city counsel proceedings (</w:t>
      </w:r>
      <w:r>
        <w:rPr>
          <w:rFonts w:cs="Times New Roman"/>
          <w:bCs/>
          <w:i/>
          <w:iCs/>
          <w:szCs w:val="24"/>
        </w:rPr>
        <w:t>Cayley v</w:t>
      </w:r>
      <w:r w:rsidRPr="00491C76">
        <w:rPr>
          <w:rFonts w:cs="Times New Roman"/>
          <w:bCs/>
          <w:i/>
          <w:iCs/>
          <w:szCs w:val="24"/>
        </w:rPr>
        <w:t>. Nunn</w:t>
      </w:r>
      <w:r>
        <w:rPr>
          <w:rFonts w:cs="Times New Roman"/>
          <w:bCs/>
          <w:szCs w:val="24"/>
        </w:rPr>
        <w:t xml:space="preserve"> (1987) 190 Cal.App.3d 300)</w:t>
      </w:r>
      <w:r w:rsidR="00987FCD">
        <w:rPr>
          <w:rFonts w:cs="Times New Roman"/>
          <w:bCs/>
          <w:szCs w:val="24"/>
        </w:rPr>
        <w:t>;</w:t>
      </w:r>
      <w:r>
        <w:rPr>
          <w:rFonts w:cs="Times New Roman"/>
          <w:bCs/>
          <w:szCs w:val="24"/>
        </w:rPr>
        <w:t xml:space="preserve"> (ii) school boards (</w:t>
      </w:r>
      <w:r w:rsidR="00987FCD">
        <w:rPr>
          <w:rFonts w:cs="Times New Roman"/>
          <w:bCs/>
          <w:i/>
          <w:iCs/>
          <w:szCs w:val="24"/>
        </w:rPr>
        <w:t xml:space="preserve">Frisk v. </w:t>
      </w:r>
      <w:proofErr w:type="spellStart"/>
      <w:r w:rsidR="00987FCD">
        <w:rPr>
          <w:rFonts w:cs="Times New Roman"/>
          <w:bCs/>
          <w:i/>
          <w:iCs/>
          <w:szCs w:val="24"/>
        </w:rPr>
        <w:t>Marrihew</w:t>
      </w:r>
      <w:proofErr w:type="spellEnd"/>
      <w:r w:rsidR="00987FCD">
        <w:rPr>
          <w:rFonts w:cs="Times New Roman"/>
          <w:bCs/>
          <w:szCs w:val="24"/>
        </w:rPr>
        <w:t xml:space="preserve"> (1974) 42 Cal.App.3d 319</w:t>
      </w:r>
      <w:r>
        <w:rPr>
          <w:rFonts w:cs="Times New Roman"/>
          <w:bCs/>
          <w:szCs w:val="24"/>
        </w:rPr>
        <w:t xml:space="preserve">); (iii) </w:t>
      </w:r>
      <w:r w:rsidRPr="00491C76">
        <w:rPr>
          <w:rFonts w:cs="Times New Roman"/>
          <w:bCs/>
          <w:szCs w:val="24"/>
        </w:rPr>
        <w:t>police</w:t>
      </w:r>
      <w:r>
        <w:rPr>
          <w:rFonts w:cs="Times New Roman"/>
          <w:bCs/>
          <w:szCs w:val="24"/>
        </w:rPr>
        <w:t xml:space="preserve"> investigations</w:t>
      </w:r>
      <w:r w:rsidR="00987FCD">
        <w:rPr>
          <w:rFonts w:cs="Times New Roman"/>
          <w:bCs/>
          <w:szCs w:val="24"/>
        </w:rPr>
        <w:t xml:space="preserve"> (</w:t>
      </w:r>
      <w:r w:rsidR="00987FCD">
        <w:rPr>
          <w:rFonts w:cs="Times New Roman"/>
          <w:bCs/>
          <w:i/>
          <w:iCs/>
          <w:szCs w:val="24"/>
        </w:rPr>
        <w:t>Cox v. Griffin</w:t>
      </w:r>
      <w:r w:rsidR="00987FCD">
        <w:rPr>
          <w:rFonts w:cs="Times New Roman"/>
          <w:bCs/>
          <w:szCs w:val="24"/>
        </w:rPr>
        <w:t xml:space="preserve"> (2019) 34 Cal.App.5th 440); (iv) </w:t>
      </w:r>
      <w:r>
        <w:rPr>
          <w:rFonts w:cs="Times New Roman"/>
          <w:bCs/>
          <w:szCs w:val="24"/>
        </w:rPr>
        <w:t>regulatory complaints</w:t>
      </w:r>
      <w:r w:rsidR="00987FCD">
        <w:rPr>
          <w:rFonts w:cs="Times New Roman"/>
          <w:bCs/>
          <w:szCs w:val="24"/>
        </w:rPr>
        <w:t xml:space="preserve"> (</w:t>
      </w:r>
      <w:r w:rsidR="00987FCD">
        <w:rPr>
          <w:rFonts w:cs="Times New Roman"/>
          <w:bCs/>
          <w:i/>
          <w:iCs/>
          <w:szCs w:val="24"/>
        </w:rPr>
        <w:t>Carver v. Bonds</w:t>
      </w:r>
      <w:r w:rsidR="00987FCD">
        <w:rPr>
          <w:rFonts w:cs="Times New Roman"/>
          <w:bCs/>
          <w:szCs w:val="24"/>
        </w:rPr>
        <w:t xml:space="preserve"> (2005) 135 Cal.App.4th 328); and (v) executive (governmental) functions (</w:t>
      </w:r>
      <w:r w:rsidR="00987FCD">
        <w:rPr>
          <w:rFonts w:cs="Times New Roman"/>
          <w:bCs/>
          <w:i/>
          <w:iCs/>
          <w:szCs w:val="24"/>
        </w:rPr>
        <w:t>Morrow v. Los Angeles Unified School Dist.</w:t>
      </w:r>
      <w:r w:rsidR="00987FCD">
        <w:rPr>
          <w:rFonts w:cs="Times New Roman"/>
          <w:bCs/>
          <w:szCs w:val="24"/>
        </w:rPr>
        <w:t xml:space="preserve"> (2007) 149 Cal.App.4th 1424.) </w:t>
      </w:r>
      <w:r>
        <w:rPr>
          <w:rFonts w:cs="Times New Roman"/>
          <w:bCs/>
          <w:szCs w:val="24"/>
        </w:rPr>
        <w:t xml:space="preserve"> </w:t>
      </w:r>
    </w:p>
    <w:p w14:paraId="33046543" w14:textId="39581122" w:rsidR="0056352B" w:rsidRDefault="003439BB" w:rsidP="0070084E">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028533590"/>
          <w:placeholder>
            <w:docPart w:val="B00F4ED31C9C47ADBB93F535786B6121"/>
          </w:placeholder>
          <w15:color w:val="23D160"/>
          <w15:appearance w15:val="tags"/>
        </w:sdtPr>
        <w:sdtEndPr>
          <w:rPr>
            <w:rStyle w:val="property1"/>
          </w:rPr>
        </w:sdtEndPr>
        <w:sdtContent>
          <w:r w:rsidR="0056352B" w:rsidRPr="007F3488">
            <w:rPr>
              <w:rFonts w:eastAsia="Times New Roman" w:cs="Times New Roman"/>
              <w:color w:val="CCCCCC"/>
              <w:szCs w:val="24"/>
            </w:rPr>
            <w:t>###</w:t>
          </w:r>
        </w:sdtContent>
      </w:sdt>
    </w:p>
    <w:p w14:paraId="2729A40F" w14:textId="0F202DE2" w:rsidR="0056352B" w:rsidRPr="0007604F" w:rsidRDefault="003439BB" w:rsidP="0070084E">
      <w:pPr>
        <w:spacing w:after="264"/>
        <w:ind w:left="720"/>
        <w:rPr>
          <w:rStyle w:val="property1"/>
          <w:rFonts w:eastAsia="Times New Roman" w:cs="Times New Roman"/>
          <w:szCs w:val="24"/>
        </w:rPr>
      </w:pPr>
      <w:sdt>
        <w:sdtPr>
          <w:rPr>
            <w:rFonts w:cs="Times New Roman"/>
            <w:color w:val="C92C2C"/>
            <w:szCs w:val="24"/>
          </w:rPr>
          <w:alias w:val="Show If"/>
          <w:tag w:val="FlowConditionShowIf"/>
          <w:id w:val="2031597999"/>
          <w:placeholder>
            <w:docPart w:val="F42E40E0D60B4608BC2A05BDF8755E10"/>
          </w:placeholder>
          <w15:color w:val="23D160"/>
          <w15:appearance w15:val="tags"/>
        </w:sdtPr>
        <w:sdtEndPr/>
        <w:sdtContent>
          <w:r w:rsidR="0056352B" w:rsidRPr="0007604F">
            <w:rPr>
              <w:rFonts w:cs="Times New Roman"/>
              <w:color w:val="5F6364"/>
              <w:szCs w:val="24"/>
            </w:rPr>
            <w:t>"</w:t>
          </w:r>
          <w:r w:rsidR="0056352B">
            <w:rPr>
              <w:rFonts w:cs="Times New Roman"/>
              <w:color w:val="2F9C0A"/>
              <w:szCs w:val="24"/>
            </w:rPr>
            <w:t>Consent</w:t>
          </w:r>
          <w:r w:rsidR="0056352B" w:rsidRPr="0007604F">
            <w:rPr>
              <w:rFonts w:cs="Times New Roman"/>
              <w:color w:val="5F6364"/>
              <w:szCs w:val="24"/>
            </w:rPr>
            <w:t xml:space="preserve">" </w:t>
          </w:r>
          <w:r w:rsidR="0056352B" w:rsidRPr="0007604F">
            <w:rPr>
              <w:rStyle w:val="operator1"/>
              <w:rFonts w:eastAsia="Times New Roman" w:cs="Times New Roman"/>
              <w:szCs w:val="24"/>
            </w:rPr>
            <w:t>in</w:t>
          </w:r>
          <w:r w:rsidR="0056352B" w:rsidRPr="0007604F">
            <w:rPr>
              <w:rFonts w:cs="Times New Roman"/>
              <w:color w:val="5F6364"/>
              <w:szCs w:val="24"/>
            </w:rPr>
            <w:t xml:space="preserve"> </w:t>
          </w:r>
          <w:r w:rsidR="0056352B" w:rsidRPr="0007604F">
            <w:rPr>
              <w:rFonts w:cs="Times New Roman"/>
              <w:color w:val="C92C2C"/>
              <w:szCs w:val="24"/>
            </w:rPr>
            <w:t>checkbox_</w:t>
          </w:r>
          <w:r w:rsidR="0056352B">
            <w:rPr>
              <w:rFonts w:cs="Times New Roman"/>
              <w:color w:val="C92C2C"/>
              <w:szCs w:val="24"/>
            </w:rPr>
            <w:t>aff</w:t>
          </w:r>
          <w:r w:rsidR="0056352B" w:rsidRPr="0007604F">
            <w:rPr>
              <w:rFonts w:cs="Times New Roman"/>
              <w:color w:val="C92C2C"/>
              <w:szCs w:val="24"/>
            </w:rPr>
            <w:t>_</w:t>
          </w:r>
          <w:r w:rsidR="0056352B">
            <w:rPr>
              <w:rFonts w:cs="Times New Roman"/>
              <w:color w:val="C92C2C"/>
              <w:szCs w:val="24"/>
            </w:rPr>
            <w:t>def_cc</w:t>
          </w:r>
          <w:r w:rsidR="005A6DB9">
            <w:rPr>
              <w:rFonts w:cs="Times New Roman"/>
              <w:color w:val="C92C2C"/>
              <w:szCs w:val="24"/>
            </w:rPr>
            <w:t xml:space="preserve"> </w:t>
          </w:r>
          <w:r w:rsidR="005A6DB9" w:rsidRPr="00B51BD3">
            <w:rPr>
              <w:rFonts w:eastAsia="Times New Roman" w:cs="Times New Roman"/>
              <w:color w:val="A67F59"/>
              <w:szCs w:val="24"/>
            </w:rPr>
            <w:t>or</w:t>
          </w:r>
          <w:r w:rsidR="005A6DB9">
            <w:rPr>
              <w:rFonts w:eastAsia="Times New Roman" w:cs="Times New Roman"/>
              <w:color w:val="A67F59"/>
              <w:szCs w:val="24"/>
            </w:rPr>
            <w:t xml:space="preserve"> </w:t>
          </w:r>
          <w:r w:rsidR="005A6DB9" w:rsidRPr="0007604F">
            <w:rPr>
              <w:rFonts w:cs="Times New Roman"/>
              <w:color w:val="5F6364"/>
              <w:szCs w:val="24"/>
            </w:rPr>
            <w:t>"</w:t>
          </w:r>
          <w:r w:rsidR="005A6DB9">
            <w:rPr>
              <w:rFonts w:cs="Times New Roman"/>
              <w:color w:val="2F9C0A"/>
              <w:szCs w:val="24"/>
            </w:rPr>
            <w:t>Consent</w:t>
          </w:r>
          <w:r w:rsidR="005A6DB9" w:rsidRPr="0007604F">
            <w:rPr>
              <w:rFonts w:cs="Times New Roman"/>
              <w:color w:val="5F6364"/>
              <w:szCs w:val="24"/>
            </w:rPr>
            <w:t xml:space="preserve">" </w:t>
          </w:r>
          <w:r w:rsidR="005A6DB9" w:rsidRPr="0007604F">
            <w:rPr>
              <w:rStyle w:val="operator1"/>
              <w:rFonts w:eastAsia="Times New Roman" w:cs="Times New Roman"/>
              <w:szCs w:val="24"/>
            </w:rPr>
            <w:t>in</w:t>
          </w:r>
          <w:r w:rsidR="005A6DB9" w:rsidRPr="0007604F">
            <w:rPr>
              <w:rFonts w:cs="Times New Roman"/>
              <w:color w:val="5F6364"/>
              <w:szCs w:val="24"/>
            </w:rPr>
            <w:t xml:space="preserve"> </w:t>
          </w:r>
          <w:r w:rsidR="005A6DB9" w:rsidRPr="0007604F">
            <w:rPr>
              <w:rFonts w:cs="Times New Roman"/>
              <w:color w:val="C92C2C"/>
              <w:szCs w:val="24"/>
            </w:rPr>
            <w:t>checkbox_</w:t>
          </w:r>
          <w:r w:rsidR="005A6DB9">
            <w:rPr>
              <w:rFonts w:cs="Times New Roman"/>
              <w:color w:val="C92C2C"/>
              <w:szCs w:val="24"/>
            </w:rPr>
            <w:t>aff</w:t>
          </w:r>
          <w:r w:rsidR="005A6DB9" w:rsidRPr="0007604F">
            <w:rPr>
              <w:rFonts w:cs="Times New Roman"/>
              <w:color w:val="C92C2C"/>
              <w:szCs w:val="24"/>
            </w:rPr>
            <w:t>_</w:t>
          </w:r>
          <w:r w:rsidR="005A6DB9">
            <w:rPr>
              <w:rFonts w:cs="Times New Roman"/>
              <w:color w:val="C92C2C"/>
              <w:szCs w:val="24"/>
            </w:rPr>
            <w:t>def</w:t>
          </w:r>
          <w:r w:rsidR="0056352B" w:rsidRPr="0007604F">
            <w:rPr>
              <w:rFonts w:cs="Times New Roman"/>
              <w:color w:val="C92C2C"/>
              <w:szCs w:val="24"/>
            </w:rPr>
            <w:t xml:space="preserve"> </w:t>
          </w:r>
        </w:sdtContent>
      </w:sdt>
    </w:p>
    <w:p w14:paraId="36B20563" w14:textId="77777777" w:rsidR="003F0E15" w:rsidRDefault="004649A5" w:rsidP="00E13C80">
      <w:pPr>
        <w:pStyle w:val="Heading2"/>
        <w:spacing w:after="264"/>
      </w:pPr>
      <w:r w:rsidRPr="00274E8F">
        <w:lastRenderedPageBreak/>
        <w:fldChar w:fldCharType="begin"/>
      </w:r>
      <w:r w:rsidRPr="00274E8F">
        <w:instrText xml:space="preserve"> LISTNUM LegalDefault \l 2 </w:instrText>
      </w:r>
      <w:r w:rsidRPr="00274E8F">
        <w:fldChar w:fldCharType="end"/>
      </w:r>
      <w:r w:rsidR="00541AFC">
        <w:br/>
      </w:r>
      <w:r w:rsidR="0056352B">
        <w:t>Consent</w:t>
      </w:r>
    </w:p>
    <w:p w14:paraId="276C75E3" w14:textId="77777777" w:rsidR="003F0E15" w:rsidRDefault="00BE74E8" w:rsidP="00BE74E8">
      <w:pPr>
        <w:spacing w:after="264"/>
        <w:ind w:left="1080" w:hanging="360"/>
        <w:rPr>
          <w:rFonts w:cs="Times New Roman"/>
          <w:bCs/>
          <w:szCs w:val="24"/>
        </w:rPr>
      </w:pPr>
      <w:r>
        <w:rPr>
          <w:rFonts w:cs="Times New Roman"/>
          <w:bCs/>
          <w:szCs w:val="24"/>
        </w:rPr>
        <w:t xml:space="preserve">—  </w:t>
      </w:r>
      <w:r w:rsidR="00AC6338" w:rsidRPr="00AC6338">
        <w:rPr>
          <w:rFonts w:cs="Times New Roman"/>
          <w:bCs/>
          <w:szCs w:val="24"/>
        </w:rPr>
        <w:t xml:space="preserve">The defendant is not liable for the plaintiff’s harm if the plaintiff consented to the conduct prior to the harm-producing conduct’s occurrence. (Civ. Code, §§ 3515, 3516; </w:t>
      </w:r>
      <w:r w:rsidR="00AC6338" w:rsidRPr="00C45CEA">
        <w:rPr>
          <w:rFonts w:cs="Times New Roman"/>
          <w:bCs/>
          <w:i/>
          <w:iCs/>
          <w:szCs w:val="24"/>
        </w:rPr>
        <w:t>Austin B. v. Escondido Union School Dist.</w:t>
      </w:r>
      <w:r w:rsidR="00AC6338" w:rsidRPr="00AC6338">
        <w:rPr>
          <w:rFonts w:cs="Times New Roman"/>
          <w:bCs/>
          <w:szCs w:val="24"/>
        </w:rPr>
        <w:t xml:space="preserve"> (2007) 149 Cal.App.4th 860, 875; </w:t>
      </w:r>
      <w:r w:rsidR="00AC6338" w:rsidRPr="00C45CEA">
        <w:rPr>
          <w:rFonts w:cs="Times New Roman"/>
          <w:bCs/>
          <w:i/>
          <w:iCs/>
          <w:szCs w:val="24"/>
        </w:rPr>
        <w:t>Royer v. Steinberg</w:t>
      </w:r>
      <w:r w:rsidR="00AC6338" w:rsidRPr="00AC6338">
        <w:rPr>
          <w:rFonts w:cs="Times New Roman"/>
          <w:bCs/>
          <w:szCs w:val="24"/>
        </w:rPr>
        <w:t xml:space="preserve"> (1979) 90 Cal.App.3d 490, 498.)</w:t>
      </w:r>
    </w:p>
    <w:p w14:paraId="0E5DD068" w14:textId="66856B26" w:rsidR="0056352B" w:rsidRDefault="003439BB" w:rsidP="0070084E">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522633118"/>
          <w:placeholder>
            <w:docPart w:val="F3F11339A66B4DAF8585E810756AA873"/>
          </w:placeholder>
          <w15:color w:val="23D160"/>
          <w15:appearance w15:val="tags"/>
        </w:sdtPr>
        <w:sdtEndPr>
          <w:rPr>
            <w:rStyle w:val="property1"/>
          </w:rPr>
        </w:sdtEndPr>
        <w:sdtContent>
          <w:r w:rsidR="0056352B" w:rsidRPr="007F3488">
            <w:rPr>
              <w:rFonts w:eastAsia="Times New Roman" w:cs="Times New Roman"/>
              <w:color w:val="CCCCCC"/>
              <w:szCs w:val="24"/>
            </w:rPr>
            <w:t>###</w:t>
          </w:r>
        </w:sdtContent>
      </w:sdt>
    </w:p>
    <w:p w14:paraId="4E9700C3" w14:textId="01B0735E" w:rsidR="000E611E" w:rsidRPr="0007604F" w:rsidRDefault="003439BB" w:rsidP="0070084E">
      <w:pPr>
        <w:spacing w:after="264"/>
        <w:ind w:left="720"/>
        <w:rPr>
          <w:rStyle w:val="property1"/>
          <w:rFonts w:eastAsia="Times New Roman" w:cs="Times New Roman"/>
          <w:szCs w:val="24"/>
        </w:rPr>
      </w:pPr>
      <w:sdt>
        <w:sdtPr>
          <w:rPr>
            <w:rFonts w:cs="Times New Roman"/>
            <w:color w:val="C92C2C"/>
            <w:szCs w:val="24"/>
          </w:rPr>
          <w:alias w:val="Show If"/>
          <w:tag w:val="FlowConditionShowIf"/>
          <w:id w:val="1641235931"/>
          <w:placeholder>
            <w:docPart w:val="07B23C80AFA5456695F06488061AEE28"/>
          </w:placeholder>
          <w15:color w:val="23D160"/>
          <w15:appearance w15:val="tags"/>
        </w:sdtPr>
        <w:sdtEndPr/>
        <w:sdtContent>
          <w:r w:rsidR="000E611E" w:rsidRPr="0007604F">
            <w:rPr>
              <w:rFonts w:cs="Times New Roman"/>
              <w:color w:val="5F6364"/>
              <w:szCs w:val="24"/>
            </w:rPr>
            <w:t>"</w:t>
          </w:r>
          <w:r w:rsidR="000E611E">
            <w:rPr>
              <w:rFonts w:cs="Times New Roman"/>
              <w:color w:val="2F9C0A"/>
              <w:szCs w:val="24"/>
            </w:rPr>
            <w:t>Necessity</w:t>
          </w:r>
          <w:r w:rsidR="000E611E" w:rsidRPr="0007604F">
            <w:rPr>
              <w:rFonts w:cs="Times New Roman"/>
              <w:color w:val="5F6364"/>
              <w:szCs w:val="24"/>
            </w:rPr>
            <w:t xml:space="preserve">" </w:t>
          </w:r>
          <w:r w:rsidR="000E611E" w:rsidRPr="0007604F">
            <w:rPr>
              <w:rStyle w:val="operator1"/>
              <w:rFonts w:eastAsia="Times New Roman" w:cs="Times New Roman"/>
              <w:szCs w:val="24"/>
            </w:rPr>
            <w:t>in</w:t>
          </w:r>
          <w:r w:rsidR="000E611E" w:rsidRPr="0007604F">
            <w:rPr>
              <w:rFonts w:cs="Times New Roman"/>
              <w:color w:val="5F6364"/>
              <w:szCs w:val="24"/>
            </w:rPr>
            <w:t xml:space="preserve"> </w:t>
          </w:r>
          <w:r w:rsidR="000E611E" w:rsidRPr="0007604F">
            <w:rPr>
              <w:rFonts w:cs="Times New Roman"/>
              <w:color w:val="C92C2C"/>
              <w:szCs w:val="24"/>
            </w:rPr>
            <w:t>checkbox_</w:t>
          </w:r>
          <w:r w:rsidR="000E611E">
            <w:rPr>
              <w:rFonts w:cs="Times New Roman"/>
              <w:color w:val="C92C2C"/>
              <w:szCs w:val="24"/>
            </w:rPr>
            <w:t>aff</w:t>
          </w:r>
          <w:r w:rsidR="000E611E" w:rsidRPr="0007604F">
            <w:rPr>
              <w:rFonts w:cs="Times New Roman"/>
              <w:color w:val="C92C2C"/>
              <w:szCs w:val="24"/>
            </w:rPr>
            <w:t>_</w:t>
          </w:r>
          <w:r w:rsidR="000E611E">
            <w:rPr>
              <w:rFonts w:cs="Times New Roman"/>
              <w:color w:val="C92C2C"/>
              <w:szCs w:val="24"/>
            </w:rPr>
            <w:t>def_cc</w:t>
          </w:r>
          <w:r w:rsidR="008759E9">
            <w:rPr>
              <w:rFonts w:cs="Times New Roman"/>
              <w:color w:val="C92C2C"/>
              <w:szCs w:val="24"/>
            </w:rPr>
            <w:t xml:space="preserve"> </w:t>
          </w:r>
          <w:r w:rsidR="008759E9" w:rsidRPr="00B51BD3">
            <w:rPr>
              <w:rFonts w:eastAsia="Times New Roman" w:cs="Times New Roman"/>
              <w:color w:val="A67F59"/>
              <w:szCs w:val="24"/>
            </w:rPr>
            <w:t>or</w:t>
          </w:r>
          <w:r w:rsidR="008759E9">
            <w:rPr>
              <w:rFonts w:eastAsia="Times New Roman" w:cs="Times New Roman"/>
              <w:color w:val="A67F59"/>
              <w:szCs w:val="24"/>
            </w:rPr>
            <w:t xml:space="preserve"> </w:t>
          </w:r>
          <w:r w:rsidR="008759E9" w:rsidRPr="0007604F">
            <w:rPr>
              <w:rFonts w:cs="Times New Roman"/>
              <w:color w:val="5F6364"/>
              <w:szCs w:val="24"/>
            </w:rPr>
            <w:t>"</w:t>
          </w:r>
          <w:r w:rsidR="008759E9">
            <w:rPr>
              <w:rFonts w:cs="Times New Roman"/>
              <w:color w:val="2F9C0A"/>
              <w:szCs w:val="24"/>
            </w:rPr>
            <w:t>Necessity</w:t>
          </w:r>
          <w:r w:rsidR="008759E9" w:rsidRPr="0007604F">
            <w:rPr>
              <w:rFonts w:cs="Times New Roman"/>
              <w:color w:val="5F6364"/>
              <w:szCs w:val="24"/>
            </w:rPr>
            <w:t xml:space="preserve">" </w:t>
          </w:r>
          <w:r w:rsidR="008759E9" w:rsidRPr="0007604F">
            <w:rPr>
              <w:rStyle w:val="operator1"/>
              <w:rFonts w:eastAsia="Times New Roman" w:cs="Times New Roman"/>
              <w:szCs w:val="24"/>
            </w:rPr>
            <w:t>in</w:t>
          </w:r>
          <w:r w:rsidR="008759E9" w:rsidRPr="0007604F">
            <w:rPr>
              <w:rFonts w:cs="Times New Roman"/>
              <w:color w:val="5F6364"/>
              <w:szCs w:val="24"/>
            </w:rPr>
            <w:t xml:space="preserve"> </w:t>
          </w:r>
          <w:r w:rsidR="008759E9" w:rsidRPr="0007604F">
            <w:rPr>
              <w:rFonts w:cs="Times New Roman"/>
              <w:color w:val="C92C2C"/>
              <w:szCs w:val="24"/>
            </w:rPr>
            <w:t>checkbox_</w:t>
          </w:r>
          <w:r w:rsidR="008759E9">
            <w:rPr>
              <w:rFonts w:cs="Times New Roman"/>
              <w:color w:val="C92C2C"/>
              <w:szCs w:val="24"/>
            </w:rPr>
            <w:t>aff</w:t>
          </w:r>
          <w:r w:rsidR="008759E9" w:rsidRPr="0007604F">
            <w:rPr>
              <w:rFonts w:cs="Times New Roman"/>
              <w:color w:val="C92C2C"/>
              <w:szCs w:val="24"/>
            </w:rPr>
            <w:t>_</w:t>
          </w:r>
          <w:r w:rsidR="008759E9">
            <w:rPr>
              <w:rFonts w:cs="Times New Roman"/>
              <w:color w:val="C92C2C"/>
              <w:szCs w:val="24"/>
            </w:rPr>
            <w:t>def</w:t>
          </w:r>
          <w:r w:rsidR="000E611E" w:rsidRPr="0007604F">
            <w:rPr>
              <w:rFonts w:cs="Times New Roman"/>
              <w:color w:val="C92C2C"/>
              <w:szCs w:val="24"/>
            </w:rPr>
            <w:t xml:space="preserve"> </w:t>
          </w:r>
        </w:sdtContent>
      </w:sdt>
    </w:p>
    <w:p w14:paraId="3C0D2506"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DA2FE8">
        <w:br/>
      </w:r>
      <w:r w:rsidR="000E611E">
        <w:t>Necessity</w:t>
      </w:r>
    </w:p>
    <w:p w14:paraId="701DF3C0" w14:textId="77777777" w:rsidR="003F0E15" w:rsidRDefault="00BE74E8" w:rsidP="00BE74E8">
      <w:pPr>
        <w:spacing w:after="264"/>
        <w:ind w:left="1080" w:hanging="360"/>
        <w:rPr>
          <w:rFonts w:cs="Times New Roman"/>
          <w:bCs/>
          <w:szCs w:val="24"/>
        </w:rPr>
      </w:pPr>
      <w:r>
        <w:rPr>
          <w:rFonts w:cs="Times New Roman"/>
          <w:bCs/>
          <w:szCs w:val="24"/>
        </w:rPr>
        <w:t xml:space="preserve">—  </w:t>
      </w:r>
      <w:r w:rsidR="000D6CFE">
        <w:rPr>
          <w:rFonts w:cs="Times New Roman"/>
          <w:bCs/>
          <w:szCs w:val="24"/>
        </w:rPr>
        <w:t xml:space="preserve">“Necessity” is an affirmative defense to nuisance claims that basically states that the defendant acted to prevent a threatened injury from something </w:t>
      </w:r>
      <w:r w:rsidR="000D6CFE">
        <w:rPr>
          <w:rFonts w:cs="Times New Roman"/>
          <w:bCs/>
          <w:i/>
          <w:iCs/>
          <w:szCs w:val="24"/>
        </w:rPr>
        <w:t>not</w:t>
      </w:r>
      <w:r w:rsidR="000D6CFE">
        <w:rPr>
          <w:rFonts w:cs="Times New Roman"/>
          <w:bCs/>
          <w:szCs w:val="24"/>
        </w:rPr>
        <w:t xml:space="preserve"> connected to the plaintiff (e.g., force of nature, dangerous condition not caused by the plaintiff, etc.). </w:t>
      </w:r>
      <w:r w:rsidR="00D2468C">
        <w:rPr>
          <w:rFonts w:cs="Times New Roman"/>
          <w:bCs/>
          <w:szCs w:val="24"/>
        </w:rPr>
        <w:t>(</w:t>
      </w:r>
      <w:r w:rsidR="00D2468C">
        <w:rPr>
          <w:rFonts w:cs="Times New Roman"/>
          <w:bCs/>
          <w:i/>
          <w:iCs/>
          <w:szCs w:val="24"/>
        </w:rPr>
        <w:t>Farmers Ins. Exchange v. State of California</w:t>
      </w:r>
      <w:r w:rsidR="00D2468C">
        <w:rPr>
          <w:rFonts w:cs="Times New Roman"/>
          <w:bCs/>
          <w:szCs w:val="24"/>
        </w:rPr>
        <w:t xml:space="preserve"> (1985) 175 Cal.App.3d 494, 503.)</w:t>
      </w:r>
      <w:r w:rsidR="00003914">
        <w:rPr>
          <w:rFonts w:cs="Times New Roman"/>
          <w:bCs/>
          <w:szCs w:val="24"/>
        </w:rPr>
        <w:t xml:space="preserve"> This affirmative defense is different from the “lesser of two evils” defense, which is not applicable here.</w:t>
      </w:r>
    </w:p>
    <w:p w14:paraId="7385F9CD" w14:textId="5F52373C" w:rsidR="000E611E" w:rsidRDefault="003439BB" w:rsidP="0070084E">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048117877"/>
          <w:placeholder>
            <w:docPart w:val="DFD6CBE4336E46CDB482F4EF33DA3E60"/>
          </w:placeholder>
          <w15:color w:val="23D160"/>
          <w15:appearance w15:val="tags"/>
        </w:sdtPr>
        <w:sdtEndPr>
          <w:rPr>
            <w:rStyle w:val="property1"/>
          </w:rPr>
        </w:sdtEndPr>
        <w:sdtContent>
          <w:r w:rsidR="000E611E" w:rsidRPr="007F3488">
            <w:rPr>
              <w:rFonts w:eastAsia="Times New Roman" w:cs="Times New Roman"/>
              <w:color w:val="CCCCCC"/>
              <w:szCs w:val="24"/>
            </w:rPr>
            <w:t>###</w:t>
          </w:r>
        </w:sdtContent>
      </w:sdt>
    </w:p>
    <w:p w14:paraId="68302AA1" w14:textId="5FADFC3F" w:rsidR="0098661C" w:rsidRPr="0007604F" w:rsidRDefault="003439BB" w:rsidP="0070084E">
      <w:pPr>
        <w:spacing w:after="264"/>
        <w:ind w:left="720"/>
        <w:rPr>
          <w:rStyle w:val="property1"/>
          <w:rFonts w:eastAsia="Times New Roman" w:cs="Times New Roman"/>
          <w:szCs w:val="24"/>
        </w:rPr>
      </w:pPr>
      <w:sdt>
        <w:sdtPr>
          <w:rPr>
            <w:rFonts w:cs="Times New Roman"/>
            <w:color w:val="C92C2C"/>
            <w:szCs w:val="24"/>
          </w:rPr>
          <w:alias w:val="Show If"/>
          <w:tag w:val="FlowConditionShowIf"/>
          <w:id w:val="702139281"/>
          <w:placeholder>
            <w:docPart w:val="027CDFA28DE14362B26AFD195462C8DA"/>
          </w:placeholder>
          <w15:color w:val="23D160"/>
          <w15:appearance w15:val="tags"/>
        </w:sdtPr>
        <w:sdtEndPr/>
        <w:sdtContent>
          <w:r w:rsidR="0098661C" w:rsidRPr="0007604F">
            <w:rPr>
              <w:rFonts w:cs="Times New Roman"/>
              <w:color w:val="5F6364"/>
              <w:szCs w:val="24"/>
            </w:rPr>
            <w:t>"</w:t>
          </w:r>
          <w:r w:rsidR="0098661C">
            <w:rPr>
              <w:rFonts w:cs="Times New Roman"/>
              <w:color w:val="2F9C0A"/>
              <w:szCs w:val="24"/>
            </w:rPr>
            <w:t>Private Necessity (Trespass Only)</w:t>
          </w:r>
          <w:r w:rsidR="0098661C" w:rsidRPr="0007604F">
            <w:rPr>
              <w:rFonts w:cs="Times New Roman"/>
              <w:color w:val="5F6364"/>
              <w:szCs w:val="24"/>
            </w:rPr>
            <w:t xml:space="preserve">" </w:t>
          </w:r>
          <w:r w:rsidR="0098661C" w:rsidRPr="0007604F">
            <w:rPr>
              <w:rStyle w:val="operator1"/>
              <w:rFonts w:eastAsia="Times New Roman" w:cs="Times New Roman"/>
              <w:szCs w:val="24"/>
            </w:rPr>
            <w:t>in</w:t>
          </w:r>
          <w:r w:rsidR="0098661C" w:rsidRPr="0007604F">
            <w:rPr>
              <w:rFonts w:cs="Times New Roman"/>
              <w:color w:val="5F6364"/>
              <w:szCs w:val="24"/>
            </w:rPr>
            <w:t xml:space="preserve"> </w:t>
          </w:r>
          <w:r w:rsidR="0098661C" w:rsidRPr="0007604F">
            <w:rPr>
              <w:rFonts w:cs="Times New Roman"/>
              <w:color w:val="C92C2C"/>
              <w:szCs w:val="24"/>
            </w:rPr>
            <w:t>checkbox_</w:t>
          </w:r>
          <w:r w:rsidR="0098661C">
            <w:rPr>
              <w:rFonts w:cs="Times New Roman"/>
              <w:color w:val="C92C2C"/>
              <w:szCs w:val="24"/>
            </w:rPr>
            <w:t>aff</w:t>
          </w:r>
          <w:r w:rsidR="0098661C" w:rsidRPr="0007604F">
            <w:rPr>
              <w:rFonts w:cs="Times New Roman"/>
              <w:color w:val="C92C2C"/>
              <w:szCs w:val="24"/>
            </w:rPr>
            <w:t>_</w:t>
          </w:r>
          <w:r w:rsidR="0098661C">
            <w:rPr>
              <w:rFonts w:cs="Times New Roman"/>
              <w:color w:val="C92C2C"/>
              <w:szCs w:val="24"/>
            </w:rPr>
            <w:t>def_cc</w:t>
          </w:r>
          <w:r w:rsidR="008759E9">
            <w:rPr>
              <w:rFonts w:cs="Times New Roman"/>
              <w:color w:val="C92C2C"/>
              <w:szCs w:val="24"/>
            </w:rPr>
            <w:t xml:space="preserve"> </w:t>
          </w:r>
          <w:r w:rsidR="008759E9" w:rsidRPr="00B51BD3">
            <w:rPr>
              <w:rFonts w:eastAsia="Times New Roman" w:cs="Times New Roman"/>
              <w:color w:val="A67F59"/>
              <w:szCs w:val="24"/>
            </w:rPr>
            <w:t>or</w:t>
          </w:r>
          <w:r w:rsidR="008759E9">
            <w:rPr>
              <w:rFonts w:eastAsia="Times New Roman" w:cs="Times New Roman"/>
              <w:color w:val="A67F59"/>
              <w:szCs w:val="24"/>
            </w:rPr>
            <w:t xml:space="preserve"> </w:t>
          </w:r>
          <w:r w:rsidR="008759E9" w:rsidRPr="0007604F">
            <w:rPr>
              <w:rFonts w:cs="Times New Roman"/>
              <w:color w:val="5F6364"/>
              <w:szCs w:val="24"/>
            </w:rPr>
            <w:t>"</w:t>
          </w:r>
          <w:r w:rsidR="008759E9">
            <w:rPr>
              <w:rFonts w:cs="Times New Roman"/>
              <w:color w:val="2F9C0A"/>
              <w:szCs w:val="24"/>
            </w:rPr>
            <w:t>Private Necessity (Trespass Only)</w:t>
          </w:r>
          <w:r w:rsidR="008759E9" w:rsidRPr="0007604F">
            <w:rPr>
              <w:rFonts w:cs="Times New Roman"/>
              <w:color w:val="5F6364"/>
              <w:szCs w:val="24"/>
            </w:rPr>
            <w:t xml:space="preserve">" </w:t>
          </w:r>
          <w:r w:rsidR="008759E9" w:rsidRPr="0007604F">
            <w:rPr>
              <w:rStyle w:val="operator1"/>
              <w:rFonts w:eastAsia="Times New Roman" w:cs="Times New Roman"/>
              <w:szCs w:val="24"/>
            </w:rPr>
            <w:t>in</w:t>
          </w:r>
          <w:r w:rsidR="008759E9" w:rsidRPr="0007604F">
            <w:rPr>
              <w:rFonts w:cs="Times New Roman"/>
              <w:color w:val="5F6364"/>
              <w:szCs w:val="24"/>
            </w:rPr>
            <w:t xml:space="preserve"> </w:t>
          </w:r>
          <w:r w:rsidR="008759E9" w:rsidRPr="0007604F">
            <w:rPr>
              <w:rFonts w:cs="Times New Roman"/>
              <w:color w:val="C92C2C"/>
              <w:szCs w:val="24"/>
            </w:rPr>
            <w:t>checkbox_</w:t>
          </w:r>
          <w:r w:rsidR="008759E9">
            <w:rPr>
              <w:rFonts w:cs="Times New Roman"/>
              <w:color w:val="C92C2C"/>
              <w:szCs w:val="24"/>
            </w:rPr>
            <w:t>aff_def</w:t>
          </w:r>
          <w:r w:rsidR="0098661C" w:rsidRPr="0007604F">
            <w:rPr>
              <w:rFonts w:cs="Times New Roman"/>
              <w:color w:val="C92C2C"/>
              <w:szCs w:val="24"/>
            </w:rPr>
            <w:t xml:space="preserve"> </w:t>
          </w:r>
        </w:sdtContent>
      </w:sdt>
    </w:p>
    <w:p w14:paraId="1DF11988"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DA2FE8">
        <w:br/>
      </w:r>
      <w:r w:rsidR="0098661C">
        <w:t>Private Necessity</w:t>
      </w:r>
    </w:p>
    <w:p w14:paraId="0800B3DF" w14:textId="77777777" w:rsidR="003F0E15" w:rsidRDefault="00BE74E8" w:rsidP="00BE74E8">
      <w:pPr>
        <w:spacing w:after="264"/>
        <w:ind w:left="1080" w:hanging="360"/>
        <w:rPr>
          <w:rFonts w:cs="Times New Roman"/>
          <w:bCs/>
          <w:szCs w:val="24"/>
        </w:rPr>
      </w:pPr>
      <w:r>
        <w:rPr>
          <w:rFonts w:cs="Times New Roman"/>
          <w:bCs/>
          <w:szCs w:val="24"/>
        </w:rPr>
        <w:t xml:space="preserve">—  </w:t>
      </w:r>
      <w:r w:rsidR="00C538EE">
        <w:rPr>
          <w:rFonts w:cs="Times New Roman"/>
          <w:bCs/>
          <w:szCs w:val="24"/>
        </w:rPr>
        <w:t xml:space="preserve">As a defense to a trespass cause of action, the affirmative defense of private necessity requires the defendant to allege (and prove) that the trespass was lawful because it was </w:t>
      </w:r>
      <w:r w:rsidR="00C538EE">
        <w:rPr>
          <w:rFonts w:cs="Times New Roman"/>
          <w:bCs/>
          <w:i/>
          <w:iCs/>
          <w:szCs w:val="24"/>
        </w:rPr>
        <w:t>necessary</w:t>
      </w:r>
      <w:r w:rsidR="00C538EE">
        <w:rPr>
          <w:rFonts w:cs="Times New Roman"/>
          <w:bCs/>
          <w:szCs w:val="24"/>
        </w:rPr>
        <w:t xml:space="preserve"> to prevent serious harm to a person or property. (</w:t>
      </w:r>
      <w:r w:rsidR="00C538EE">
        <w:rPr>
          <w:rFonts w:cs="Times New Roman"/>
          <w:bCs/>
          <w:i/>
          <w:iCs/>
          <w:szCs w:val="24"/>
        </w:rPr>
        <w:t>People v. Ray</w:t>
      </w:r>
      <w:r w:rsidR="00C538EE">
        <w:rPr>
          <w:rFonts w:cs="Times New Roman"/>
          <w:bCs/>
          <w:szCs w:val="24"/>
        </w:rPr>
        <w:t xml:space="preserve"> (1999) 21 Cal.4th 464.)</w:t>
      </w:r>
    </w:p>
    <w:p w14:paraId="3A1D8BD8" w14:textId="456D2A68" w:rsidR="0098661C" w:rsidRDefault="003439BB" w:rsidP="0070084E">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744025220"/>
          <w:placeholder>
            <w:docPart w:val="6D423821CF4B46608C1CCDCDD0DD9B33"/>
          </w:placeholder>
          <w15:color w:val="23D160"/>
          <w15:appearance w15:val="tags"/>
        </w:sdtPr>
        <w:sdtEndPr>
          <w:rPr>
            <w:rStyle w:val="property1"/>
          </w:rPr>
        </w:sdtEndPr>
        <w:sdtContent>
          <w:r w:rsidR="0098661C" w:rsidRPr="007F3488">
            <w:rPr>
              <w:rFonts w:eastAsia="Times New Roman" w:cs="Times New Roman"/>
              <w:color w:val="CCCCCC"/>
              <w:szCs w:val="24"/>
            </w:rPr>
            <w:t>###</w:t>
          </w:r>
        </w:sdtContent>
      </w:sdt>
    </w:p>
    <w:p w14:paraId="75EEE210" w14:textId="1D365AB5" w:rsidR="0098661C" w:rsidRPr="0007604F" w:rsidRDefault="003439BB" w:rsidP="0070084E">
      <w:pPr>
        <w:spacing w:after="264"/>
        <w:ind w:left="720"/>
        <w:rPr>
          <w:rStyle w:val="property1"/>
          <w:rFonts w:eastAsia="Times New Roman" w:cs="Times New Roman"/>
          <w:szCs w:val="24"/>
        </w:rPr>
      </w:pPr>
      <w:sdt>
        <w:sdtPr>
          <w:rPr>
            <w:rFonts w:cs="Times New Roman"/>
            <w:color w:val="C92C2C"/>
            <w:szCs w:val="24"/>
          </w:rPr>
          <w:alias w:val="Show If"/>
          <w:tag w:val="FlowConditionShowIf"/>
          <w:id w:val="-1076052036"/>
          <w:placeholder>
            <w:docPart w:val="BEF0D32179824BDB8B2B2FFBCD6DB2E3"/>
          </w:placeholder>
          <w15:color w:val="23D160"/>
          <w15:appearance w15:val="tags"/>
        </w:sdtPr>
        <w:sdtEndPr/>
        <w:sdtContent>
          <w:r w:rsidR="0098661C" w:rsidRPr="0007604F">
            <w:rPr>
              <w:rFonts w:cs="Times New Roman"/>
              <w:color w:val="5F6364"/>
              <w:szCs w:val="24"/>
            </w:rPr>
            <w:t>"</w:t>
          </w:r>
          <w:r w:rsidR="0098661C">
            <w:rPr>
              <w:rFonts w:cs="Times New Roman"/>
              <w:color w:val="2F9C0A"/>
              <w:szCs w:val="24"/>
            </w:rPr>
            <w:t>E</w:t>
          </w:r>
          <w:r w:rsidR="00CC7D94">
            <w:rPr>
              <w:rFonts w:cs="Times New Roman"/>
              <w:color w:val="2F9C0A"/>
              <w:szCs w:val="24"/>
            </w:rPr>
            <w:t>quitable E</w:t>
          </w:r>
          <w:r w:rsidR="0098661C">
            <w:rPr>
              <w:rFonts w:cs="Times New Roman"/>
              <w:color w:val="2F9C0A"/>
              <w:szCs w:val="24"/>
            </w:rPr>
            <w:t>asement</w:t>
          </w:r>
          <w:r w:rsidR="0098661C" w:rsidRPr="0007604F">
            <w:rPr>
              <w:rFonts w:cs="Times New Roman"/>
              <w:color w:val="5F6364"/>
              <w:szCs w:val="24"/>
            </w:rPr>
            <w:t xml:space="preserve">" </w:t>
          </w:r>
          <w:r w:rsidR="0098661C" w:rsidRPr="0007604F">
            <w:rPr>
              <w:rStyle w:val="operator1"/>
              <w:rFonts w:eastAsia="Times New Roman" w:cs="Times New Roman"/>
              <w:szCs w:val="24"/>
            </w:rPr>
            <w:t>in</w:t>
          </w:r>
          <w:r w:rsidR="0098661C" w:rsidRPr="0007604F">
            <w:rPr>
              <w:rFonts w:cs="Times New Roman"/>
              <w:color w:val="5F6364"/>
              <w:szCs w:val="24"/>
            </w:rPr>
            <w:t xml:space="preserve"> </w:t>
          </w:r>
          <w:r w:rsidR="0098661C" w:rsidRPr="0007604F">
            <w:rPr>
              <w:rFonts w:cs="Times New Roman"/>
              <w:color w:val="C92C2C"/>
              <w:szCs w:val="24"/>
            </w:rPr>
            <w:t>checkbox_</w:t>
          </w:r>
          <w:r w:rsidR="0098661C">
            <w:rPr>
              <w:rFonts w:cs="Times New Roman"/>
              <w:color w:val="C92C2C"/>
              <w:szCs w:val="24"/>
            </w:rPr>
            <w:t>aff</w:t>
          </w:r>
          <w:r w:rsidR="0098661C" w:rsidRPr="0007604F">
            <w:rPr>
              <w:rFonts w:cs="Times New Roman"/>
              <w:color w:val="C92C2C"/>
              <w:szCs w:val="24"/>
            </w:rPr>
            <w:t>_</w:t>
          </w:r>
          <w:r w:rsidR="0098661C">
            <w:rPr>
              <w:rFonts w:cs="Times New Roman"/>
              <w:color w:val="C92C2C"/>
              <w:szCs w:val="24"/>
            </w:rPr>
            <w:t>def_cc</w:t>
          </w:r>
          <w:r w:rsidR="00DA50DB">
            <w:rPr>
              <w:rFonts w:cs="Times New Roman"/>
              <w:color w:val="C92C2C"/>
              <w:szCs w:val="24"/>
            </w:rPr>
            <w:t xml:space="preserve"> </w:t>
          </w:r>
          <w:r w:rsidR="00DA50DB" w:rsidRPr="00B51BD3">
            <w:rPr>
              <w:rFonts w:eastAsia="Times New Roman" w:cs="Times New Roman"/>
              <w:color w:val="A67F59"/>
              <w:szCs w:val="24"/>
            </w:rPr>
            <w:t>or</w:t>
          </w:r>
          <w:r w:rsidR="00DA50DB">
            <w:rPr>
              <w:rFonts w:eastAsia="Times New Roman" w:cs="Times New Roman"/>
              <w:color w:val="A67F59"/>
              <w:szCs w:val="24"/>
            </w:rPr>
            <w:t xml:space="preserve"> </w:t>
          </w:r>
          <w:r w:rsidR="00DA50DB" w:rsidRPr="0007604F">
            <w:rPr>
              <w:rFonts w:cs="Times New Roman"/>
              <w:color w:val="5F6364"/>
              <w:szCs w:val="24"/>
            </w:rPr>
            <w:t>"</w:t>
          </w:r>
          <w:r w:rsidR="00DA50DB">
            <w:rPr>
              <w:rFonts w:cs="Times New Roman"/>
              <w:color w:val="2F9C0A"/>
              <w:szCs w:val="24"/>
            </w:rPr>
            <w:t>Equitable Easement</w:t>
          </w:r>
          <w:r w:rsidR="00DA50DB" w:rsidRPr="0007604F">
            <w:rPr>
              <w:rFonts w:cs="Times New Roman"/>
              <w:color w:val="5F6364"/>
              <w:szCs w:val="24"/>
            </w:rPr>
            <w:t xml:space="preserve">" </w:t>
          </w:r>
          <w:r w:rsidR="00DA50DB" w:rsidRPr="0007604F">
            <w:rPr>
              <w:rStyle w:val="operator1"/>
              <w:rFonts w:eastAsia="Times New Roman" w:cs="Times New Roman"/>
              <w:szCs w:val="24"/>
            </w:rPr>
            <w:t>in</w:t>
          </w:r>
          <w:r w:rsidR="00DA50DB" w:rsidRPr="0007604F">
            <w:rPr>
              <w:rFonts w:cs="Times New Roman"/>
              <w:color w:val="5F6364"/>
              <w:szCs w:val="24"/>
            </w:rPr>
            <w:t xml:space="preserve"> </w:t>
          </w:r>
          <w:r w:rsidR="00DA50DB" w:rsidRPr="0007604F">
            <w:rPr>
              <w:rFonts w:cs="Times New Roman"/>
              <w:color w:val="C92C2C"/>
              <w:szCs w:val="24"/>
            </w:rPr>
            <w:t>checkbox_</w:t>
          </w:r>
          <w:r w:rsidR="00DA50DB">
            <w:rPr>
              <w:rFonts w:cs="Times New Roman"/>
              <w:color w:val="C92C2C"/>
              <w:szCs w:val="24"/>
            </w:rPr>
            <w:t>aff</w:t>
          </w:r>
          <w:r w:rsidR="00DA50DB" w:rsidRPr="0007604F">
            <w:rPr>
              <w:rFonts w:cs="Times New Roman"/>
              <w:color w:val="C92C2C"/>
              <w:szCs w:val="24"/>
            </w:rPr>
            <w:t>_</w:t>
          </w:r>
          <w:r w:rsidR="00DA50DB">
            <w:rPr>
              <w:rFonts w:cs="Times New Roman"/>
              <w:color w:val="C92C2C"/>
              <w:szCs w:val="24"/>
            </w:rPr>
            <w:t>def</w:t>
          </w:r>
          <w:r w:rsidR="0098661C" w:rsidRPr="0007604F">
            <w:rPr>
              <w:rFonts w:cs="Times New Roman"/>
              <w:color w:val="C92C2C"/>
              <w:szCs w:val="24"/>
            </w:rPr>
            <w:t xml:space="preserve"> </w:t>
          </w:r>
        </w:sdtContent>
      </w:sdt>
    </w:p>
    <w:p w14:paraId="2E63CE6F" w14:textId="77777777" w:rsidR="003F0E15" w:rsidRDefault="004649A5" w:rsidP="00E13C80">
      <w:pPr>
        <w:pStyle w:val="Heading2"/>
        <w:spacing w:after="264"/>
      </w:pPr>
      <w:r w:rsidRPr="00274E8F">
        <w:lastRenderedPageBreak/>
        <w:fldChar w:fldCharType="begin"/>
      </w:r>
      <w:r w:rsidRPr="00274E8F">
        <w:instrText xml:space="preserve"> LISTNUM LegalDefault \l 2 </w:instrText>
      </w:r>
      <w:r w:rsidRPr="00274E8F">
        <w:fldChar w:fldCharType="end"/>
      </w:r>
      <w:r w:rsidR="00DA2FE8">
        <w:br/>
      </w:r>
      <w:r w:rsidR="0098661C">
        <w:t>E</w:t>
      </w:r>
      <w:r w:rsidR="00CC7D94">
        <w:t>quitable E</w:t>
      </w:r>
      <w:r w:rsidR="0098661C">
        <w:t>asement</w:t>
      </w:r>
    </w:p>
    <w:p w14:paraId="22958794" w14:textId="77777777" w:rsidR="003F0E15" w:rsidRDefault="00BE74E8" w:rsidP="00BE74E8">
      <w:pPr>
        <w:spacing w:after="264"/>
        <w:ind w:left="1080" w:hanging="360"/>
        <w:rPr>
          <w:rFonts w:cs="Times New Roman"/>
          <w:bCs/>
          <w:szCs w:val="24"/>
        </w:rPr>
      </w:pPr>
      <w:r>
        <w:rPr>
          <w:rFonts w:cs="Times New Roman"/>
          <w:bCs/>
          <w:szCs w:val="24"/>
        </w:rPr>
        <w:t xml:space="preserve">—  </w:t>
      </w:r>
      <w:r w:rsidR="00CC7D94" w:rsidRPr="00CC7D94">
        <w:rPr>
          <w:rFonts w:cs="Times New Roman"/>
          <w:bCs/>
          <w:szCs w:val="24"/>
        </w:rPr>
        <w:t>A court may deny a landowner’s request to eject a trespasser and instead create an equitable easement in favor of the trespasser, forcing the landowner to accept damages as compensation for the easement. Such an easement may be created only if</w:t>
      </w:r>
      <w:r w:rsidR="00CC7D94">
        <w:rPr>
          <w:rFonts w:cs="Times New Roman"/>
          <w:bCs/>
          <w:szCs w:val="24"/>
        </w:rPr>
        <w:t xml:space="preserve">: (i) </w:t>
      </w:r>
      <w:r w:rsidR="00CC7D94" w:rsidRPr="00CC7D94">
        <w:rPr>
          <w:rFonts w:cs="Times New Roman"/>
          <w:bCs/>
          <w:szCs w:val="24"/>
        </w:rPr>
        <w:t>the trespass was innocent</w:t>
      </w:r>
      <w:r w:rsidR="00CC7D94">
        <w:rPr>
          <w:rFonts w:cs="Times New Roman"/>
          <w:bCs/>
          <w:szCs w:val="24"/>
        </w:rPr>
        <w:t xml:space="preserve"> (i.e., not willful or intentional)</w:t>
      </w:r>
      <w:r w:rsidR="00CC7D94" w:rsidRPr="00CC7D94">
        <w:rPr>
          <w:rFonts w:cs="Times New Roman"/>
          <w:bCs/>
          <w:szCs w:val="24"/>
        </w:rPr>
        <w:t>; (</w:t>
      </w:r>
      <w:r w:rsidR="00CC7D94">
        <w:rPr>
          <w:rFonts w:cs="Times New Roman"/>
          <w:bCs/>
          <w:szCs w:val="24"/>
        </w:rPr>
        <w:t>ii</w:t>
      </w:r>
      <w:r w:rsidR="00CC7D94" w:rsidRPr="00CC7D94">
        <w:rPr>
          <w:rFonts w:cs="Times New Roman"/>
          <w:bCs/>
          <w:szCs w:val="24"/>
        </w:rPr>
        <w:t>) the landowner will not be irreparably injured by the easement; and (</w:t>
      </w:r>
      <w:r w:rsidR="00CC7D94">
        <w:rPr>
          <w:rFonts w:cs="Times New Roman"/>
          <w:bCs/>
          <w:szCs w:val="24"/>
        </w:rPr>
        <w:t>iii</w:t>
      </w:r>
      <w:r w:rsidR="00CC7D94" w:rsidRPr="00CC7D94">
        <w:rPr>
          <w:rFonts w:cs="Times New Roman"/>
          <w:bCs/>
          <w:szCs w:val="24"/>
        </w:rPr>
        <w:t xml:space="preserve">) the hardship to the trespasser is “greatly disproportionate” to the hardship to the landowner by the continuing </w:t>
      </w:r>
      <w:r w:rsidR="00CC7D94">
        <w:rPr>
          <w:rFonts w:cs="Times New Roman"/>
          <w:bCs/>
          <w:szCs w:val="24"/>
        </w:rPr>
        <w:t>encroachment</w:t>
      </w:r>
      <w:r w:rsidR="00CC7D94" w:rsidRPr="00CC7D94">
        <w:rPr>
          <w:rFonts w:cs="Times New Roman"/>
          <w:bCs/>
          <w:szCs w:val="24"/>
        </w:rPr>
        <w:t>. (</w:t>
      </w:r>
      <w:r w:rsidR="00CC7D94" w:rsidRPr="00CC7D94">
        <w:rPr>
          <w:rFonts w:cs="Times New Roman"/>
          <w:bCs/>
          <w:i/>
          <w:iCs/>
          <w:szCs w:val="24"/>
        </w:rPr>
        <w:t>Shoen v. Zacarias</w:t>
      </w:r>
      <w:r w:rsidR="00CC7D94" w:rsidRPr="00CC7D94">
        <w:rPr>
          <w:rFonts w:cs="Times New Roman"/>
          <w:bCs/>
          <w:szCs w:val="24"/>
        </w:rPr>
        <w:t xml:space="preserve"> (2015) 237 Cal.App.4th 16, 19</w:t>
      </w:r>
      <w:r w:rsidR="00CC7D94">
        <w:rPr>
          <w:rFonts w:cs="Times New Roman"/>
          <w:bCs/>
          <w:szCs w:val="24"/>
        </w:rPr>
        <w:t xml:space="preserve"> [</w:t>
      </w:r>
      <w:r w:rsidR="00CC7D94" w:rsidRPr="00CC7D94">
        <w:rPr>
          <w:rFonts w:cs="Times New Roman"/>
          <w:bCs/>
          <w:szCs w:val="24"/>
        </w:rPr>
        <w:t>balancing of hardships between Plaintiff and neighbor who was using a small portion of land on a hillside that was essentially inaccessible to Plaintiff</w:t>
      </w:r>
      <w:r w:rsidR="00CC7D94">
        <w:rPr>
          <w:rFonts w:cs="Times New Roman"/>
          <w:bCs/>
          <w:szCs w:val="24"/>
        </w:rPr>
        <w:t>]</w:t>
      </w:r>
      <w:r w:rsidR="00CC7D94" w:rsidRPr="00CC7D94">
        <w:rPr>
          <w:rFonts w:cs="Times New Roman"/>
          <w:bCs/>
          <w:szCs w:val="24"/>
        </w:rPr>
        <w:t>.)</w:t>
      </w:r>
      <w:r w:rsidR="001B04C2">
        <w:rPr>
          <w:rFonts w:cs="Times New Roman"/>
          <w:bCs/>
          <w:szCs w:val="24"/>
        </w:rPr>
        <w:t xml:space="preserve"> </w:t>
      </w:r>
    </w:p>
    <w:p w14:paraId="6C3F1567" w14:textId="77777777" w:rsidR="003F0E15" w:rsidRDefault="001B04C2" w:rsidP="001B04C2">
      <w:pPr>
        <w:spacing w:after="264"/>
        <w:ind w:left="1350" w:hanging="270"/>
        <w:rPr>
          <w:rFonts w:cs="Times New Roman"/>
          <w:bCs/>
          <w:szCs w:val="24"/>
        </w:rPr>
      </w:pPr>
      <w:r>
        <w:rPr>
          <w:rFonts w:cs="Times New Roman"/>
          <w:bCs/>
          <w:szCs w:val="24"/>
        </w:rPr>
        <w:t xml:space="preserve">•   </w:t>
      </w:r>
      <w:r w:rsidR="003C7761">
        <w:rPr>
          <w:rFonts w:cs="Times New Roman"/>
          <w:bCs/>
          <w:szCs w:val="24"/>
        </w:rPr>
        <w:t>As an affirmative defense, an equitable easement is difficult to prevail on. Indeed, as one court held, “[b]</w:t>
      </w:r>
      <w:proofErr w:type="spellStart"/>
      <w:r w:rsidR="003C7761">
        <w:rPr>
          <w:rFonts w:cs="Times New Roman"/>
          <w:bCs/>
          <w:szCs w:val="24"/>
        </w:rPr>
        <w:t>ecause</w:t>
      </w:r>
      <w:proofErr w:type="spellEnd"/>
      <w:r w:rsidR="003C7761">
        <w:rPr>
          <w:rFonts w:cs="Times New Roman"/>
          <w:bCs/>
          <w:szCs w:val="24"/>
        </w:rPr>
        <w:t xml:space="preserve"> equitable easements give a trespasser the practical equivalent of the right of eminent domain, courts must resolve all doubts against their issuance.” (</w:t>
      </w:r>
      <w:r w:rsidR="003C7761">
        <w:rPr>
          <w:rFonts w:cs="Times New Roman"/>
          <w:bCs/>
          <w:i/>
          <w:iCs/>
          <w:szCs w:val="24"/>
        </w:rPr>
        <w:t>Linthicum v. Butterfield</w:t>
      </w:r>
      <w:r w:rsidR="003C7761">
        <w:rPr>
          <w:rFonts w:cs="Times New Roman"/>
          <w:bCs/>
          <w:szCs w:val="24"/>
        </w:rPr>
        <w:t xml:space="preserve"> (2009) 175 Cal.App.4th 259, 269.)</w:t>
      </w:r>
    </w:p>
    <w:p w14:paraId="01C2677D" w14:textId="3E8E9C66" w:rsidR="0098661C" w:rsidRDefault="003439BB" w:rsidP="0070084E">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85378476"/>
          <w:placeholder>
            <w:docPart w:val="4FB3191B02144B608994D562D3E2E668"/>
          </w:placeholder>
          <w15:color w:val="23D160"/>
          <w15:appearance w15:val="tags"/>
        </w:sdtPr>
        <w:sdtEndPr>
          <w:rPr>
            <w:rStyle w:val="property1"/>
          </w:rPr>
        </w:sdtEndPr>
        <w:sdtContent>
          <w:r w:rsidR="0098661C" w:rsidRPr="007F3488">
            <w:rPr>
              <w:rFonts w:eastAsia="Times New Roman" w:cs="Times New Roman"/>
              <w:color w:val="CCCCCC"/>
              <w:szCs w:val="24"/>
            </w:rPr>
            <w:t>###</w:t>
          </w:r>
        </w:sdtContent>
      </w:sdt>
    </w:p>
    <w:p w14:paraId="0012C66E" w14:textId="366CA08A" w:rsidR="002B4E86" w:rsidRDefault="002B4E86" w:rsidP="002B4E86">
      <w:pPr>
        <w:spacing w:after="264"/>
      </w:pPr>
      <w:r w:rsidRPr="002B4E86">
        <w:t xml:space="preserve">This section of the </w:t>
      </w:r>
      <w:r>
        <w:t>Preliminary Analysis</w:t>
      </w:r>
      <w:r w:rsidRPr="002B4E86">
        <w:t xml:space="preserve"> may be amended from time to time if new information/evidence comes to light that supports additional affirmative defenses.</w:t>
      </w:r>
    </w:p>
    <w:p w14:paraId="3D6BDE29" w14:textId="4F6A9E7D" w:rsidR="002B4E86" w:rsidRDefault="002B4E86" w:rsidP="002B4E86">
      <w:pPr>
        <w:pStyle w:val="Line"/>
        <w:rPr>
          <w:rStyle w:val="property1"/>
          <w:rFonts w:eastAsia="Times New Roman"/>
          <w:szCs w:val="24"/>
        </w:rPr>
      </w:pPr>
      <w:r w:rsidRPr="00AA7954">
        <w:t>________________________________</w:t>
      </w:r>
    </w:p>
    <w:p w14:paraId="5B2D1103" w14:textId="6AF27BA6" w:rsidR="00673C07" w:rsidRDefault="003439BB" w:rsidP="00424CA7">
      <w:pPr>
        <w:spacing w:after="264"/>
        <w:rPr>
          <w:rFonts w:cs="Times New Roman"/>
          <w:szCs w:val="24"/>
        </w:rPr>
      </w:pPr>
      <w:sdt>
        <w:sdtPr>
          <w:rPr>
            <w:rStyle w:val="property1"/>
            <w:rFonts w:eastAsia="Times New Roman" w:cs="Times New Roman"/>
            <w:szCs w:val="24"/>
          </w:rPr>
          <w:alias w:val="End If"/>
          <w:tag w:val="FlowConditionEndIf"/>
          <w:id w:val="-719125120"/>
          <w:placeholder>
            <w:docPart w:val="2063D093253F47588A7DC921BBEF5F9F"/>
          </w:placeholder>
          <w15:color w:val="23D160"/>
          <w15:appearance w15:val="tags"/>
        </w:sdtPr>
        <w:sdtEndPr>
          <w:rPr>
            <w:rStyle w:val="property1"/>
          </w:rPr>
        </w:sdtEndPr>
        <w:sdtContent>
          <w:r w:rsidR="00673C07" w:rsidRPr="002B4E86">
            <w:rPr>
              <w:rFonts w:eastAsia="Times New Roman" w:cs="Times New Roman"/>
              <w:color w:val="CCCCCC"/>
              <w:szCs w:val="24"/>
            </w:rPr>
            <w:t>###</w:t>
          </w:r>
        </w:sdtContent>
      </w:sdt>
    </w:p>
    <w:p w14:paraId="56BB6AD7" w14:textId="11C20456" w:rsidR="000D31A2" w:rsidRDefault="003439BB" w:rsidP="00424CA7">
      <w:pPr>
        <w:spacing w:after="264"/>
        <w:rPr>
          <w:rFonts w:cs="Times New Roman"/>
          <w:szCs w:val="24"/>
        </w:rPr>
      </w:pPr>
      <w:sdt>
        <w:sdtPr>
          <w:rPr>
            <w:rFonts w:cs="Times New Roman"/>
            <w:szCs w:val="24"/>
          </w:rPr>
          <w:alias w:val="Show If"/>
          <w:tag w:val="FlowConditionShowIf"/>
          <w:id w:val="-1133703490"/>
          <w:placeholder>
            <w:docPart w:val="E270FF6795F840F09DA828F9C3C317C9"/>
          </w:placeholder>
          <w15:color w:val="23D160"/>
          <w15:appearance w15:val="tags"/>
        </w:sdtPr>
        <w:sdtEndPr/>
        <w:sdtContent>
          <w:r w:rsidR="0039541A" w:rsidRPr="004647C7">
            <w:rPr>
              <w:rStyle w:val="property1"/>
              <w:rFonts w:eastAsia="Times New Roman" w:cs="Times New Roman"/>
              <w:szCs w:val="24"/>
            </w:rPr>
            <w:t>radio_dispute_or_not</w:t>
          </w:r>
          <w:r w:rsidR="0039541A" w:rsidRPr="004647C7">
            <w:rPr>
              <w:rStyle w:val="tag1"/>
              <w:rFonts w:eastAsia="Times New Roman" w:cs="Times New Roman"/>
              <w:szCs w:val="24"/>
            </w:rPr>
            <w:t xml:space="preserve"> </w:t>
          </w:r>
          <w:r w:rsidR="0039541A" w:rsidRPr="004647C7">
            <w:rPr>
              <w:rStyle w:val="operator1"/>
              <w:rFonts w:eastAsia="Times New Roman" w:cs="Times New Roman"/>
              <w:szCs w:val="24"/>
            </w:rPr>
            <w:t>==</w:t>
          </w:r>
          <w:r w:rsidR="0039541A" w:rsidRPr="004647C7">
            <w:rPr>
              <w:rStyle w:val="tag1"/>
              <w:rFonts w:eastAsia="Times New Roman" w:cs="Times New Roman"/>
              <w:szCs w:val="24"/>
            </w:rPr>
            <w:t xml:space="preserve"> </w:t>
          </w:r>
          <w:r w:rsidR="0039541A" w:rsidRPr="004647C7">
            <w:rPr>
              <w:rStyle w:val="punctuation1"/>
              <w:rFonts w:eastAsia="Times New Roman" w:cs="Times New Roman"/>
              <w:szCs w:val="24"/>
            </w:rPr>
            <w:t>"</w:t>
          </w:r>
          <w:r w:rsidR="0039541A" w:rsidRPr="004647C7">
            <w:rPr>
              <w:rStyle w:val="string3"/>
              <w:rFonts w:eastAsia="Times New Roman" w:cs="Times New Roman"/>
              <w:szCs w:val="24"/>
            </w:rPr>
            <w:t>Analyze Issues/Answer Questions</w:t>
          </w:r>
          <w:r w:rsidR="0039541A" w:rsidRPr="004647C7">
            <w:rPr>
              <w:rStyle w:val="punctuation1"/>
              <w:rFonts w:eastAsia="Times New Roman" w:cs="Times New Roman"/>
              <w:szCs w:val="24"/>
            </w:rPr>
            <w:t xml:space="preserve">" </w:t>
          </w:r>
        </w:sdtContent>
      </w:sdt>
    </w:p>
    <w:p w14:paraId="172F46F5" w14:textId="56F81034" w:rsidR="00BC063A" w:rsidRDefault="00FF459B" w:rsidP="00424CA7">
      <w:pPr>
        <w:spacing w:after="264"/>
        <w:rPr>
          <w:rFonts w:cs="Times New Roman"/>
          <w:szCs w:val="24"/>
        </w:rPr>
      </w:pPr>
      <w:r w:rsidRPr="00FF459B">
        <w:rPr>
          <w:rFonts w:cs="Times New Roman"/>
          <w:szCs w:val="24"/>
          <w:highlight w:val="green"/>
        </w:rPr>
        <w:t xml:space="preserve">******Describe the issues/questions that Client wants the Firm to analyze/respond to. </w:t>
      </w:r>
      <w:r w:rsidR="002E31D0">
        <w:rPr>
          <w:rFonts w:cs="Times New Roman"/>
          <w:szCs w:val="24"/>
          <w:highlight w:val="green"/>
        </w:rPr>
        <w:t xml:space="preserve">This is also the section that you will provide any responses/conclusions/thoughts. </w:t>
      </w:r>
      <w:r>
        <w:rPr>
          <w:rFonts w:cs="Times New Roman"/>
          <w:szCs w:val="24"/>
          <w:highlight w:val="green"/>
        </w:rPr>
        <w:t>To preserve consistency, f</w:t>
      </w:r>
      <w:r w:rsidRPr="00FF459B">
        <w:rPr>
          <w:rFonts w:cs="Times New Roman"/>
          <w:szCs w:val="24"/>
          <w:highlight w:val="green"/>
        </w:rPr>
        <w:t xml:space="preserve">ollow the formatting </w:t>
      </w:r>
      <w:r>
        <w:rPr>
          <w:rFonts w:cs="Times New Roman"/>
          <w:szCs w:val="24"/>
          <w:highlight w:val="green"/>
        </w:rPr>
        <w:t>established above</w:t>
      </w:r>
      <w:r w:rsidR="00AE6A1C">
        <w:rPr>
          <w:rFonts w:cs="Times New Roman"/>
          <w:szCs w:val="24"/>
          <w:highlight w:val="green"/>
        </w:rPr>
        <w:t>.</w:t>
      </w:r>
      <w:r w:rsidRPr="00BC063A">
        <w:rPr>
          <w:rFonts w:cs="Times New Roman"/>
          <w:szCs w:val="24"/>
          <w:highlight w:val="green"/>
        </w:rPr>
        <w:t>******</w:t>
      </w:r>
    </w:p>
    <w:p w14:paraId="0BABE385" w14:textId="5CCE057C" w:rsidR="00AE6A1C" w:rsidRPr="00AE6A1C" w:rsidRDefault="00AE6A1C" w:rsidP="00424CA7">
      <w:pPr>
        <w:spacing w:after="264"/>
        <w:rPr>
          <w:rFonts w:cs="Times New Roman"/>
          <w:szCs w:val="24"/>
          <w:highlight w:val="green"/>
        </w:rPr>
      </w:pPr>
      <w:r w:rsidRPr="00AE6A1C">
        <w:rPr>
          <w:rFonts w:cs="Times New Roman"/>
          <w:szCs w:val="24"/>
          <w:highlight w:val="green"/>
        </w:rPr>
        <w:t>******The data you input from the Questionnaire appears here:</w:t>
      </w:r>
    </w:p>
    <w:p w14:paraId="3677725A" w14:textId="0E52C092" w:rsidR="00AE6A1C" w:rsidRDefault="003439BB" w:rsidP="00424CA7">
      <w:pPr>
        <w:spacing w:after="264"/>
        <w:rPr>
          <w:rFonts w:cs="Times New Roman"/>
          <w:szCs w:val="24"/>
        </w:rPr>
      </w:pPr>
      <w:sdt>
        <w:sdtPr>
          <w:rPr>
            <w:rFonts w:cs="Times New Roman"/>
            <w:szCs w:val="24"/>
            <w:highlight w:val="green"/>
          </w:rPr>
          <w:alias w:val="Field"/>
          <w:tag w:val="FlowField"/>
          <w:id w:val="-1905603144"/>
          <w:placeholder>
            <w:docPart w:val="DefaultPlaceholder_-1854013440"/>
          </w:placeholder>
          <w15:color w:val="157DEF"/>
        </w:sdtPr>
        <w:sdtEndPr/>
        <w:sdtContent>
          <w:r w:rsidR="00AE6A1C" w:rsidRPr="00AE6A1C">
            <w:rPr>
              <w:rFonts w:eastAsia="Times New Roman" w:cs="Times New Roman"/>
              <w:color w:val="167DF0"/>
              <w:szCs w:val="24"/>
              <w:highlight w:val="green"/>
            </w:rPr>
            <w:t xml:space="preserve">{{ </w:t>
          </w:r>
          <w:proofErr w:type="spellStart"/>
          <w:r w:rsidR="00AE6A1C" w:rsidRPr="00AE6A1C">
            <w:rPr>
              <w:rFonts w:eastAsia="Times New Roman" w:cs="Times New Roman"/>
              <w:color w:val="167DF0"/>
              <w:szCs w:val="24"/>
              <w:highlight w:val="green"/>
            </w:rPr>
            <w:t>textarea_describe_issues_questions</w:t>
          </w:r>
          <w:r w:rsidR="00E25A0E">
            <w:rPr>
              <w:rFonts w:eastAsia="Times New Roman" w:cs="Times New Roman"/>
              <w:color w:val="167DF0"/>
              <w:szCs w:val="24"/>
              <w:highlight w:val="green"/>
            </w:rPr>
            <w:t>|parse_new_lines</w:t>
          </w:r>
          <w:proofErr w:type="spellEnd"/>
          <w:r w:rsidR="00AE6A1C" w:rsidRPr="00AE6A1C">
            <w:rPr>
              <w:rFonts w:eastAsia="Times New Roman" w:cs="Times New Roman"/>
              <w:color w:val="167DF0"/>
              <w:szCs w:val="24"/>
              <w:highlight w:val="green"/>
            </w:rPr>
            <w:t xml:space="preserve"> }}</w:t>
          </w:r>
        </w:sdtContent>
      </w:sdt>
      <w:r w:rsidR="00AE6A1C" w:rsidRPr="00AE6A1C">
        <w:rPr>
          <w:rFonts w:cs="Times New Roman"/>
          <w:szCs w:val="24"/>
          <w:highlight w:val="green"/>
        </w:rPr>
        <w:t>******</w:t>
      </w:r>
    </w:p>
    <w:p w14:paraId="17B25052" w14:textId="398FDEEA" w:rsidR="00673C07" w:rsidRDefault="00673C07" w:rsidP="00673C07">
      <w:pPr>
        <w:pStyle w:val="Line"/>
      </w:pPr>
      <w:bookmarkStart w:id="33" w:name="_Hlk43361354"/>
      <w:r w:rsidRPr="00AA7954">
        <w:t>________________________________</w:t>
      </w:r>
      <w:bookmarkEnd w:id="33"/>
    </w:p>
    <w:p w14:paraId="6F36F723" w14:textId="192D5F52" w:rsidR="00E50D4C" w:rsidRPr="00DC3FD9" w:rsidRDefault="003439BB" w:rsidP="00424CA7">
      <w:pPr>
        <w:spacing w:after="264"/>
        <w:rPr>
          <w:rFonts w:cs="Times New Roman"/>
          <w:bCs/>
          <w:szCs w:val="24"/>
        </w:rPr>
      </w:pPr>
      <w:sdt>
        <w:sdtPr>
          <w:rPr>
            <w:rStyle w:val="property1"/>
            <w:rFonts w:eastAsia="Times New Roman" w:cs="Times New Roman"/>
            <w:szCs w:val="24"/>
          </w:rPr>
          <w:alias w:val="End If"/>
          <w:tag w:val="FlowConditionEndIf"/>
          <w:id w:val="2048265219"/>
          <w:placeholder>
            <w:docPart w:val="B1DB0139344E4DD692DF1CAFCC494906"/>
          </w:placeholder>
          <w15:color w:val="23D160"/>
          <w15:appearance w15:val="tags"/>
        </w:sdtPr>
        <w:sdtEndPr>
          <w:rPr>
            <w:rStyle w:val="property1"/>
          </w:rPr>
        </w:sdtEndPr>
        <w:sdtContent>
          <w:r w:rsidR="000D31A2" w:rsidRPr="004647C7">
            <w:rPr>
              <w:rFonts w:eastAsia="Times New Roman" w:cs="Times New Roman"/>
              <w:color w:val="CCCCCC"/>
              <w:szCs w:val="24"/>
            </w:rPr>
            <w:t>###</w:t>
          </w:r>
        </w:sdtContent>
      </w:sdt>
    </w:p>
    <w:p w14:paraId="68828F81" w14:textId="77777777" w:rsidR="003F0E15" w:rsidRDefault="006957FA" w:rsidP="00C82691">
      <w:pPr>
        <w:pStyle w:val="Heading1"/>
        <w:spacing w:after="264"/>
      </w:pPr>
      <w:r w:rsidRPr="00D536E3">
        <w:lastRenderedPageBreak/>
        <w:fldChar w:fldCharType="begin"/>
      </w:r>
      <w:r>
        <w:instrText xml:space="preserve"> LISTNUM LegalDefault \l 1 </w:instrText>
      </w:r>
      <w:r w:rsidRPr="00D536E3">
        <w:fldChar w:fldCharType="end"/>
      </w:r>
      <w:r w:rsidR="009317E1">
        <w:br/>
      </w:r>
      <w:r w:rsidR="00AC509B">
        <w:t>Strategic Considerations</w:t>
      </w:r>
    </w:p>
    <w:p w14:paraId="617F5404" w14:textId="77777777" w:rsidR="003F0E15" w:rsidRDefault="00663C25" w:rsidP="00E13C80">
      <w:pPr>
        <w:pStyle w:val="Heading2"/>
        <w:spacing w:after="264"/>
      </w:pPr>
      <w:r w:rsidRPr="00274E8F">
        <w:fldChar w:fldCharType="begin"/>
      </w:r>
      <w:r w:rsidRPr="00274E8F">
        <w:instrText xml:space="preserve"> LISTNUM LegalDefault \l 2 </w:instrText>
      </w:r>
      <w:r w:rsidRPr="00274E8F">
        <w:fldChar w:fldCharType="end"/>
      </w:r>
      <w:r w:rsidR="00DA2FE8">
        <w:br/>
      </w:r>
      <w:r w:rsidR="002F0FB2">
        <w:t>Applicability of Davis-Stirling Act</w:t>
      </w:r>
    </w:p>
    <w:bookmarkStart w:id="34" w:name="_Hlk41293936"/>
    <w:p w14:paraId="55EF7181" w14:textId="73C82D50" w:rsidR="00396DF0" w:rsidRDefault="003439BB" w:rsidP="00ED2D7D">
      <w:pPr>
        <w:spacing w:after="264"/>
        <w:rPr>
          <w:rFonts w:cs="Times New Roman"/>
          <w:color w:val="C92C2C"/>
          <w:szCs w:val="24"/>
        </w:rPr>
      </w:pPr>
      <w:sdt>
        <w:sdtPr>
          <w:rPr>
            <w:rFonts w:cs="Times New Roman"/>
            <w:szCs w:val="24"/>
          </w:rPr>
          <w:alias w:val="Show If"/>
          <w:tag w:val="FlowConditionShowIf"/>
          <w:id w:val="1632747522"/>
          <w:placeholder>
            <w:docPart w:val="D04404C4FE484551A4A9F5C03DB48A0C"/>
          </w:placeholder>
          <w15:color w:val="23D160"/>
          <w15:appearance w15:val="tags"/>
        </w:sdtPr>
        <w:sdtEndPr/>
        <w:sdtContent>
          <w:r w:rsidR="004A6D40" w:rsidRPr="004647C7">
            <w:rPr>
              <w:rStyle w:val="property1"/>
              <w:rFonts w:eastAsia="Times New Roman" w:cs="Times New Roman"/>
              <w:szCs w:val="24"/>
            </w:rPr>
            <w:t>radio_dispute_or_not</w:t>
          </w:r>
          <w:r w:rsidR="004A6D40" w:rsidRPr="004647C7">
            <w:rPr>
              <w:rStyle w:val="tag1"/>
              <w:rFonts w:eastAsia="Times New Roman" w:cs="Times New Roman"/>
              <w:szCs w:val="24"/>
            </w:rPr>
            <w:t xml:space="preserve"> </w:t>
          </w:r>
          <w:r w:rsidR="004A6D40" w:rsidRPr="004647C7">
            <w:rPr>
              <w:rStyle w:val="operator1"/>
              <w:rFonts w:eastAsia="Times New Roman" w:cs="Times New Roman"/>
              <w:szCs w:val="24"/>
            </w:rPr>
            <w:t>==</w:t>
          </w:r>
          <w:r w:rsidR="004A6D40" w:rsidRPr="004647C7">
            <w:rPr>
              <w:rStyle w:val="tag1"/>
              <w:rFonts w:eastAsia="Times New Roman" w:cs="Times New Roman"/>
              <w:szCs w:val="24"/>
            </w:rPr>
            <w:t xml:space="preserve"> </w:t>
          </w:r>
          <w:r w:rsidR="004A6D40" w:rsidRPr="004647C7">
            <w:rPr>
              <w:rStyle w:val="punctuation1"/>
              <w:rFonts w:eastAsia="Times New Roman" w:cs="Times New Roman"/>
              <w:szCs w:val="24"/>
            </w:rPr>
            <w:t>"</w:t>
          </w:r>
          <w:r w:rsidR="004A6D40" w:rsidRPr="004647C7">
            <w:rPr>
              <w:rStyle w:val="string3"/>
              <w:rFonts w:eastAsia="Times New Roman" w:cs="Times New Roman"/>
              <w:szCs w:val="24"/>
            </w:rPr>
            <w:t>Actual Dispute</w:t>
          </w:r>
          <w:r w:rsidR="004A6D40" w:rsidRPr="004647C7">
            <w:rPr>
              <w:rStyle w:val="punctuation1"/>
              <w:rFonts w:eastAsia="Times New Roman" w:cs="Times New Roman"/>
              <w:szCs w:val="24"/>
            </w:rPr>
            <w:t xml:space="preserve">" </w:t>
          </w:r>
        </w:sdtContent>
      </w:sdt>
      <w:bookmarkEnd w:id="34"/>
    </w:p>
    <w:p w14:paraId="5A416293" w14:textId="53BB5D19" w:rsidR="002F0FB2" w:rsidRPr="00E36359" w:rsidRDefault="003439BB" w:rsidP="00396DF0">
      <w:pPr>
        <w:spacing w:after="264"/>
        <w:ind w:left="720"/>
        <w:rPr>
          <w:rFonts w:cs="Times New Roman"/>
          <w:bCs/>
          <w:szCs w:val="24"/>
        </w:rPr>
      </w:pPr>
      <w:sdt>
        <w:sdtPr>
          <w:rPr>
            <w:rFonts w:cs="Times New Roman"/>
            <w:color w:val="C92C2C"/>
            <w:szCs w:val="24"/>
          </w:rPr>
          <w:alias w:val="Show If"/>
          <w:tag w:val="FlowConditionShowIf"/>
          <w:id w:val="1944875682"/>
          <w:placeholder>
            <w:docPart w:val="9E5A2122C12F42049443132CFF1E1570"/>
          </w:placeholder>
          <w15:color w:val="23D160"/>
          <w15:appearance w15:val="tags"/>
        </w:sdtPr>
        <w:sdtEndPr>
          <w:rPr>
            <w:color w:val="auto"/>
          </w:rPr>
        </w:sdtEndPr>
        <w:sdtContent>
          <w:r w:rsidR="00E36359" w:rsidRPr="00E36359">
            <w:rPr>
              <w:rFonts w:cs="Times New Roman"/>
              <w:color w:val="C92C2C"/>
              <w:szCs w:val="24"/>
            </w:rPr>
            <w:t xml:space="preserve">radio_ds_apply </w:t>
          </w:r>
          <w:r w:rsidR="00E36359" w:rsidRPr="00E36359">
            <w:rPr>
              <w:rFonts w:cs="Times New Roman"/>
              <w:color w:val="A67F59"/>
              <w:szCs w:val="24"/>
            </w:rPr>
            <w:t>==</w:t>
          </w:r>
          <w:r w:rsidR="00E36359" w:rsidRPr="00E36359">
            <w:rPr>
              <w:rFonts w:cs="Times New Roman"/>
              <w:color w:val="C92C2C"/>
              <w:szCs w:val="24"/>
            </w:rPr>
            <w:t xml:space="preserve"> </w:t>
          </w:r>
          <w:r w:rsidR="00E36359" w:rsidRPr="00E36359">
            <w:rPr>
              <w:rFonts w:cs="Times New Roman"/>
              <w:color w:val="5F6364"/>
              <w:szCs w:val="24"/>
            </w:rPr>
            <w:t>"</w:t>
          </w:r>
          <w:r w:rsidR="00E36359" w:rsidRPr="00E36359">
            <w:rPr>
              <w:rFonts w:cs="Times New Roman"/>
              <w:color w:val="2F9C0A"/>
              <w:szCs w:val="24"/>
            </w:rPr>
            <w:t>Yes</w:t>
          </w:r>
          <w:r w:rsidR="00E36359" w:rsidRPr="00E36359">
            <w:rPr>
              <w:rFonts w:cs="Times New Roman"/>
              <w:color w:val="5F6364"/>
              <w:szCs w:val="24"/>
            </w:rPr>
            <w:t>"</w:t>
          </w:r>
          <w:r w:rsidR="00E36359" w:rsidRPr="00E36359">
            <w:rPr>
              <w:rFonts w:cs="Times New Roman"/>
              <w:color w:val="C92C2C"/>
              <w:szCs w:val="24"/>
            </w:rPr>
            <w:t xml:space="preserve"> </w:t>
          </w:r>
        </w:sdtContent>
      </w:sdt>
    </w:p>
    <w:p w14:paraId="5AE50C52" w14:textId="77777777" w:rsidR="003F0E15" w:rsidRDefault="00E36359" w:rsidP="00ED2D7D">
      <w:pPr>
        <w:spacing w:after="264"/>
        <w:rPr>
          <w:rFonts w:cs="Times New Roman"/>
          <w:bCs/>
          <w:szCs w:val="24"/>
        </w:rPr>
      </w:pPr>
      <w:r>
        <w:rPr>
          <w:rFonts w:cs="Times New Roman"/>
          <w:bCs/>
          <w:szCs w:val="24"/>
        </w:rPr>
        <w:t>The Davis-Stirling Act applies to the facts of this dispute.</w:t>
      </w:r>
    </w:p>
    <w:p w14:paraId="1207FE44" w14:textId="21051435" w:rsidR="002F0FB2" w:rsidRDefault="003439BB" w:rsidP="00396DF0">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615106628"/>
          <w:placeholder>
            <w:docPart w:val="A43FA220765E47019CBA7C11C1D32DE7"/>
          </w:placeholder>
          <w15:color w:val="23D160"/>
          <w15:appearance w15:val="tags"/>
        </w:sdtPr>
        <w:sdtEndPr>
          <w:rPr>
            <w:rStyle w:val="property1"/>
          </w:rPr>
        </w:sdtEndPr>
        <w:sdtContent>
          <w:r w:rsidR="00E36359" w:rsidRPr="007F3488">
            <w:rPr>
              <w:rFonts w:eastAsia="Times New Roman" w:cs="Times New Roman"/>
              <w:color w:val="CCCCCC"/>
              <w:szCs w:val="24"/>
            </w:rPr>
            <w:t>###</w:t>
          </w:r>
        </w:sdtContent>
      </w:sdt>
    </w:p>
    <w:p w14:paraId="260A09E8" w14:textId="48BA77B3" w:rsidR="006F21D2" w:rsidRPr="00E36359" w:rsidRDefault="003439BB" w:rsidP="00396DF0">
      <w:pPr>
        <w:spacing w:after="264"/>
        <w:ind w:left="720"/>
        <w:rPr>
          <w:rFonts w:cs="Times New Roman"/>
          <w:bCs/>
          <w:szCs w:val="24"/>
        </w:rPr>
      </w:pPr>
      <w:sdt>
        <w:sdtPr>
          <w:rPr>
            <w:rFonts w:cs="Times New Roman"/>
            <w:color w:val="C92C2C"/>
            <w:szCs w:val="24"/>
          </w:rPr>
          <w:alias w:val="Show If"/>
          <w:tag w:val="FlowConditionShowIf"/>
          <w:id w:val="-337232726"/>
          <w:placeholder>
            <w:docPart w:val="4164A2E642D64DE5956070C782C4F220"/>
          </w:placeholder>
          <w15:color w:val="23D160"/>
          <w15:appearance w15:val="tags"/>
        </w:sdtPr>
        <w:sdtEndPr>
          <w:rPr>
            <w:color w:val="auto"/>
          </w:rPr>
        </w:sdtEndPr>
        <w:sdtContent>
          <w:r w:rsidR="001435F6" w:rsidRPr="00E36359">
            <w:rPr>
              <w:rFonts w:cs="Times New Roman"/>
              <w:color w:val="C92C2C"/>
              <w:szCs w:val="24"/>
            </w:rPr>
            <w:t xml:space="preserve">radio_ds_apply </w:t>
          </w:r>
          <w:r w:rsidR="001435F6" w:rsidRPr="00E36359">
            <w:rPr>
              <w:rFonts w:cs="Times New Roman"/>
              <w:color w:val="A67F59"/>
              <w:szCs w:val="24"/>
            </w:rPr>
            <w:t>==</w:t>
          </w:r>
          <w:r w:rsidR="001435F6" w:rsidRPr="00E36359">
            <w:rPr>
              <w:rFonts w:cs="Times New Roman"/>
              <w:color w:val="C92C2C"/>
              <w:szCs w:val="24"/>
            </w:rPr>
            <w:t xml:space="preserve"> </w:t>
          </w:r>
          <w:r w:rsidR="001435F6" w:rsidRPr="00E36359">
            <w:rPr>
              <w:rFonts w:cs="Times New Roman"/>
              <w:color w:val="5F6364"/>
              <w:szCs w:val="24"/>
            </w:rPr>
            <w:t>"</w:t>
          </w:r>
          <w:r w:rsidR="001435F6">
            <w:rPr>
              <w:rFonts w:cs="Times New Roman"/>
              <w:color w:val="2F9C0A"/>
              <w:szCs w:val="24"/>
            </w:rPr>
            <w:t>No</w:t>
          </w:r>
          <w:r w:rsidR="001435F6" w:rsidRPr="00E36359">
            <w:rPr>
              <w:rFonts w:cs="Times New Roman"/>
              <w:color w:val="5F6364"/>
              <w:szCs w:val="24"/>
            </w:rPr>
            <w:t>"</w:t>
          </w:r>
          <w:r w:rsidR="006F21D2" w:rsidRPr="00E36359">
            <w:rPr>
              <w:rFonts w:cs="Times New Roman"/>
              <w:color w:val="C92C2C"/>
              <w:szCs w:val="24"/>
            </w:rPr>
            <w:t xml:space="preserve"> </w:t>
          </w:r>
        </w:sdtContent>
      </w:sdt>
    </w:p>
    <w:p w14:paraId="1A8CD0C4" w14:textId="77777777" w:rsidR="003F0E15" w:rsidRDefault="006F21D2" w:rsidP="006F21D2">
      <w:pPr>
        <w:spacing w:after="264"/>
        <w:rPr>
          <w:rFonts w:cs="Times New Roman"/>
          <w:bCs/>
          <w:szCs w:val="24"/>
        </w:rPr>
      </w:pPr>
      <w:r>
        <w:rPr>
          <w:rFonts w:cs="Times New Roman"/>
          <w:bCs/>
          <w:szCs w:val="24"/>
        </w:rPr>
        <w:t xml:space="preserve">The Davis-Stirling Act does </w:t>
      </w:r>
      <w:r>
        <w:rPr>
          <w:rFonts w:cs="Times New Roman"/>
          <w:bCs/>
          <w:i/>
          <w:iCs/>
          <w:szCs w:val="24"/>
        </w:rPr>
        <w:t>not</w:t>
      </w:r>
      <w:r>
        <w:rPr>
          <w:rFonts w:cs="Times New Roman"/>
          <w:bCs/>
          <w:szCs w:val="24"/>
        </w:rPr>
        <w:t xml:space="preserve"> apply to the facts of this dispute.</w:t>
      </w:r>
    </w:p>
    <w:p w14:paraId="671D9BEC" w14:textId="2016822E" w:rsidR="006F21D2" w:rsidRDefault="003439BB" w:rsidP="00396DF0">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438435237"/>
          <w:placeholder>
            <w:docPart w:val="5DC39C3B42E64DF3A297163E1EC759D2"/>
          </w:placeholder>
          <w15:color w:val="23D160"/>
          <w15:appearance w15:val="tags"/>
        </w:sdtPr>
        <w:sdtEndPr>
          <w:rPr>
            <w:rStyle w:val="property1"/>
          </w:rPr>
        </w:sdtEndPr>
        <w:sdtContent>
          <w:r w:rsidR="006F21D2" w:rsidRPr="007F3488">
            <w:rPr>
              <w:rFonts w:eastAsia="Times New Roman" w:cs="Times New Roman"/>
              <w:color w:val="CCCCCC"/>
              <w:szCs w:val="24"/>
            </w:rPr>
            <w:t>###</w:t>
          </w:r>
        </w:sdtContent>
      </w:sdt>
    </w:p>
    <w:p w14:paraId="14E2A1FF" w14:textId="660ACA68" w:rsidR="006F21D2" w:rsidRPr="00E36359" w:rsidRDefault="003439BB" w:rsidP="00396DF0">
      <w:pPr>
        <w:spacing w:after="264"/>
        <w:ind w:left="720"/>
        <w:rPr>
          <w:rFonts w:cs="Times New Roman"/>
          <w:bCs/>
          <w:szCs w:val="24"/>
        </w:rPr>
      </w:pPr>
      <w:sdt>
        <w:sdtPr>
          <w:rPr>
            <w:rFonts w:cs="Times New Roman"/>
            <w:color w:val="C92C2C"/>
            <w:szCs w:val="24"/>
          </w:rPr>
          <w:alias w:val="Show If"/>
          <w:tag w:val="FlowConditionShowIf"/>
          <w:id w:val="1463993031"/>
          <w:placeholder>
            <w:docPart w:val="1E5FB906F95A4EEA83BB62D12A767532"/>
          </w:placeholder>
          <w15:color w:val="23D160"/>
          <w15:appearance w15:val="tags"/>
        </w:sdtPr>
        <w:sdtEndPr>
          <w:rPr>
            <w:color w:val="auto"/>
          </w:rPr>
        </w:sdtEndPr>
        <w:sdtContent>
          <w:r w:rsidR="006F21D2" w:rsidRPr="00E36359">
            <w:rPr>
              <w:rFonts w:cs="Times New Roman"/>
              <w:color w:val="C92C2C"/>
              <w:szCs w:val="24"/>
            </w:rPr>
            <w:t xml:space="preserve">radio_ds_apply </w:t>
          </w:r>
          <w:r w:rsidR="006F21D2" w:rsidRPr="00E36359">
            <w:rPr>
              <w:rFonts w:cs="Times New Roman"/>
              <w:color w:val="A67F59"/>
              <w:szCs w:val="24"/>
            </w:rPr>
            <w:t>==</w:t>
          </w:r>
          <w:r w:rsidR="006F21D2" w:rsidRPr="00E36359">
            <w:rPr>
              <w:rFonts w:cs="Times New Roman"/>
              <w:color w:val="C92C2C"/>
              <w:szCs w:val="24"/>
            </w:rPr>
            <w:t xml:space="preserve"> </w:t>
          </w:r>
          <w:r w:rsidR="006F21D2" w:rsidRPr="00E36359">
            <w:rPr>
              <w:rFonts w:cs="Times New Roman"/>
              <w:color w:val="5F6364"/>
              <w:szCs w:val="24"/>
            </w:rPr>
            <w:t>"</w:t>
          </w:r>
          <w:r w:rsidR="006F21D2">
            <w:rPr>
              <w:rFonts w:cs="Times New Roman"/>
              <w:color w:val="2F9C0A"/>
              <w:szCs w:val="24"/>
            </w:rPr>
            <w:t>TBD</w:t>
          </w:r>
          <w:r w:rsidR="006F21D2" w:rsidRPr="00E36359">
            <w:rPr>
              <w:rFonts w:cs="Times New Roman"/>
              <w:color w:val="5F6364"/>
              <w:szCs w:val="24"/>
            </w:rPr>
            <w:t>"</w:t>
          </w:r>
          <w:r w:rsidR="006F21D2" w:rsidRPr="00E36359">
            <w:rPr>
              <w:rFonts w:cs="Times New Roman"/>
              <w:color w:val="C92C2C"/>
              <w:szCs w:val="24"/>
            </w:rPr>
            <w:t xml:space="preserve"> </w:t>
          </w:r>
        </w:sdtContent>
      </w:sdt>
    </w:p>
    <w:p w14:paraId="382928A4" w14:textId="77777777" w:rsidR="003F0E15" w:rsidRDefault="006F21D2" w:rsidP="006F21D2">
      <w:pPr>
        <w:spacing w:after="264"/>
        <w:rPr>
          <w:rFonts w:cs="Times New Roman"/>
          <w:bCs/>
          <w:szCs w:val="24"/>
        </w:rPr>
      </w:pPr>
      <w:r>
        <w:rPr>
          <w:rFonts w:cs="Times New Roman"/>
          <w:bCs/>
          <w:szCs w:val="24"/>
        </w:rPr>
        <w:t>TBD.</w:t>
      </w:r>
    </w:p>
    <w:p w14:paraId="34F89EF1" w14:textId="2731AF92" w:rsidR="006F21D2" w:rsidRDefault="003439BB" w:rsidP="00396DF0">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515456007"/>
          <w:placeholder>
            <w:docPart w:val="19F1AE1A74814A90A0F58E61021491FC"/>
          </w:placeholder>
          <w15:color w:val="23D160"/>
          <w15:appearance w15:val="tags"/>
        </w:sdtPr>
        <w:sdtEndPr>
          <w:rPr>
            <w:rStyle w:val="property1"/>
          </w:rPr>
        </w:sdtEndPr>
        <w:sdtContent>
          <w:r w:rsidR="006F21D2" w:rsidRPr="007F3488">
            <w:rPr>
              <w:rFonts w:eastAsia="Times New Roman" w:cs="Times New Roman"/>
              <w:color w:val="CCCCCC"/>
              <w:szCs w:val="24"/>
            </w:rPr>
            <w:t>###</w:t>
          </w:r>
        </w:sdtContent>
      </w:sdt>
    </w:p>
    <w:p w14:paraId="28EEC5AC" w14:textId="0068762B" w:rsidR="00897E1E" w:rsidRDefault="003439BB" w:rsidP="00897E1E">
      <w:pPr>
        <w:spacing w:after="264"/>
        <w:rPr>
          <w:rStyle w:val="property1"/>
          <w:rFonts w:eastAsia="Times New Roman" w:cs="Times New Roman"/>
          <w:szCs w:val="24"/>
        </w:rPr>
      </w:pPr>
      <w:sdt>
        <w:sdtPr>
          <w:rPr>
            <w:rStyle w:val="property1"/>
            <w:rFonts w:eastAsia="Times New Roman" w:cs="Times New Roman"/>
            <w:szCs w:val="24"/>
          </w:rPr>
          <w:alias w:val="End If"/>
          <w:tag w:val="FlowConditionEndIf"/>
          <w:id w:val="-700240926"/>
          <w:placeholder>
            <w:docPart w:val="8A0AD3C4A5FF4279A48AB80415985BF7"/>
          </w:placeholder>
          <w15:color w:val="23D160"/>
          <w15:appearance w15:val="tags"/>
        </w:sdtPr>
        <w:sdtEndPr>
          <w:rPr>
            <w:rStyle w:val="property1"/>
          </w:rPr>
        </w:sdtEndPr>
        <w:sdtContent>
          <w:r w:rsidR="00897E1E" w:rsidRPr="004647C7">
            <w:rPr>
              <w:rFonts w:eastAsia="Times New Roman" w:cs="Times New Roman"/>
              <w:color w:val="CCCCCC"/>
              <w:szCs w:val="24"/>
            </w:rPr>
            <w:t>###</w:t>
          </w:r>
        </w:sdtContent>
      </w:sdt>
    </w:p>
    <w:bookmarkStart w:id="35" w:name="_Hlk41294021"/>
    <w:p w14:paraId="4289FE4D" w14:textId="65EBDB07" w:rsidR="00897E1E" w:rsidRDefault="003439BB" w:rsidP="00897E1E">
      <w:pPr>
        <w:spacing w:after="264"/>
        <w:rPr>
          <w:rFonts w:cs="Times New Roman"/>
          <w:szCs w:val="24"/>
        </w:rPr>
      </w:pPr>
      <w:sdt>
        <w:sdtPr>
          <w:rPr>
            <w:rFonts w:cs="Times New Roman"/>
            <w:szCs w:val="24"/>
          </w:rPr>
          <w:alias w:val="Show If"/>
          <w:tag w:val="FlowConditionShowIf"/>
          <w:id w:val="-1872763527"/>
          <w:placeholder>
            <w:docPart w:val="1AAA2FD3A46C4E8182B0F212192C50E4"/>
          </w:placeholder>
          <w15:color w:val="23D160"/>
          <w15:appearance w15:val="tags"/>
        </w:sdtPr>
        <w:sdtEndPr/>
        <w:sdtContent>
          <w:r w:rsidR="00897E1E" w:rsidRPr="004647C7">
            <w:rPr>
              <w:rStyle w:val="property1"/>
              <w:rFonts w:eastAsia="Times New Roman" w:cs="Times New Roman"/>
              <w:szCs w:val="24"/>
            </w:rPr>
            <w:t>radio_dispute_or_not</w:t>
          </w:r>
          <w:r w:rsidR="00897E1E" w:rsidRPr="004647C7">
            <w:rPr>
              <w:rStyle w:val="tag1"/>
              <w:rFonts w:eastAsia="Times New Roman" w:cs="Times New Roman"/>
              <w:szCs w:val="24"/>
            </w:rPr>
            <w:t xml:space="preserve"> </w:t>
          </w:r>
          <w:r w:rsidR="00897E1E" w:rsidRPr="004647C7">
            <w:rPr>
              <w:rStyle w:val="operator1"/>
              <w:rFonts w:eastAsia="Times New Roman" w:cs="Times New Roman"/>
              <w:szCs w:val="24"/>
            </w:rPr>
            <w:t>==</w:t>
          </w:r>
          <w:r w:rsidR="00897E1E" w:rsidRPr="004647C7">
            <w:rPr>
              <w:rStyle w:val="tag1"/>
              <w:rFonts w:eastAsia="Times New Roman" w:cs="Times New Roman"/>
              <w:szCs w:val="24"/>
            </w:rPr>
            <w:t xml:space="preserve"> </w:t>
          </w:r>
          <w:r w:rsidR="00897E1E" w:rsidRPr="004647C7">
            <w:rPr>
              <w:rStyle w:val="punctuation1"/>
              <w:rFonts w:eastAsia="Times New Roman" w:cs="Times New Roman"/>
              <w:szCs w:val="24"/>
            </w:rPr>
            <w:t>"</w:t>
          </w:r>
          <w:r w:rsidR="00897E1E" w:rsidRPr="004647C7">
            <w:rPr>
              <w:rStyle w:val="string3"/>
              <w:rFonts w:eastAsia="Times New Roman" w:cs="Times New Roman"/>
              <w:szCs w:val="24"/>
            </w:rPr>
            <w:t>Analyze Issues/Answer Questions</w:t>
          </w:r>
          <w:r w:rsidR="00897E1E" w:rsidRPr="004647C7">
            <w:rPr>
              <w:rStyle w:val="punctuation1"/>
              <w:rFonts w:eastAsia="Times New Roman" w:cs="Times New Roman"/>
              <w:szCs w:val="24"/>
            </w:rPr>
            <w:t xml:space="preserve">" </w:t>
          </w:r>
        </w:sdtContent>
      </w:sdt>
      <w:bookmarkEnd w:id="35"/>
    </w:p>
    <w:p w14:paraId="4677819E" w14:textId="40A7CAB3" w:rsidR="00FD7882" w:rsidRPr="00E36359" w:rsidRDefault="003439BB" w:rsidP="00FD7882">
      <w:pPr>
        <w:spacing w:after="264"/>
        <w:ind w:left="720"/>
        <w:rPr>
          <w:rFonts w:cs="Times New Roman"/>
          <w:bCs/>
          <w:szCs w:val="24"/>
        </w:rPr>
      </w:pPr>
      <w:sdt>
        <w:sdtPr>
          <w:rPr>
            <w:rFonts w:cs="Times New Roman"/>
            <w:color w:val="C92C2C"/>
            <w:szCs w:val="24"/>
          </w:rPr>
          <w:alias w:val="Show If"/>
          <w:tag w:val="FlowConditionShowIf"/>
          <w:id w:val="-217357683"/>
          <w:placeholder>
            <w:docPart w:val="B827BFEA8CF84F6799FCD7BB87C64C81"/>
          </w:placeholder>
          <w15:color w:val="23D160"/>
          <w15:appearance w15:val="tags"/>
        </w:sdtPr>
        <w:sdtEndPr>
          <w:rPr>
            <w:color w:val="auto"/>
          </w:rPr>
        </w:sdtEndPr>
        <w:sdtContent>
          <w:proofErr w:type="spellStart"/>
          <w:r w:rsidR="00FD7882" w:rsidRPr="00E36359">
            <w:rPr>
              <w:rFonts w:cs="Times New Roman"/>
              <w:color w:val="C92C2C"/>
              <w:szCs w:val="24"/>
            </w:rPr>
            <w:t>radio_ds_apply</w:t>
          </w:r>
          <w:r w:rsidR="00FD7882">
            <w:rPr>
              <w:rFonts w:cs="Times New Roman"/>
              <w:color w:val="C92C2C"/>
              <w:szCs w:val="24"/>
            </w:rPr>
            <w:t>_questions</w:t>
          </w:r>
          <w:proofErr w:type="spellEnd"/>
          <w:r w:rsidR="00FD7882" w:rsidRPr="00E36359">
            <w:rPr>
              <w:rFonts w:cs="Times New Roman"/>
              <w:color w:val="C92C2C"/>
              <w:szCs w:val="24"/>
            </w:rPr>
            <w:t xml:space="preserve"> </w:t>
          </w:r>
          <w:r w:rsidR="00FD7882" w:rsidRPr="00E36359">
            <w:rPr>
              <w:rFonts w:cs="Times New Roman"/>
              <w:color w:val="A67F59"/>
              <w:szCs w:val="24"/>
            </w:rPr>
            <w:t>==</w:t>
          </w:r>
          <w:r w:rsidR="00FD7882" w:rsidRPr="00E36359">
            <w:rPr>
              <w:rFonts w:cs="Times New Roman"/>
              <w:color w:val="C92C2C"/>
              <w:szCs w:val="24"/>
            </w:rPr>
            <w:t xml:space="preserve"> </w:t>
          </w:r>
          <w:r w:rsidR="00FD7882" w:rsidRPr="00E36359">
            <w:rPr>
              <w:rFonts w:cs="Times New Roman"/>
              <w:color w:val="5F6364"/>
              <w:szCs w:val="24"/>
            </w:rPr>
            <w:t>"</w:t>
          </w:r>
          <w:r w:rsidR="00FD7882" w:rsidRPr="00E36359">
            <w:rPr>
              <w:rFonts w:cs="Times New Roman"/>
              <w:color w:val="2F9C0A"/>
              <w:szCs w:val="24"/>
            </w:rPr>
            <w:t>Yes</w:t>
          </w:r>
          <w:r w:rsidR="00FD7882" w:rsidRPr="00E36359">
            <w:rPr>
              <w:rFonts w:cs="Times New Roman"/>
              <w:color w:val="5F6364"/>
              <w:szCs w:val="24"/>
            </w:rPr>
            <w:t>"</w:t>
          </w:r>
          <w:r w:rsidR="00FD7882" w:rsidRPr="00E36359">
            <w:rPr>
              <w:rFonts w:cs="Times New Roman"/>
              <w:color w:val="C92C2C"/>
              <w:szCs w:val="24"/>
            </w:rPr>
            <w:t xml:space="preserve"> </w:t>
          </w:r>
        </w:sdtContent>
      </w:sdt>
    </w:p>
    <w:p w14:paraId="55ED3BE0" w14:textId="77777777" w:rsidR="003F0E15" w:rsidRDefault="00FD7882" w:rsidP="00FD7882">
      <w:pPr>
        <w:spacing w:after="264"/>
        <w:rPr>
          <w:rFonts w:cs="Times New Roman"/>
          <w:bCs/>
          <w:szCs w:val="24"/>
        </w:rPr>
      </w:pPr>
      <w:r>
        <w:rPr>
          <w:rFonts w:cs="Times New Roman"/>
          <w:bCs/>
          <w:szCs w:val="24"/>
        </w:rPr>
        <w:t xml:space="preserve">The Davis-Stirling Act </w:t>
      </w:r>
      <w:r w:rsidR="005129BC">
        <w:rPr>
          <w:rFonts w:cs="Times New Roman"/>
          <w:bCs/>
          <w:szCs w:val="24"/>
        </w:rPr>
        <w:t xml:space="preserve">is applicable to the facts, issues, and questions raised by Client. </w:t>
      </w:r>
    </w:p>
    <w:p w14:paraId="2EDE1C33" w14:textId="1E08E2B0" w:rsidR="00FD7882" w:rsidRDefault="003439BB" w:rsidP="00FD7882">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94989682"/>
          <w:placeholder>
            <w:docPart w:val="AA5DB3E12B394480B21E1BE499FF2067"/>
          </w:placeholder>
          <w15:color w:val="23D160"/>
          <w15:appearance w15:val="tags"/>
        </w:sdtPr>
        <w:sdtEndPr>
          <w:rPr>
            <w:rStyle w:val="property1"/>
          </w:rPr>
        </w:sdtEndPr>
        <w:sdtContent>
          <w:r w:rsidR="00FD7882" w:rsidRPr="007F3488">
            <w:rPr>
              <w:rFonts w:eastAsia="Times New Roman" w:cs="Times New Roman"/>
              <w:color w:val="CCCCCC"/>
              <w:szCs w:val="24"/>
            </w:rPr>
            <w:t>###</w:t>
          </w:r>
        </w:sdtContent>
      </w:sdt>
    </w:p>
    <w:p w14:paraId="19EC8D4C" w14:textId="5F57CFA9" w:rsidR="00FD7882" w:rsidRPr="00E36359" w:rsidRDefault="003439BB" w:rsidP="00FD7882">
      <w:pPr>
        <w:spacing w:after="264"/>
        <w:ind w:left="720"/>
        <w:rPr>
          <w:rFonts w:cs="Times New Roman"/>
          <w:bCs/>
          <w:szCs w:val="24"/>
        </w:rPr>
      </w:pPr>
      <w:sdt>
        <w:sdtPr>
          <w:rPr>
            <w:rFonts w:cs="Times New Roman"/>
            <w:color w:val="C92C2C"/>
            <w:szCs w:val="24"/>
          </w:rPr>
          <w:alias w:val="Show If"/>
          <w:tag w:val="FlowConditionShowIf"/>
          <w:id w:val="80495783"/>
          <w:placeholder>
            <w:docPart w:val="1F4A14C497E9462F808AD03C109DD09D"/>
          </w:placeholder>
          <w15:color w:val="23D160"/>
          <w15:appearance w15:val="tags"/>
        </w:sdtPr>
        <w:sdtEndPr>
          <w:rPr>
            <w:color w:val="auto"/>
          </w:rPr>
        </w:sdtEndPr>
        <w:sdtContent>
          <w:proofErr w:type="spellStart"/>
          <w:r w:rsidR="00FD7882" w:rsidRPr="00E36359">
            <w:rPr>
              <w:rFonts w:cs="Times New Roman"/>
              <w:color w:val="C92C2C"/>
              <w:szCs w:val="24"/>
            </w:rPr>
            <w:t>radio_ds_apply</w:t>
          </w:r>
          <w:r w:rsidR="00FD7882">
            <w:rPr>
              <w:rFonts w:cs="Times New Roman"/>
              <w:color w:val="C92C2C"/>
              <w:szCs w:val="24"/>
            </w:rPr>
            <w:t>_questions</w:t>
          </w:r>
          <w:proofErr w:type="spellEnd"/>
          <w:r w:rsidR="00FD7882" w:rsidRPr="00E36359">
            <w:rPr>
              <w:rFonts w:cs="Times New Roman"/>
              <w:color w:val="C92C2C"/>
              <w:szCs w:val="24"/>
            </w:rPr>
            <w:t xml:space="preserve"> </w:t>
          </w:r>
          <w:r w:rsidR="00FD7882" w:rsidRPr="00E36359">
            <w:rPr>
              <w:rFonts w:cs="Times New Roman"/>
              <w:color w:val="A67F59"/>
              <w:szCs w:val="24"/>
            </w:rPr>
            <w:t>==</w:t>
          </w:r>
          <w:r w:rsidR="00FD7882" w:rsidRPr="00E36359">
            <w:rPr>
              <w:rFonts w:cs="Times New Roman"/>
              <w:color w:val="C92C2C"/>
              <w:szCs w:val="24"/>
            </w:rPr>
            <w:t xml:space="preserve"> </w:t>
          </w:r>
          <w:r w:rsidR="00FD7882" w:rsidRPr="00E36359">
            <w:rPr>
              <w:rFonts w:cs="Times New Roman"/>
              <w:color w:val="5F6364"/>
              <w:szCs w:val="24"/>
            </w:rPr>
            <w:t>"</w:t>
          </w:r>
          <w:r w:rsidR="00FD7882">
            <w:rPr>
              <w:rFonts w:cs="Times New Roman"/>
              <w:color w:val="2F9C0A"/>
              <w:szCs w:val="24"/>
            </w:rPr>
            <w:t>No</w:t>
          </w:r>
          <w:r w:rsidR="00FD7882" w:rsidRPr="00E36359">
            <w:rPr>
              <w:rFonts w:cs="Times New Roman"/>
              <w:color w:val="5F6364"/>
              <w:szCs w:val="24"/>
            </w:rPr>
            <w:t>"</w:t>
          </w:r>
          <w:r w:rsidR="00FD7882" w:rsidRPr="00E36359">
            <w:rPr>
              <w:rFonts w:cs="Times New Roman"/>
              <w:color w:val="C92C2C"/>
              <w:szCs w:val="24"/>
            </w:rPr>
            <w:t xml:space="preserve"> </w:t>
          </w:r>
        </w:sdtContent>
      </w:sdt>
    </w:p>
    <w:p w14:paraId="7EC04BFF" w14:textId="77777777" w:rsidR="003F0E15" w:rsidRDefault="00FD7882" w:rsidP="00FD7882">
      <w:pPr>
        <w:spacing w:after="264"/>
        <w:rPr>
          <w:rFonts w:cs="Times New Roman"/>
          <w:bCs/>
          <w:szCs w:val="24"/>
        </w:rPr>
      </w:pPr>
      <w:r>
        <w:rPr>
          <w:rFonts w:cs="Times New Roman"/>
          <w:bCs/>
          <w:szCs w:val="24"/>
        </w:rPr>
        <w:lastRenderedPageBreak/>
        <w:t xml:space="preserve">The Davis-Stirling Act does </w:t>
      </w:r>
      <w:r>
        <w:rPr>
          <w:rFonts w:cs="Times New Roman"/>
          <w:bCs/>
          <w:i/>
          <w:iCs/>
          <w:szCs w:val="24"/>
        </w:rPr>
        <w:t>not</w:t>
      </w:r>
      <w:r>
        <w:rPr>
          <w:rFonts w:cs="Times New Roman"/>
          <w:bCs/>
          <w:szCs w:val="24"/>
        </w:rPr>
        <w:t xml:space="preserve"> apply to the facts</w:t>
      </w:r>
      <w:r w:rsidR="005129BC">
        <w:rPr>
          <w:rFonts w:cs="Times New Roman"/>
          <w:bCs/>
          <w:szCs w:val="24"/>
        </w:rPr>
        <w:t>, issues, and questions raised by Client</w:t>
      </w:r>
      <w:r>
        <w:rPr>
          <w:rFonts w:cs="Times New Roman"/>
          <w:bCs/>
          <w:szCs w:val="24"/>
        </w:rPr>
        <w:t>.</w:t>
      </w:r>
    </w:p>
    <w:p w14:paraId="39D7391A" w14:textId="091ED439" w:rsidR="00FD7882" w:rsidRDefault="003439BB" w:rsidP="00FD7882">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323939320"/>
          <w:placeholder>
            <w:docPart w:val="1568EAC8CA0E4D4A9740EA932EBC0978"/>
          </w:placeholder>
          <w15:color w:val="23D160"/>
          <w15:appearance w15:val="tags"/>
        </w:sdtPr>
        <w:sdtEndPr>
          <w:rPr>
            <w:rStyle w:val="property1"/>
          </w:rPr>
        </w:sdtEndPr>
        <w:sdtContent>
          <w:r w:rsidR="00FD7882" w:rsidRPr="007F3488">
            <w:rPr>
              <w:rFonts w:eastAsia="Times New Roman" w:cs="Times New Roman"/>
              <w:color w:val="CCCCCC"/>
              <w:szCs w:val="24"/>
            </w:rPr>
            <w:t>###</w:t>
          </w:r>
        </w:sdtContent>
      </w:sdt>
    </w:p>
    <w:p w14:paraId="10B670C4" w14:textId="291D0849" w:rsidR="00FD7882" w:rsidRPr="00E36359" w:rsidRDefault="003439BB" w:rsidP="00FD7882">
      <w:pPr>
        <w:spacing w:after="264"/>
        <w:ind w:left="720"/>
        <w:rPr>
          <w:rFonts w:cs="Times New Roman"/>
          <w:bCs/>
          <w:szCs w:val="24"/>
        </w:rPr>
      </w:pPr>
      <w:sdt>
        <w:sdtPr>
          <w:rPr>
            <w:rFonts w:cs="Times New Roman"/>
            <w:color w:val="C92C2C"/>
            <w:szCs w:val="24"/>
          </w:rPr>
          <w:alias w:val="Show If"/>
          <w:tag w:val="FlowConditionShowIf"/>
          <w:id w:val="43643727"/>
          <w:placeholder>
            <w:docPart w:val="8545E42C5FB54A4BADA9D53718623267"/>
          </w:placeholder>
          <w15:color w:val="23D160"/>
          <w15:appearance w15:val="tags"/>
        </w:sdtPr>
        <w:sdtEndPr>
          <w:rPr>
            <w:color w:val="auto"/>
          </w:rPr>
        </w:sdtEndPr>
        <w:sdtContent>
          <w:proofErr w:type="spellStart"/>
          <w:r w:rsidR="00FD7882" w:rsidRPr="00E36359">
            <w:rPr>
              <w:rFonts w:cs="Times New Roman"/>
              <w:color w:val="C92C2C"/>
              <w:szCs w:val="24"/>
            </w:rPr>
            <w:t>radio_ds_apply</w:t>
          </w:r>
          <w:r w:rsidR="00FD7882">
            <w:rPr>
              <w:rFonts w:cs="Times New Roman"/>
              <w:color w:val="C92C2C"/>
              <w:szCs w:val="24"/>
            </w:rPr>
            <w:t>_questions</w:t>
          </w:r>
          <w:proofErr w:type="spellEnd"/>
          <w:r w:rsidR="00FD7882" w:rsidRPr="00E36359">
            <w:rPr>
              <w:rFonts w:cs="Times New Roman"/>
              <w:color w:val="C92C2C"/>
              <w:szCs w:val="24"/>
            </w:rPr>
            <w:t xml:space="preserve"> </w:t>
          </w:r>
          <w:r w:rsidR="00FD7882" w:rsidRPr="00E36359">
            <w:rPr>
              <w:rFonts w:cs="Times New Roman"/>
              <w:color w:val="A67F59"/>
              <w:szCs w:val="24"/>
            </w:rPr>
            <w:t>==</w:t>
          </w:r>
          <w:r w:rsidR="00FD7882" w:rsidRPr="00E36359">
            <w:rPr>
              <w:rFonts w:cs="Times New Roman"/>
              <w:color w:val="C92C2C"/>
              <w:szCs w:val="24"/>
            </w:rPr>
            <w:t xml:space="preserve"> </w:t>
          </w:r>
          <w:r w:rsidR="00FD7882" w:rsidRPr="00E36359">
            <w:rPr>
              <w:rFonts w:cs="Times New Roman"/>
              <w:color w:val="5F6364"/>
              <w:szCs w:val="24"/>
            </w:rPr>
            <w:t>"</w:t>
          </w:r>
          <w:r w:rsidR="00FD7882">
            <w:rPr>
              <w:rFonts w:cs="Times New Roman"/>
              <w:color w:val="2F9C0A"/>
              <w:szCs w:val="24"/>
            </w:rPr>
            <w:t>TBD</w:t>
          </w:r>
          <w:r w:rsidR="00FD7882" w:rsidRPr="00E36359">
            <w:rPr>
              <w:rFonts w:cs="Times New Roman"/>
              <w:color w:val="5F6364"/>
              <w:szCs w:val="24"/>
            </w:rPr>
            <w:t>"</w:t>
          </w:r>
          <w:r w:rsidR="00FD7882" w:rsidRPr="00E36359">
            <w:rPr>
              <w:rFonts w:cs="Times New Roman"/>
              <w:color w:val="C92C2C"/>
              <w:szCs w:val="24"/>
            </w:rPr>
            <w:t xml:space="preserve"> </w:t>
          </w:r>
        </w:sdtContent>
      </w:sdt>
    </w:p>
    <w:p w14:paraId="05BE6688" w14:textId="77777777" w:rsidR="003F0E15" w:rsidRDefault="00FD7882" w:rsidP="00FD7882">
      <w:pPr>
        <w:spacing w:after="264"/>
        <w:rPr>
          <w:rFonts w:cs="Times New Roman"/>
          <w:bCs/>
          <w:szCs w:val="24"/>
        </w:rPr>
      </w:pPr>
      <w:r>
        <w:rPr>
          <w:rFonts w:cs="Times New Roman"/>
          <w:bCs/>
          <w:szCs w:val="24"/>
        </w:rPr>
        <w:t>TBD.</w:t>
      </w:r>
    </w:p>
    <w:p w14:paraId="0DDFDF4D" w14:textId="77777777" w:rsidR="003F0E15" w:rsidRDefault="003439BB" w:rsidP="00FD7882">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2114116400"/>
          <w:placeholder>
            <w:docPart w:val="9B54D448CFB34F168294F8898F6C4F5F"/>
          </w:placeholder>
          <w15:color w:val="23D160"/>
          <w15:appearance w15:val="tags"/>
        </w:sdtPr>
        <w:sdtEndPr>
          <w:rPr>
            <w:rStyle w:val="property1"/>
          </w:rPr>
        </w:sdtEndPr>
        <w:sdtContent>
          <w:r w:rsidR="00FD7882" w:rsidRPr="007F3488">
            <w:rPr>
              <w:rFonts w:eastAsia="Times New Roman" w:cs="Times New Roman"/>
              <w:color w:val="CCCCCC"/>
              <w:szCs w:val="24"/>
            </w:rPr>
            <w:t>###</w:t>
          </w:r>
        </w:sdtContent>
      </w:sdt>
    </w:p>
    <w:p w14:paraId="76C85E9D" w14:textId="747028F3" w:rsidR="00897E1E" w:rsidRDefault="003439BB" w:rsidP="00897E1E">
      <w:pPr>
        <w:spacing w:after="264"/>
        <w:rPr>
          <w:rFonts w:cs="Times New Roman"/>
          <w:bCs/>
          <w:szCs w:val="24"/>
        </w:rPr>
      </w:pPr>
      <w:sdt>
        <w:sdtPr>
          <w:rPr>
            <w:rStyle w:val="property1"/>
            <w:rFonts w:eastAsia="Times New Roman" w:cs="Times New Roman"/>
            <w:szCs w:val="24"/>
          </w:rPr>
          <w:alias w:val="End If"/>
          <w:tag w:val="FlowConditionEndIf"/>
          <w:id w:val="-1543745791"/>
          <w:placeholder>
            <w:docPart w:val="FD39636516D74CAEAD07B4AEF2EE64A4"/>
          </w:placeholder>
          <w15:color w:val="23D160"/>
          <w15:appearance w15:val="tags"/>
        </w:sdtPr>
        <w:sdtEndPr>
          <w:rPr>
            <w:rStyle w:val="property1"/>
          </w:rPr>
        </w:sdtEndPr>
        <w:sdtContent>
          <w:r w:rsidR="00897E1E" w:rsidRPr="004647C7">
            <w:rPr>
              <w:rFonts w:eastAsia="Times New Roman" w:cs="Times New Roman"/>
              <w:color w:val="CCCCCC"/>
              <w:szCs w:val="24"/>
            </w:rPr>
            <w:t>###</w:t>
          </w:r>
        </w:sdtContent>
      </w:sdt>
    </w:p>
    <w:p w14:paraId="17217F4D" w14:textId="5E96F084" w:rsidR="00C61396" w:rsidRPr="00C61396" w:rsidRDefault="003439BB" w:rsidP="00ED2D7D">
      <w:pPr>
        <w:spacing w:after="264"/>
        <w:rPr>
          <w:rFonts w:cs="Times New Roman"/>
          <w:szCs w:val="24"/>
        </w:rPr>
      </w:pPr>
      <w:sdt>
        <w:sdtPr>
          <w:rPr>
            <w:rFonts w:cs="Times New Roman"/>
            <w:szCs w:val="24"/>
          </w:rPr>
          <w:alias w:val="Show If"/>
          <w:tag w:val="FlowConditionShowIf"/>
          <w:id w:val="406353636"/>
          <w:placeholder>
            <w:docPart w:val="D6AA3C500D8547B38DF54EB687C40144"/>
          </w:placeholder>
          <w15:color w:val="23D160"/>
          <w15:appearance w15:val="tags"/>
        </w:sdtPr>
        <w:sdtEndPr/>
        <w:sdtContent>
          <w:r w:rsidR="00C61396" w:rsidRPr="004647C7">
            <w:rPr>
              <w:rStyle w:val="property1"/>
              <w:rFonts w:eastAsia="Times New Roman" w:cs="Times New Roman"/>
              <w:szCs w:val="24"/>
            </w:rPr>
            <w:t>radio_dispute_or_not</w:t>
          </w:r>
          <w:r w:rsidR="00C61396" w:rsidRPr="004647C7">
            <w:rPr>
              <w:rStyle w:val="tag1"/>
              <w:rFonts w:eastAsia="Times New Roman" w:cs="Times New Roman"/>
              <w:szCs w:val="24"/>
            </w:rPr>
            <w:t xml:space="preserve"> </w:t>
          </w:r>
          <w:r w:rsidR="00C61396" w:rsidRPr="004647C7">
            <w:rPr>
              <w:rStyle w:val="operator1"/>
              <w:rFonts w:eastAsia="Times New Roman" w:cs="Times New Roman"/>
              <w:szCs w:val="24"/>
            </w:rPr>
            <w:t>==</w:t>
          </w:r>
          <w:r w:rsidR="00C61396" w:rsidRPr="004647C7">
            <w:rPr>
              <w:rStyle w:val="tag1"/>
              <w:rFonts w:eastAsia="Times New Roman" w:cs="Times New Roman"/>
              <w:szCs w:val="24"/>
            </w:rPr>
            <w:t xml:space="preserve"> </w:t>
          </w:r>
          <w:r w:rsidR="00C61396" w:rsidRPr="004647C7">
            <w:rPr>
              <w:rStyle w:val="punctuation1"/>
              <w:rFonts w:eastAsia="Times New Roman" w:cs="Times New Roman"/>
              <w:szCs w:val="24"/>
            </w:rPr>
            <w:t>"</w:t>
          </w:r>
          <w:r w:rsidR="00C61396" w:rsidRPr="004647C7">
            <w:rPr>
              <w:rStyle w:val="string3"/>
              <w:rFonts w:eastAsia="Times New Roman" w:cs="Times New Roman"/>
              <w:szCs w:val="24"/>
            </w:rPr>
            <w:t>Actual Dispute</w:t>
          </w:r>
          <w:r w:rsidR="00C61396" w:rsidRPr="004647C7">
            <w:rPr>
              <w:rStyle w:val="punctuation1"/>
              <w:rFonts w:eastAsia="Times New Roman" w:cs="Times New Roman"/>
              <w:szCs w:val="24"/>
            </w:rPr>
            <w:t xml:space="preserve">" </w:t>
          </w:r>
        </w:sdtContent>
      </w:sdt>
    </w:p>
    <w:p w14:paraId="1B0CBA50" w14:textId="77777777" w:rsidR="003F0E15" w:rsidRDefault="0091166A" w:rsidP="00E13C80">
      <w:pPr>
        <w:pStyle w:val="Heading2"/>
        <w:spacing w:after="264"/>
      </w:pPr>
      <w:r w:rsidRPr="00274E8F">
        <w:fldChar w:fldCharType="begin"/>
      </w:r>
      <w:r w:rsidRPr="00274E8F">
        <w:instrText xml:space="preserve"> LISTNUM LegalDefault \l 2 </w:instrText>
      </w:r>
      <w:r w:rsidRPr="00274E8F">
        <w:fldChar w:fldCharType="end"/>
      </w:r>
      <w:r w:rsidR="00DA2FE8">
        <w:br/>
      </w:r>
      <w:r w:rsidR="002F0FB2">
        <w:t>Attorneys’ Fees and Costs</w:t>
      </w:r>
    </w:p>
    <w:p w14:paraId="5353AA39" w14:textId="404283AE" w:rsidR="00E54A9B" w:rsidRPr="00E36359" w:rsidRDefault="003439BB" w:rsidP="00396DF0">
      <w:pPr>
        <w:spacing w:after="264"/>
        <w:ind w:left="720"/>
        <w:rPr>
          <w:rFonts w:cs="Times New Roman"/>
          <w:bCs/>
          <w:szCs w:val="24"/>
        </w:rPr>
      </w:pPr>
      <w:sdt>
        <w:sdtPr>
          <w:rPr>
            <w:rFonts w:cs="Times New Roman"/>
            <w:color w:val="C92C2C"/>
            <w:szCs w:val="24"/>
          </w:rPr>
          <w:alias w:val="Show If"/>
          <w:tag w:val="FlowConditionShowIf"/>
          <w:id w:val="647715295"/>
          <w:placeholder>
            <w:docPart w:val="D271F8D385994EBE9ED1A72CBD6A43E4"/>
          </w:placeholder>
          <w15:color w:val="23D160"/>
          <w15:appearance w15:val="tags"/>
        </w:sdtPr>
        <w:sdtEndPr>
          <w:rPr>
            <w:color w:val="auto"/>
          </w:rPr>
        </w:sdtEndPr>
        <w:sdtContent>
          <w:proofErr w:type="spellStart"/>
          <w:r w:rsidR="00E54A9B">
            <w:rPr>
              <w:rFonts w:cs="Times New Roman"/>
              <w:color w:val="C92C2C"/>
              <w:szCs w:val="24"/>
            </w:rPr>
            <w:t>yn_ds_fees</w:t>
          </w:r>
          <w:proofErr w:type="spellEnd"/>
          <w:r w:rsidR="00E54A9B" w:rsidRPr="00E36359">
            <w:rPr>
              <w:rFonts w:cs="Times New Roman"/>
              <w:color w:val="C92C2C"/>
              <w:szCs w:val="24"/>
            </w:rPr>
            <w:t xml:space="preserve"> </w:t>
          </w:r>
          <w:r w:rsidR="00E54A9B" w:rsidRPr="00E36359">
            <w:rPr>
              <w:rFonts w:cs="Times New Roman"/>
              <w:color w:val="A67F59"/>
              <w:szCs w:val="24"/>
            </w:rPr>
            <w:t>==</w:t>
          </w:r>
          <w:r w:rsidR="00E54A9B" w:rsidRPr="00E36359">
            <w:rPr>
              <w:rFonts w:cs="Times New Roman"/>
              <w:color w:val="C92C2C"/>
              <w:szCs w:val="24"/>
            </w:rPr>
            <w:t xml:space="preserve"> </w:t>
          </w:r>
          <w:r w:rsidR="00E54A9B" w:rsidRPr="00E36359">
            <w:rPr>
              <w:rFonts w:cs="Times New Roman"/>
              <w:color w:val="5F6364"/>
              <w:szCs w:val="24"/>
            </w:rPr>
            <w:t>"</w:t>
          </w:r>
          <w:r w:rsidR="00124867">
            <w:rPr>
              <w:rFonts w:cs="Times New Roman"/>
              <w:color w:val="2F9C0A"/>
              <w:szCs w:val="24"/>
            </w:rPr>
            <w:t>Yes</w:t>
          </w:r>
          <w:r w:rsidR="00E54A9B" w:rsidRPr="00E36359">
            <w:rPr>
              <w:rFonts w:cs="Times New Roman"/>
              <w:color w:val="5F6364"/>
              <w:szCs w:val="24"/>
            </w:rPr>
            <w:t>"</w:t>
          </w:r>
          <w:r w:rsidR="008B55CB">
            <w:rPr>
              <w:rFonts w:cs="Times New Roman"/>
              <w:color w:val="5F6364"/>
              <w:szCs w:val="24"/>
            </w:rPr>
            <w:t xml:space="preserve"> </w:t>
          </w:r>
          <w:r w:rsidR="008B55CB" w:rsidRPr="00264492">
            <w:rPr>
              <w:rStyle w:val="operator1"/>
              <w:rFonts w:eastAsia="Times New Roman"/>
            </w:rPr>
            <w:t>and</w:t>
          </w:r>
          <w:r w:rsidR="008B55CB">
            <w:rPr>
              <w:rStyle w:val="operator1"/>
              <w:rFonts w:eastAsia="Times New Roman"/>
            </w:rPr>
            <w:t xml:space="preserve"> </w:t>
          </w:r>
          <w:r w:rsidR="008B55CB">
            <w:rPr>
              <w:rFonts w:cs="Times New Roman"/>
              <w:color w:val="C92C2C"/>
              <w:szCs w:val="24"/>
            </w:rPr>
            <w:t>yn_ccr_fees</w:t>
          </w:r>
          <w:r w:rsidR="008B55CB" w:rsidRPr="00E36359">
            <w:rPr>
              <w:rFonts w:cs="Times New Roman"/>
              <w:color w:val="C92C2C"/>
              <w:szCs w:val="24"/>
            </w:rPr>
            <w:t xml:space="preserve"> </w:t>
          </w:r>
          <w:r w:rsidR="008B55CB">
            <w:rPr>
              <w:rFonts w:cs="Times New Roman"/>
              <w:color w:val="A67F59"/>
              <w:szCs w:val="24"/>
            </w:rPr>
            <w:t>!</w:t>
          </w:r>
          <w:r w:rsidR="008B55CB" w:rsidRPr="00E36359">
            <w:rPr>
              <w:rFonts w:cs="Times New Roman"/>
              <w:color w:val="A67F59"/>
              <w:szCs w:val="24"/>
            </w:rPr>
            <w:t>=</w:t>
          </w:r>
          <w:r w:rsidR="008B55CB" w:rsidRPr="00E36359">
            <w:rPr>
              <w:rFonts w:cs="Times New Roman"/>
              <w:color w:val="C92C2C"/>
              <w:szCs w:val="24"/>
            </w:rPr>
            <w:t xml:space="preserve"> </w:t>
          </w:r>
          <w:r w:rsidR="008B55CB" w:rsidRPr="00E36359">
            <w:rPr>
              <w:rFonts w:cs="Times New Roman"/>
              <w:color w:val="5F6364"/>
              <w:szCs w:val="24"/>
            </w:rPr>
            <w:t>"</w:t>
          </w:r>
          <w:r w:rsidR="008B55CB">
            <w:rPr>
              <w:rFonts w:cs="Times New Roman"/>
              <w:color w:val="2F9C0A"/>
              <w:szCs w:val="24"/>
            </w:rPr>
            <w:t>Yes</w:t>
          </w:r>
          <w:r w:rsidR="008B55CB" w:rsidRPr="00E36359">
            <w:rPr>
              <w:rFonts w:cs="Times New Roman"/>
              <w:color w:val="5F6364"/>
              <w:szCs w:val="24"/>
            </w:rPr>
            <w:t>"</w:t>
          </w:r>
          <w:r w:rsidR="00E54A9B" w:rsidRPr="00E36359">
            <w:rPr>
              <w:rFonts w:cs="Times New Roman"/>
              <w:color w:val="C92C2C"/>
              <w:szCs w:val="24"/>
            </w:rPr>
            <w:t xml:space="preserve"> </w:t>
          </w:r>
        </w:sdtContent>
      </w:sdt>
    </w:p>
    <w:p w14:paraId="060DB3DC" w14:textId="77777777" w:rsidR="003F0E15" w:rsidRDefault="00B663CB" w:rsidP="00E54A9B">
      <w:pPr>
        <w:spacing w:after="264"/>
        <w:rPr>
          <w:rFonts w:cs="Times New Roman"/>
          <w:bCs/>
          <w:szCs w:val="24"/>
        </w:rPr>
      </w:pPr>
      <w:r>
        <w:rPr>
          <w:rFonts w:cs="Times New Roman"/>
          <w:bCs/>
          <w:szCs w:val="24"/>
        </w:rPr>
        <w:t>If this dispute is adjudicated, the prevailing party will be entitled to attorneys’ fees and costs under the Davis-Stirling Act.</w:t>
      </w:r>
    </w:p>
    <w:p w14:paraId="2A77D70A" w14:textId="525445FC" w:rsidR="002F0FB2" w:rsidRDefault="003439BB" w:rsidP="00396DF0">
      <w:pPr>
        <w:spacing w:after="264"/>
        <w:ind w:left="720"/>
        <w:rPr>
          <w:rFonts w:cs="Times New Roman"/>
          <w:bCs/>
          <w:szCs w:val="24"/>
        </w:rPr>
      </w:pPr>
      <w:sdt>
        <w:sdtPr>
          <w:rPr>
            <w:rStyle w:val="property1"/>
            <w:rFonts w:eastAsia="Times New Roman" w:cs="Times New Roman"/>
            <w:szCs w:val="24"/>
          </w:rPr>
          <w:alias w:val="End If"/>
          <w:tag w:val="FlowConditionEndIf"/>
          <w:id w:val="505326450"/>
          <w:placeholder>
            <w:docPart w:val="814909124FC54CA2AA76A3D09CF46434"/>
          </w:placeholder>
          <w15:color w:val="23D160"/>
          <w15:appearance w15:val="tags"/>
        </w:sdtPr>
        <w:sdtEndPr>
          <w:rPr>
            <w:rStyle w:val="property1"/>
          </w:rPr>
        </w:sdtEndPr>
        <w:sdtContent>
          <w:r w:rsidR="00E54A9B" w:rsidRPr="007F3488">
            <w:rPr>
              <w:rFonts w:eastAsia="Times New Roman" w:cs="Times New Roman"/>
              <w:color w:val="CCCCCC"/>
              <w:szCs w:val="24"/>
            </w:rPr>
            <w:t>###</w:t>
          </w:r>
        </w:sdtContent>
      </w:sdt>
    </w:p>
    <w:p w14:paraId="0BA1B851" w14:textId="0028B71F" w:rsidR="00124867" w:rsidRPr="00E36359" w:rsidRDefault="003439BB" w:rsidP="00396DF0">
      <w:pPr>
        <w:spacing w:after="264"/>
        <w:ind w:left="720"/>
        <w:rPr>
          <w:rFonts w:cs="Times New Roman"/>
          <w:bCs/>
          <w:szCs w:val="24"/>
        </w:rPr>
      </w:pPr>
      <w:sdt>
        <w:sdtPr>
          <w:rPr>
            <w:rFonts w:cs="Times New Roman"/>
            <w:color w:val="C92C2C"/>
            <w:szCs w:val="24"/>
          </w:rPr>
          <w:alias w:val="Show If"/>
          <w:tag w:val="FlowConditionShowIf"/>
          <w:id w:val="273833314"/>
          <w:placeholder>
            <w:docPart w:val="FE1A1E9D3A2343528E6C47DCE196CD53"/>
          </w:placeholder>
          <w15:color w:val="23D160"/>
          <w15:appearance w15:val="tags"/>
        </w:sdtPr>
        <w:sdtEndPr>
          <w:rPr>
            <w:color w:val="auto"/>
          </w:rPr>
        </w:sdtEndPr>
        <w:sdtContent>
          <w:r w:rsidR="00124867">
            <w:rPr>
              <w:rFonts w:cs="Times New Roman"/>
              <w:color w:val="C92C2C"/>
              <w:szCs w:val="24"/>
            </w:rPr>
            <w:t>yn_</w:t>
          </w:r>
          <w:r w:rsidR="00DA3D04">
            <w:rPr>
              <w:rFonts w:cs="Times New Roman"/>
              <w:color w:val="C92C2C"/>
              <w:szCs w:val="24"/>
            </w:rPr>
            <w:t>ccr</w:t>
          </w:r>
          <w:r w:rsidR="00124867">
            <w:rPr>
              <w:rFonts w:cs="Times New Roman"/>
              <w:color w:val="C92C2C"/>
              <w:szCs w:val="24"/>
            </w:rPr>
            <w:t>_fees</w:t>
          </w:r>
          <w:r w:rsidR="00124867" w:rsidRPr="00E36359">
            <w:rPr>
              <w:rFonts w:cs="Times New Roman"/>
              <w:color w:val="C92C2C"/>
              <w:szCs w:val="24"/>
            </w:rPr>
            <w:t xml:space="preserve"> </w:t>
          </w:r>
          <w:r w:rsidR="00124867" w:rsidRPr="00E36359">
            <w:rPr>
              <w:rFonts w:cs="Times New Roman"/>
              <w:color w:val="A67F59"/>
              <w:szCs w:val="24"/>
            </w:rPr>
            <w:t>==</w:t>
          </w:r>
          <w:r w:rsidR="00124867" w:rsidRPr="00E36359">
            <w:rPr>
              <w:rFonts w:cs="Times New Roman"/>
              <w:color w:val="C92C2C"/>
              <w:szCs w:val="24"/>
            </w:rPr>
            <w:t xml:space="preserve"> </w:t>
          </w:r>
          <w:r w:rsidR="00124867" w:rsidRPr="00E36359">
            <w:rPr>
              <w:rFonts w:cs="Times New Roman"/>
              <w:color w:val="5F6364"/>
              <w:szCs w:val="24"/>
            </w:rPr>
            <w:t>"</w:t>
          </w:r>
          <w:r w:rsidR="00124867">
            <w:rPr>
              <w:rFonts w:cs="Times New Roman"/>
              <w:color w:val="2F9C0A"/>
              <w:szCs w:val="24"/>
            </w:rPr>
            <w:t>Yes</w:t>
          </w:r>
          <w:r w:rsidR="00124867" w:rsidRPr="00E36359">
            <w:rPr>
              <w:rFonts w:cs="Times New Roman"/>
              <w:color w:val="5F6364"/>
              <w:szCs w:val="24"/>
            </w:rPr>
            <w:t>"</w:t>
          </w:r>
          <w:r w:rsidR="00C87DA9">
            <w:rPr>
              <w:rFonts w:cs="Times New Roman"/>
              <w:color w:val="5F6364"/>
              <w:szCs w:val="24"/>
            </w:rPr>
            <w:t xml:space="preserve"> </w:t>
          </w:r>
          <w:r w:rsidR="00C87DA9" w:rsidRPr="00264492">
            <w:rPr>
              <w:rStyle w:val="operator1"/>
              <w:rFonts w:eastAsia="Times New Roman"/>
            </w:rPr>
            <w:t>and</w:t>
          </w:r>
          <w:r w:rsidR="00C87DA9">
            <w:rPr>
              <w:rStyle w:val="operator1"/>
              <w:rFonts w:eastAsia="Times New Roman"/>
            </w:rPr>
            <w:t xml:space="preserve"> </w:t>
          </w:r>
          <w:proofErr w:type="spellStart"/>
          <w:r w:rsidR="00C87DA9">
            <w:rPr>
              <w:rFonts w:cs="Times New Roman"/>
              <w:color w:val="C92C2C"/>
              <w:szCs w:val="24"/>
            </w:rPr>
            <w:t>yn_ds_fees</w:t>
          </w:r>
          <w:proofErr w:type="spellEnd"/>
          <w:r w:rsidR="00C87DA9" w:rsidRPr="00E36359">
            <w:rPr>
              <w:rFonts w:cs="Times New Roman"/>
              <w:color w:val="C92C2C"/>
              <w:szCs w:val="24"/>
            </w:rPr>
            <w:t xml:space="preserve"> </w:t>
          </w:r>
          <w:r w:rsidR="00C87DA9" w:rsidRPr="00E36359">
            <w:rPr>
              <w:rFonts w:cs="Times New Roman"/>
              <w:color w:val="A67F59"/>
              <w:szCs w:val="24"/>
            </w:rPr>
            <w:t>==</w:t>
          </w:r>
          <w:r w:rsidR="00C87DA9" w:rsidRPr="00E36359">
            <w:rPr>
              <w:rFonts w:cs="Times New Roman"/>
              <w:color w:val="C92C2C"/>
              <w:szCs w:val="24"/>
            </w:rPr>
            <w:t xml:space="preserve"> </w:t>
          </w:r>
          <w:r w:rsidR="00C87DA9" w:rsidRPr="00E36359">
            <w:rPr>
              <w:rFonts w:cs="Times New Roman"/>
              <w:color w:val="5F6364"/>
              <w:szCs w:val="24"/>
            </w:rPr>
            <w:t>"</w:t>
          </w:r>
          <w:r w:rsidR="00C87DA9">
            <w:rPr>
              <w:rFonts w:cs="Times New Roman"/>
              <w:color w:val="2F9C0A"/>
              <w:szCs w:val="24"/>
            </w:rPr>
            <w:t>Yes</w:t>
          </w:r>
          <w:r w:rsidR="00C87DA9" w:rsidRPr="00E36359">
            <w:rPr>
              <w:rFonts w:cs="Times New Roman"/>
              <w:color w:val="5F6364"/>
              <w:szCs w:val="24"/>
            </w:rPr>
            <w:t>"</w:t>
          </w:r>
          <w:r w:rsidR="00124867" w:rsidRPr="00E36359">
            <w:rPr>
              <w:rFonts w:cs="Times New Roman"/>
              <w:color w:val="C92C2C"/>
              <w:szCs w:val="24"/>
            </w:rPr>
            <w:t xml:space="preserve"> </w:t>
          </w:r>
        </w:sdtContent>
      </w:sdt>
    </w:p>
    <w:p w14:paraId="2D42C1A0" w14:textId="56EB2880" w:rsidR="003F0E15" w:rsidRDefault="008B55CB" w:rsidP="00124867">
      <w:pPr>
        <w:spacing w:after="264"/>
        <w:rPr>
          <w:rFonts w:cs="Times New Roman"/>
          <w:bCs/>
          <w:szCs w:val="24"/>
        </w:rPr>
      </w:pPr>
      <w:r>
        <w:rPr>
          <w:rFonts w:cs="Times New Roman"/>
          <w:bCs/>
          <w:szCs w:val="24"/>
        </w:rPr>
        <w:t>If this dispute is adjudicated, the prevailing party will be entitled to attorneys’ fees and costs under the Davis-Stirling Act. I</w:t>
      </w:r>
      <w:r w:rsidR="00C87DA9" w:rsidRPr="00CB094B">
        <w:rPr>
          <w:rFonts w:cs="Times New Roman"/>
          <w:bCs/>
          <w:szCs w:val="24"/>
        </w:rPr>
        <w:t>n addition, the prevailing part</w:t>
      </w:r>
      <w:r w:rsidR="00714E08">
        <w:rPr>
          <w:rFonts w:cs="Times New Roman"/>
          <w:bCs/>
          <w:szCs w:val="24"/>
        </w:rPr>
        <w:t>y</w:t>
      </w:r>
      <w:r w:rsidR="00C87DA9" w:rsidRPr="00CB094B">
        <w:rPr>
          <w:rFonts w:cs="Times New Roman"/>
          <w:bCs/>
          <w:szCs w:val="24"/>
        </w:rPr>
        <w:t xml:space="preserve"> in any such litigation will also be entitled to their attorneys’ fees and costs under </w:t>
      </w:r>
      <w:sdt>
        <w:sdtPr>
          <w:rPr>
            <w:rFonts w:cs="Times New Roman"/>
            <w:bCs/>
            <w:szCs w:val="24"/>
          </w:rPr>
          <w:alias w:val="Field"/>
          <w:tag w:val="FlowField"/>
          <w:id w:val="-1968960138"/>
          <w:placeholder>
            <w:docPart w:val="DefaultPlaceholder_-1854013440"/>
          </w:placeholder>
          <w15:color w:val="157DEF"/>
        </w:sdtPr>
        <w:sdtEndPr/>
        <w:sdtContent>
          <w:r w:rsidR="00CB094B" w:rsidRPr="00CB094B">
            <w:rPr>
              <w:rFonts w:eastAsia="Times New Roman" w:cs="Times New Roman"/>
              <w:color w:val="167DF0"/>
              <w:szCs w:val="24"/>
            </w:rPr>
            <w:t>{{ text_ccr_fees }}</w:t>
          </w:r>
        </w:sdtContent>
      </w:sdt>
      <w:r w:rsidR="00C87DA9" w:rsidRPr="00CB094B">
        <w:rPr>
          <w:rFonts w:cs="Times New Roman"/>
          <w:bCs/>
          <w:szCs w:val="24"/>
        </w:rPr>
        <w:t xml:space="preserve"> of the CC&amp;Rs.</w:t>
      </w:r>
    </w:p>
    <w:p w14:paraId="20D430D4" w14:textId="56B9B432" w:rsidR="00B663CB" w:rsidRDefault="003439BB" w:rsidP="00396DF0">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045675708"/>
          <w:placeholder>
            <w:docPart w:val="EC11F2950900453D8DAC250FCAEFD95B"/>
          </w:placeholder>
          <w15:color w:val="23D160"/>
          <w15:appearance w15:val="tags"/>
        </w:sdtPr>
        <w:sdtEndPr>
          <w:rPr>
            <w:rStyle w:val="property1"/>
          </w:rPr>
        </w:sdtEndPr>
        <w:sdtContent>
          <w:r w:rsidR="00124867" w:rsidRPr="007F3488">
            <w:rPr>
              <w:rFonts w:eastAsia="Times New Roman" w:cs="Times New Roman"/>
              <w:color w:val="CCCCCC"/>
              <w:szCs w:val="24"/>
            </w:rPr>
            <w:t>###</w:t>
          </w:r>
        </w:sdtContent>
      </w:sdt>
    </w:p>
    <w:p w14:paraId="0AD093CD" w14:textId="5F901561" w:rsidR="00B663CB" w:rsidRPr="00E36359" w:rsidRDefault="003439BB" w:rsidP="00396DF0">
      <w:pPr>
        <w:spacing w:after="264"/>
        <w:ind w:left="720"/>
        <w:rPr>
          <w:rFonts w:cs="Times New Roman"/>
          <w:bCs/>
          <w:szCs w:val="24"/>
        </w:rPr>
      </w:pPr>
      <w:sdt>
        <w:sdtPr>
          <w:rPr>
            <w:rFonts w:cs="Times New Roman"/>
            <w:color w:val="C92C2C"/>
            <w:szCs w:val="24"/>
          </w:rPr>
          <w:alias w:val="Show If"/>
          <w:tag w:val="FlowConditionShowIf"/>
          <w:id w:val="-265770627"/>
          <w:placeholder>
            <w:docPart w:val="E4177C2D50C8401592DE98A42222272A"/>
          </w:placeholder>
          <w15:color w:val="23D160"/>
          <w15:appearance w15:val="tags"/>
        </w:sdtPr>
        <w:sdtEndPr>
          <w:rPr>
            <w:color w:val="auto"/>
          </w:rPr>
        </w:sdtEndPr>
        <w:sdtContent>
          <w:r w:rsidR="00C87DA9">
            <w:rPr>
              <w:rFonts w:cs="Times New Roman"/>
              <w:color w:val="C92C2C"/>
              <w:szCs w:val="24"/>
            </w:rPr>
            <w:t>yn_ccr_fees</w:t>
          </w:r>
          <w:r w:rsidR="00C87DA9" w:rsidRPr="00E36359">
            <w:rPr>
              <w:rFonts w:cs="Times New Roman"/>
              <w:color w:val="C92C2C"/>
              <w:szCs w:val="24"/>
            </w:rPr>
            <w:t xml:space="preserve"> </w:t>
          </w:r>
          <w:r w:rsidR="00C87DA9" w:rsidRPr="00E36359">
            <w:rPr>
              <w:rFonts w:cs="Times New Roman"/>
              <w:color w:val="A67F59"/>
              <w:szCs w:val="24"/>
            </w:rPr>
            <w:t>==</w:t>
          </w:r>
          <w:r w:rsidR="00C87DA9" w:rsidRPr="00E36359">
            <w:rPr>
              <w:rFonts w:cs="Times New Roman"/>
              <w:color w:val="C92C2C"/>
              <w:szCs w:val="24"/>
            </w:rPr>
            <w:t xml:space="preserve"> </w:t>
          </w:r>
          <w:r w:rsidR="00C87DA9" w:rsidRPr="00E36359">
            <w:rPr>
              <w:rFonts w:cs="Times New Roman"/>
              <w:color w:val="5F6364"/>
              <w:szCs w:val="24"/>
            </w:rPr>
            <w:t>"</w:t>
          </w:r>
          <w:r w:rsidR="00C87DA9">
            <w:rPr>
              <w:rFonts w:cs="Times New Roman"/>
              <w:color w:val="2F9C0A"/>
              <w:szCs w:val="24"/>
            </w:rPr>
            <w:t>Yes</w:t>
          </w:r>
          <w:r w:rsidR="00C87DA9" w:rsidRPr="00E36359">
            <w:rPr>
              <w:rFonts w:cs="Times New Roman"/>
              <w:color w:val="5F6364"/>
              <w:szCs w:val="24"/>
            </w:rPr>
            <w:t>"</w:t>
          </w:r>
          <w:r w:rsidR="00C87DA9">
            <w:rPr>
              <w:rFonts w:cs="Times New Roman"/>
              <w:color w:val="5F6364"/>
              <w:szCs w:val="24"/>
            </w:rPr>
            <w:t xml:space="preserve"> </w:t>
          </w:r>
          <w:r w:rsidR="00C87DA9" w:rsidRPr="00264492">
            <w:rPr>
              <w:rStyle w:val="operator1"/>
              <w:rFonts w:eastAsia="Times New Roman"/>
            </w:rPr>
            <w:t>and</w:t>
          </w:r>
          <w:r w:rsidR="00C87DA9">
            <w:rPr>
              <w:rStyle w:val="operator1"/>
              <w:rFonts w:eastAsia="Times New Roman"/>
            </w:rPr>
            <w:t xml:space="preserve"> </w:t>
          </w:r>
          <w:proofErr w:type="spellStart"/>
          <w:r w:rsidR="00C87DA9">
            <w:rPr>
              <w:rFonts w:cs="Times New Roman"/>
              <w:color w:val="C92C2C"/>
              <w:szCs w:val="24"/>
            </w:rPr>
            <w:t>yn_ds_fees</w:t>
          </w:r>
          <w:proofErr w:type="spellEnd"/>
          <w:r w:rsidR="00C87DA9" w:rsidRPr="00E36359">
            <w:rPr>
              <w:rFonts w:cs="Times New Roman"/>
              <w:color w:val="C92C2C"/>
              <w:szCs w:val="24"/>
            </w:rPr>
            <w:t xml:space="preserve"> </w:t>
          </w:r>
          <w:r w:rsidR="00C87DA9">
            <w:rPr>
              <w:rFonts w:cs="Times New Roman"/>
              <w:color w:val="A67F59"/>
              <w:szCs w:val="24"/>
            </w:rPr>
            <w:t>!</w:t>
          </w:r>
          <w:r w:rsidR="00C87DA9" w:rsidRPr="00E36359">
            <w:rPr>
              <w:rFonts w:cs="Times New Roman"/>
              <w:color w:val="A67F59"/>
              <w:szCs w:val="24"/>
            </w:rPr>
            <w:t>=</w:t>
          </w:r>
          <w:r w:rsidR="00C87DA9" w:rsidRPr="00E36359">
            <w:rPr>
              <w:rFonts w:cs="Times New Roman"/>
              <w:color w:val="C92C2C"/>
              <w:szCs w:val="24"/>
            </w:rPr>
            <w:t xml:space="preserve"> </w:t>
          </w:r>
          <w:r w:rsidR="00C87DA9" w:rsidRPr="00E36359">
            <w:rPr>
              <w:rFonts w:cs="Times New Roman"/>
              <w:color w:val="5F6364"/>
              <w:szCs w:val="24"/>
            </w:rPr>
            <w:t>"</w:t>
          </w:r>
          <w:r w:rsidR="00C87DA9">
            <w:rPr>
              <w:rFonts w:cs="Times New Roman"/>
              <w:color w:val="2F9C0A"/>
              <w:szCs w:val="24"/>
            </w:rPr>
            <w:t>Yes</w:t>
          </w:r>
          <w:r w:rsidR="00C87DA9" w:rsidRPr="00E36359">
            <w:rPr>
              <w:rFonts w:cs="Times New Roman"/>
              <w:color w:val="5F6364"/>
              <w:szCs w:val="24"/>
            </w:rPr>
            <w:t>"</w:t>
          </w:r>
          <w:r w:rsidR="00C87DA9" w:rsidRPr="00E36359">
            <w:rPr>
              <w:rFonts w:cs="Times New Roman"/>
              <w:color w:val="C92C2C"/>
              <w:szCs w:val="24"/>
            </w:rPr>
            <w:t xml:space="preserve"> </w:t>
          </w:r>
        </w:sdtContent>
      </w:sdt>
    </w:p>
    <w:p w14:paraId="3C66EC76" w14:textId="77777777" w:rsidR="003F0E15" w:rsidRDefault="00C87DA9" w:rsidP="00B663CB">
      <w:pPr>
        <w:spacing w:after="264"/>
        <w:rPr>
          <w:rFonts w:cs="Times New Roman"/>
          <w:bCs/>
          <w:szCs w:val="24"/>
        </w:rPr>
      </w:pPr>
      <w:r w:rsidRPr="00CB094B">
        <w:rPr>
          <w:rFonts w:cs="Times New Roman"/>
          <w:bCs/>
          <w:szCs w:val="24"/>
        </w:rPr>
        <w:t>If this dispute is adjudicated, the prevailing party will be entitled to attorneys’ fees and costs unde</w:t>
      </w:r>
      <w:r w:rsidR="00D646EF">
        <w:rPr>
          <w:rFonts w:cs="Times New Roman"/>
          <w:bCs/>
          <w:szCs w:val="24"/>
        </w:rPr>
        <w:t xml:space="preserve">r </w:t>
      </w:r>
      <w:sdt>
        <w:sdtPr>
          <w:rPr>
            <w:rFonts w:cs="Times New Roman"/>
            <w:bCs/>
            <w:szCs w:val="24"/>
          </w:rPr>
          <w:alias w:val="Field"/>
          <w:tag w:val="FlowField"/>
          <w:id w:val="2077854109"/>
          <w:placeholder>
            <w:docPart w:val="A8E162061B1D41889E349B4ED98FD58C"/>
          </w:placeholder>
          <w15:color w:val="157DEF"/>
        </w:sdtPr>
        <w:sdtEndPr/>
        <w:sdtContent>
          <w:r w:rsidR="00D646EF" w:rsidRPr="00CB094B">
            <w:rPr>
              <w:rFonts w:eastAsia="Times New Roman" w:cs="Times New Roman"/>
              <w:color w:val="167DF0"/>
              <w:szCs w:val="24"/>
            </w:rPr>
            <w:t>{{ text_ccr_fees }}</w:t>
          </w:r>
        </w:sdtContent>
      </w:sdt>
      <w:r w:rsidR="00915938" w:rsidRPr="00CB094B">
        <w:rPr>
          <w:rFonts w:cs="Times New Roman"/>
          <w:bCs/>
          <w:szCs w:val="24"/>
        </w:rPr>
        <w:t xml:space="preserve"> of the CC&amp;Rs.</w:t>
      </w:r>
    </w:p>
    <w:p w14:paraId="09CDD6C7" w14:textId="750ADA55" w:rsidR="00B663CB" w:rsidRDefault="003439BB" w:rsidP="00396DF0">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330061090"/>
          <w:placeholder>
            <w:docPart w:val="1645888DA2294EA7AC4BBA4DE4B68AB2"/>
          </w:placeholder>
          <w15:color w:val="23D160"/>
          <w15:appearance w15:val="tags"/>
        </w:sdtPr>
        <w:sdtEndPr>
          <w:rPr>
            <w:rStyle w:val="property1"/>
          </w:rPr>
        </w:sdtEndPr>
        <w:sdtContent>
          <w:r w:rsidR="00B663CB" w:rsidRPr="007F3488">
            <w:rPr>
              <w:rFonts w:eastAsia="Times New Roman" w:cs="Times New Roman"/>
              <w:color w:val="CCCCCC"/>
              <w:szCs w:val="24"/>
            </w:rPr>
            <w:t>###</w:t>
          </w:r>
        </w:sdtContent>
      </w:sdt>
    </w:p>
    <w:p w14:paraId="34545A4F" w14:textId="5E96E3CA" w:rsidR="00B663CB" w:rsidRPr="00E36359" w:rsidRDefault="003439BB" w:rsidP="00396DF0">
      <w:pPr>
        <w:spacing w:after="264"/>
        <w:ind w:left="720"/>
        <w:rPr>
          <w:rFonts w:cs="Times New Roman"/>
          <w:bCs/>
          <w:szCs w:val="24"/>
        </w:rPr>
      </w:pPr>
      <w:sdt>
        <w:sdtPr>
          <w:rPr>
            <w:rFonts w:cs="Times New Roman"/>
            <w:color w:val="C92C2C"/>
            <w:szCs w:val="24"/>
          </w:rPr>
          <w:alias w:val="Show If"/>
          <w:tag w:val="FlowConditionShowIf"/>
          <w:id w:val="1997372775"/>
          <w:placeholder>
            <w:docPart w:val="DA9A2C17F2E24C39A92F258E6674677F"/>
          </w:placeholder>
          <w15:color w:val="23D160"/>
          <w15:appearance w15:val="tags"/>
        </w:sdtPr>
        <w:sdtEndPr>
          <w:rPr>
            <w:color w:val="auto"/>
          </w:rPr>
        </w:sdtEndPr>
        <w:sdtContent>
          <w:r w:rsidR="00915938">
            <w:rPr>
              <w:rFonts w:cs="Times New Roman"/>
              <w:color w:val="C92C2C"/>
              <w:szCs w:val="24"/>
            </w:rPr>
            <w:t>yn_ccr_fees</w:t>
          </w:r>
          <w:r w:rsidR="006C6ABB" w:rsidRPr="00E36359">
            <w:rPr>
              <w:rFonts w:cs="Times New Roman"/>
              <w:color w:val="C92C2C"/>
              <w:szCs w:val="24"/>
            </w:rPr>
            <w:t xml:space="preserve"> </w:t>
          </w:r>
          <w:r w:rsidR="006C6ABB" w:rsidRPr="00E36359">
            <w:rPr>
              <w:rFonts w:cs="Times New Roman"/>
              <w:color w:val="A67F59"/>
              <w:szCs w:val="24"/>
            </w:rPr>
            <w:t>==</w:t>
          </w:r>
          <w:r w:rsidR="006C6ABB" w:rsidRPr="00E36359">
            <w:rPr>
              <w:rFonts w:cs="Times New Roman"/>
              <w:color w:val="C92C2C"/>
              <w:szCs w:val="24"/>
            </w:rPr>
            <w:t xml:space="preserve"> </w:t>
          </w:r>
          <w:r w:rsidR="006C6ABB" w:rsidRPr="00E36359">
            <w:rPr>
              <w:rFonts w:cs="Times New Roman"/>
              <w:color w:val="5F6364"/>
              <w:szCs w:val="24"/>
            </w:rPr>
            <w:t>"</w:t>
          </w:r>
          <w:r w:rsidR="00915938">
            <w:rPr>
              <w:rFonts w:cs="Times New Roman"/>
              <w:color w:val="2F9C0A"/>
              <w:szCs w:val="24"/>
            </w:rPr>
            <w:t>No</w:t>
          </w:r>
          <w:r w:rsidR="006C6ABB" w:rsidRPr="00E36359">
            <w:rPr>
              <w:rFonts w:cs="Times New Roman"/>
              <w:color w:val="5F6364"/>
              <w:szCs w:val="24"/>
            </w:rPr>
            <w:t>"</w:t>
          </w:r>
          <w:r w:rsidR="006C6ABB">
            <w:rPr>
              <w:rFonts w:cs="Times New Roman"/>
              <w:color w:val="5F6364"/>
              <w:szCs w:val="24"/>
            </w:rPr>
            <w:t xml:space="preserve"> </w:t>
          </w:r>
          <w:r w:rsidR="00915938" w:rsidRPr="00264492">
            <w:rPr>
              <w:rStyle w:val="operator1"/>
              <w:rFonts w:eastAsia="Times New Roman"/>
            </w:rPr>
            <w:t>and</w:t>
          </w:r>
          <w:r w:rsidR="00915938">
            <w:rPr>
              <w:rStyle w:val="operator1"/>
              <w:rFonts w:eastAsia="Times New Roman"/>
            </w:rPr>
            <w:t xml:space="preserve"> </w:t>
          </w:r>
          <w:proofErr w:type="spellStart"/>
          <w:r w:rsidR="00915938">
            <w:rPr>
              <w:rFonts w:cs="Times New Roman"/>
              <w:color w:val="C92C2C"/>
              <w:szCs w:val="24"/>
            </w:rPr>
            <w:t>yn_ds_fees</w:t>
          </w:r>
          <w:proofErr w:type="spellEnd"/>
          <w:r w:rsidR="00915938" w:rsidRPr="00E36359">
            <w:rPr>
              <w:rFonts w:cs="Times New Roman"/>
              <w:color w:val="C92C2C"/>
              <w:szCs w:val="24"/>
            </w:rPr>
            <w:t xml:space="preserve"> </w:t>
          </w:r>
          <w:r w:rsidR="00915938">
            <w:rPr>
              <w:rFonts w:cs="Times New Roman"/>
              <w:color w:val="A67F59"/>
              <w:szCs w:val="24"/>
            </w:rPr>
            <w:t>!</w:t>
          </w:r>
          <w:r w:rsidR="00915938" w:rsidRPr="00E36359">
            <w:rPr>
              <w:rFonts w:cs="Times New Roman"/>
              <w:color w:val="A67F59"/>
              <w:szCs w:val="24"/>
            </w:rPr>
            <w:t>=</w:t>
          </w:r>
          <w:r w:rsidR="00915938" w:rsidRPr="00E36359">
            <w:rPr>
              <w:rFonts w:cs="Times New Roman"/>
              <w:color w:val="C92C2C"/>
              <w:szCs w:val="24"/>
            </w:rPr>
            <w:t xml:space="preserve"> </w:t>
          </w:r>
          <w:r w:rsidR="00915938" w:rsidRPr="00E36359">
            <w:rPr>
              <w:rFonts w:cs="Times New Roman"/>
              <w:color w:val="5F6364"/>
              <w:szCs w:val="24"/>
            </w:rPr>
            <w:t>"</w:t>
          </w:r>
          <w:r w:rsidR="00915938">
            <w:rPr>
              <w:rFonts w:cs="Times New Roman"/>
              <w:color w:val="2F9C0A"/>
              <w:szCs w:val="24"/>
            </w:rPr>
            <w:t>Yes</w:t>
          </w:r>
          <w:r w:rsidR="00915938" w:rsidRPr="00E36359">
            <w:rPr>
              <w:rFonts w:cs="Times New Roman"/>
              <w:color w:val="5F6364"/>
              <w:szCs w:val="24"/>
            </w:rPr>
            <w:t>"</w:t>
          </w:r>
          <w:r w:rsidR="006C6ABB">
            <w:rPr>
              <w:rFonts w:cs="Times New Roman"/>
              <w:color w:val="5F6364"/>
              <w:szCs w:val="24"/>
            </w:rPr>
            <w:t xml:space="preserve"> </w:t>
          </w:r>
        </w:sdtContent>
      </w:sdt>
    </w:p>
    <w:p w14:paraId="77334B30" w14:textId="77777777" w:rsidR="003F0E15" w:rsidRDefault="00915938" w:rsidP="00B663CB">
      <w:pPr>
        <w:spacing w:after="264"/>
        <w:rPr>
          <w:rFonts w:cs="Times New Roman"/>
          <w:bCs/>
          <w:szCs w:val="24"/>
        </w:rPr>
      </w:pPr>
      <w:r>
        <w:rPr>
          <w:rFonts w:cs="Times New Roman"/>
          <w:bCs/>
          <w:szCs w:val="24"/>
        </w:rPr>
        <w:t>If this dispute is adjudicated, the prevailing party will not be entitled to attorneys’ fees and costs.</w:t>
      </w:r>
    </w:p>
    <w:p w14:paraId="0C39006B" w14:textId="538A2ED4" w:rsidR="002F0FB2" w:rsidRDefault="003439BB" w:rsidP="00396DF0">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708689254"/>
          <w:placeholder>
            <w:docPart w:val="9D5AE371C63D4908971F58EFDAFA401B"/>
          </w:placeholder>
          <w15:color w:val="23D160"/>
          <w15:appearance w15:val="tags"/>
        </w:sdtPr>
        <w:sdtEndPr>
          <w:rPr>
            <w:rStyle w:val="property1"/>
          </w:rPr>
        </w:sdtEndPr>
        <w:sdtContent>
          <w:r w:rsidR="00B663CB" w:rsidRPr="007F3488">
            <w:rPr>
              <w:rFonts w:eastAsia="Times New Roman" w:cs="Times New Roman"/>
              <w:color w:val="CCCCCC"/>
              <w:szCs w:val="24"/>
            </w:rPr>
            <w:t>###</w:t>
          </w:r>
        </w:sdtContent>
      </w:sdt>
    </w:p>
    <w:p w14:paraId="2CCF3F3B" w14:textId="5370F291" w:rsidR="00FD7882" w:rsidRDefault="003439BB" w:rsidP="005B2EEB">
      <w:pPr>
        <w:spacing w:after="264"/>
        <w:rPr>
          <w:rStyle w:val="property1"/>
          <w:rFonts w:eastAsia="Times New Roman" w:cs="Times New Roman"/>
          <w:szCs w:val="24"/>
        </w:rPr>
      </w:pPr>
      <w:sdt>
        <w:sdtPr>
          <w:rPr>
            <w:rStyle w:val="property1"/>
            <w:rFonts w:eastAsia="Times New Roman" w:cs="Times New Roman"/>
            <w:szCs w:val="24"/>
          </w:rPr>
          <w:alias w:val="End If"/>
          <w:tag w:val="FlowConditionEndIf"/>
          <w:id w:val="-1768694765"/>
          <w:placeholder>
            <w:docPart w:val="2FB6D5CA7D53493B8F1D6E1132B5D277"/>
          </w:placeholder>
          <w15:color w:val="23D160"/>
          <w15:appearance w15:val="tags"/>
        </w:sdtPr>
        <w:sdtEndPr>
          <w:rPr>
            <w:rStyle w:val="property1"/>
          </w:rPr>
        </w:sdtEndPr>
        <w:sdtContent>
          <w:r w:rsidR="005B2EEB" w:rsidRPr="004647C7">
            <w:rPr>
              <w:rFonts w:eastAsia="Times New Roman" w:cs="Times New Roman"/>
              <w:color w:val="CCCCCC"/>
              <w:szCs w:val="24"/>
            </w:rPr>
            <w:t>###</w:t>
          </w:r>
        </w:sdtContent>
      </w:sdt>
    </w:p>
    <w:p w14:paraId="2F1694FF" w14:textId="28AED103" w:rsidR="003F7B9D" w:rsidRDefault="003439BB" w:rsidP="005B2EEB">
      <w:pPr>
        <w:spacing w:after="264"/>
        <w:rPr>
          <w:rStyle w:val="property1"/>
          <w:rFonts w:eastAsia="Times New Roman" w:cs="Times New Roman"/>
          <w:szCs w:val="24"/>
        </w:rPr>
      </w:pPr>
      <w:sdt>
        <w:sdtPr>
          <w:rPr>
            <w:rFonts w:cs="Times New Roman"/>
            <w:color w:val="C92C2C"/>
            <w:szCs w:val="24"/>
          </w:rPr>
          <w:alias w:val="Show If"/>
          <w:tag w:val="FlowConditionShowIf"/>
          <w:id w:val="250392316"/>
          <w:placeholder>
            <w:docPart w:val="0BA9C2634CCD47C7A9E501B13C23D7B7"/>
          </w:placeholder>
          <w15:color w:val="23D160"/>
          <w15:appearance w15:val="tags"/>
        </w:sdtPr>
        <w:sdtEndPr/>
        <w:sdtContent>
          <w:r w:rsidR="003F7B9D" w:rsidRPr="004647C7">
            <w:rPr>
              <w:rStyle w:val="property1"/>
              <w:rFonts w:eastAsia="Times New Roman" w:cs="Times New Roman"/>
              <w:szCs w:val="24"/>
            </w:rPr>
            <w:t>radio_dispute_or_not</w:t>
          </w:r>
          <w:r w:rsidR="003F7B9D" w:rsidRPr="004647C7">
            <w:rPr>
              <w:rStyle w:val="tag1"/>
              <w:rFonts w:eastAsia="Times New Roman" w:cs="Times New Roman"/>
              <w:szCs w:val="24"/>
            </w:rPr>
            <w:t xml:space="preserve"> </w:t>
          </w:r>
          <w:r w:rsidR="003F7B9D" w:rsidRPr="004647C7">
            <w:rPr>
              <w:rStyle w:val="operator1"/>
              <w:rFonts w:eastAsia="Times New Roman" w:cs="Times New Roman"/>
              <w:szCs w:val="24"/>
            </w:rPr>
            <w:t>==</w:t>
          </w:r>
          <w:r w:rsidR="003F7B9D" w:rsidRPr="004647C7">
            <w:rPr>
              <w:rStyle w:val="tag1"/>
              <w:rFonts w:eastAsia="Times New Roman" w:cs="Times New Roman"/>
              <w:szCs w:val="24"/>
            </w:rPr>
            <w:t xml:space="preserve"> </w:t>
          </w:r>
          <w:r w:rsidR="003F7B9D" w:rsidRPr="004647C7">
            <w:rPr>
              <w:rStyle w:val="punctuation1"/>
              <w:rFonts w:eastAsia="Times New Roman" w:cs="Times New Roman"/>
              <w:szCs w:val="24"/>
            </w:rPr>
            <w:t>"</w:t>
          </w:r>
          <w:r w:rsidR="003F7B9D" w:rsidRPr="004647C7">
            <w:rPr>
              <w:rStyle w:val="string3"/>
              <w:rFonts w:eastAsia="Times New Roman" w:cs="Times New Roman"/>
              <w:szCs w:val="24"/>
            </w:rPr>
            <w:t>Actual Dispute</w:t>
          </w:r>
          <w:r w:rsidR="003F7B9D" w:rsidRPr="004647C7">
            <w:rPr>
              <w:rStyle w:val="punctuation1"/>
              <w:rFonts w:eastAsia="Times New Roman" w:cs="Times New Roman"/>
              <w:szCs w:val="24"/>
            </w:rPr>
            <w:t xml:space="preserve">" </w:t>
          </w:r>
        </w:sdtContent>
      </w:sdt>
    </w:p>
    <w:p w14:paraId="57B18000" w14:textId="77777777" w:rsidR="003F0E15" w:rsidRDefault="0091166A" w:rsidP="00E13C80">
      <w:pPr>
        <w:pStyle w:val="Heading2"/>
        <w:spacing w:after="264"/>
      </w:pPr>
      <w:r w:rsidRPr="00274E8F">
        <w:fldChar w:fldCharType="begin"/>
      </w:r>
      <w:r w:rsidRPr="00274E8F">
        <w:instrText xml:space="preserve"> LISTNUM LegalDefault \l 2 </w:instrText>
      </w:r>
      <w:r w:rsidRPr="00274E8F">
        <w:fldChar w:fldCharType="end"/>
      </w:r>
      <w:r w:rsidR="00DA2FE8">
        <w:br/>
      </w:r>
      <w:r w:rsidR="002F0FB2">
        <w:t>Jurisdiction and Venue</w:t>
      </w:r>
    </w:p>
    <w:p w14:paraId="3BCD9F75" w14:textId="05D857EB" w:rsidR="002F0FB2" w:rsidRDefault="003439BB" w:rsidP="00396DF0">
      <w:pPr>
        <w:spacing w:after="264"/>
        <w:ind w:left="720"/>
        <w:rPr>
          <w:rFonts w:cs="Times New Roman"/>
          <w:bCs/>
          <w:szCs w:val="24"/>
        </w:rPr>
      </w:pPr>
      <w:sdt>
        <w:sdtPr>
          <w:rPr>
            <w:rFonts w:cs="Times New Roman"/>
            <w:color w:val="C92C2C"/>
            <w:szCs w:val="24"/>
          </w:rPr>
          <w:alias w:val="Show If"/>
          <w:tag w:val="FlowConditionShowIf"/>
          <w:id w:val="1507021716"/>
          <w:placeholder>
            <w:docPart w:val="F022AF3E20C04A159D82A1E52E7AC6A4"/>
          </w:placeholder>
          <w15:color w:val="23D160"/>
          <w15:appearance w15:val="tags"/>
        </w:sdtPr>
        <w:sdtEndPr>
          <w:rPr>
            <w:color w:val="auto"/>
          </w:rPr>
        </w:sdtEndPr>
        <w:sdtContent>
          <w:r w:rsidR="007D4064">
            <w:rPr>
              <w:rFonts w:cs="Times New Roman"/>
              <w:color w:val="C92C2C"/>
              <w:szCs w:val="24"/>
            </w:rPr>
            <w:t xml:space="preserve">yn_ccr_arbitration </w:t>
          </w:r>
          <w:r w:rsidR="00F653E9" w:rsidRPr="00E36359">
            <w:rPr>
              <w:rFonts w:cs="Times New Roman"/>
              <w:color w:val="A67F59"/>
              <w:szCs w:val="24"/>
            </w:rPr>
            <w:t>==</w:t>
          </w:r>
          <w:r w:rsidR="00F653E9" w:rsidRPr="00E36359">
            <w:rPr>
              <w:rFonts w:cs="Times New Roman"/>
              <w:color w:val="C92C2C"/>
              <w:szCs w:val="24"/>
            </w:rPr>
            <w:t xml:space="preserve"> </w:t>
          </w:r>
          <w:r w:rsidR="00F653E9" w:rsidRPr="00E36359">
            <w:rPr>
              <w:rFonts w:cs="Times New Roman"/>
              <w:color w:val="5F6364"/>
              <w:szCs w:val="24"/>
            </w:rPr>
            <w:t>"</w:t>
          </w:r>
          <w:r w:rsidR="007D4064">
            <w:rPr>
              <w:rFonts w:cs="Times New Roman"/>
              <w:color w:val="2F9C0A"/>
              <w:szCs w:val="24"/>
            </w:rPr>
            <w:t>Yes</w:t>
          </w:r>
          <w:r w:rsidR="00F653E9" w:rsidRPr="00E36359">
            <w:rPr>
              <w:rFonts w:cs="Times New Roman"/>
              <w:color w:val="5F6364"/>
              <w:szCs w:val="24"/>
            </w:rPr>
            <w:t>"</w:t>
          </w:r>
          <w:r w:rsidR="00F653E9" w:rsidRPr="00E36359">
            <w:rPr>
              <w:rFonts w:cs="Times New Roman"/>
              <w:color w:val="C92C2C"/>
              <w:szCs w:val="24"/>
            </w:rPr>
            <w:t xml:space="preserve"> </w:t>
          </w:r>
        </w:sdtContent>
      </w:sdt>
    </w:p>
    <w:p w14:paraId="407A95C8" w14:textId="77777777" w:rsidR="003F0E15" w:rsidRDefault="003439BB" w:rsidP="002F0FB2">
      <w:pPr>
        <w:spacing w:after="264"/>
        <w:rPr>
          <w:rFonts w:cs="Times New Roman"/>
          <w:bCs/>
          <w:szCs w:val="24"/>
        </w:rPr>
      </w:pPr>
      <w:sdt>
        <w:sdtPr>
          <w:rPr>
            <w:rFonts w:cs="Times New Roman"/>
            <w:bCs/>
            <w:szCs w:val="24"/>
          </w:rPr>
          <w:alias w:val="Field"/>
          <w:tag w:val="FlowField"/>
          <w:id w:val="-551607236"/>
          <w:placeholder>
            <w:docPart w:val="9E5A7B96659248B7B2120D21784675D7"/>
          </w:placeholder>
          <w15:color w:val="157DEF"/>
        </w:sdtPr>
        <w:sdtEndPr/>
        <w:sdtContent>
          <w:r w:rsidR="00D646EF" w:rsidRPr="00CB094B">
            <w:rPr>
              <w:rFonts w:eastAsia="Times New Roman" w:cs="Times New Roman"/>
              <w:color w:val="167DF0"/>
              <w:szCs w:val="24"/>
            </w:rPr>
            <w:t>{{ text_ccr_arbitration }}</w:t>
          </w:r>
        </w:sdtContent>
      </w:sdt>
      <w:r w:rsidR="007D4064">
        <w:rPr>
          <w:rFonts w:cs="Times New Roman"/>
          <w:bCs/>
          <w:szCs w:val="24"/>
        </w:rPr>
        <w:t xml:space="preserve"> </w:t>
      </w:r>
      <w:r w:rsidR="00E82776" w:rsidRPr="00E82776">
        <w:rPr>
          <w:rFonts w:cs="Times New Roman"/>
          <w:bCs/>
          <w:szCs w:val="24"/>
        </w:rPr>
        <w:t>of the CC&amp;Rs contains a binding arbitration provision. Consequently, legal action related to the issues in dispute must be litigated in the manner directed by that provision of the CC&amp;Rs.</w:t>
      </w:r>
    </w:p>
    <w:p w14:paraId="020DBC64" w14:textId="4F887197" w:rsidR="00F653E9" w:rsidRDefault="003439BB" w:rsidP="00396DF0">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649135119"/>
          <w:placeholder>
            <w:docPart w:val="9623F8F8A784434EA0F0C2EC01839AD1"/>
          </w:placeholder>
          <w15:color w:val="23D160"/>
          <w15:appearance w15:val="tags"/>
        </w:sdtPr>
        <w:sdtEndPr>
          <w:rPr>
            <w:rStyle w:val="property1"/>
          </w:rPr>
        </w:sdtEndPr>
        <w:sdtContent>
          <w:r w:rsidR="00F653E9" w:rsidRPr="007F3488">
            <w:rPr>
              <w:rFonts w:eastAsia="Times New Roman" w:cs="Times New Roman"/>
              <w:color w:val="CCCCCC"/>
              <w:szCs w:val="24"/>
            </w:rPr>
            <w:t>###</w:t>
          </w:r>
        </w:sdtContent>
      </w:sdt>
    </w:p>
    <w:p w14:paraId="1E4D7693" w14:textId="04787B93" w:rsidR="007D4064" w:rsidRDefault="003439BB" w:rsidP="00396DF0">
      <w:pPr>
        <w:spacing w:after="264"/>
        <w:ind w:left="720"/>
        <w:rPr>
          <w:rFonts w:cs="Times New Roman"/>
          <w:bCs/>
          <w:szCs w:val="24"/>
        </w:rPr>
      </w:pPr>
      <w:sdt>
        <w:sdtPr>
          <w:rPr>
            <w:rFonts w:cs="Times New Roman"/>
            <w:color w:val="C92C2C"/>
            <w:szCs w:val="24"/>
          </w:rPr>
          <w:alias w:val="Show If"/>
          <w:tag w:val="FlowConditionShowIf"/>
          <w:id w:val="1748459188"/>
          <w:placeholder>
            <w:docPart w:val="8AA4D7AF2E764A6A8764AB36F3E7D081"/>
          </w:placeholder>
          <w15:color w:val="23D160"/>
          <w15:appearance w15:val="tags"/>
        </w:sdtPr>
        <w:sdtEndPr>
          <w:rPr>
            <w:color w:val="auto"/>
          </w:rPr>
        </w:sdtEndPr>
        <w:sdtContent>
          <w:r w:rsidR="007D4064">
            <w:rPr>
              <w:rFonts w:cs="Times New Roman"/>
              <w:color w:val="C92C2C"/>
              <w:szCs w:val="24"/>
            </w:rPr>
            <w:t xml:space="preserve">yn_ccr_arbitration </w:t>
          </w:r>
          <w:r w:rsidR="007D4064" w:rsidRPr="00E36359">
            <w:rPr>
              <w:rFonts w:cs="Times New Roman"/>
              <w:color w:val="A67F59"/>
              <w:szCs w:val="24"/>
            </w:rPr>
            <w:t>==</w:t>
          </w:r>
          <w:r w:rsidR="007D4064" w:rsidRPr="00E36359">
            <w:rPr>
              <w:rFonts w:cs="Times New Roman"/>
              <w:color w:val="C92C2C"/>
              <w:szCs w:val="24"/>
            </w:rPr>
            <w:t xml:space="preserve"> </w:t>
          </w:r>
          <w:r w:rsidR="007D4064" w:rsidRPr="00E36359">
            <w:rPr>
              <w:rFonts w:cs="Times New Roman"/>
              <w:color w:val="5F6364"/>
              <w:szCs w:val="24"/>
            </w:rPr>
            <w:t>"</w:t>
          </w:r>
          <w:r w:rsidR="007D4064">
            <w:rPr>
              <w:rFonts w:cs="Times New Roman"/>
              <w:color w:val="2F9C0A"/>
              <w:szCs w:val="24"/>
            </w:rPr>
            <w:t>No</w:t>
          </w:r>
          <w:r w:rsidR="007D4064" w:rsidRPr="00E36359">
            <w:rPr>
              <w:rFonts w:cs="Times New Roman"/>
              <w:color w:val="5F6364"/>
              <w:szCs w:val="24"/>
            </w:rPr>
            <w:t>"</w:t>
          </w:r>
          <w:r w:rsidR="007D4064" w:rsidRPr="00E36359">
            <w:rPr>
              <w:rFonts w:cs="Times New Roman"/>
              <w:color w:val="C92C2C"/>
              <w:szCs w:val="24"/>
            </w:rPr>
            <w:t xml:space="preserve"> </w:t>
          </w:r>
        </w:sdtContent>
      </w:sdt>
    </w:p>
    <w:p w14:paraId="1FBB4514" w14:textId="77777777" w:rsidR="003F0E15" w:rsidRDefault="00E82776" w:rsidP="007D4064">
      <w:pPr>
        <w:spacing w:after="264"/>
        <w:rPr>
          <w:rFonts w:cs="Times New Roman"/>
          <w:bCs/>
          <w:szCs w:val="24"/>
        </w:rPr>
      </w:pPr>
      <w:r w:rsidRPr="00E82776">
        <w:rPr>
          <w:rFonts w:cs="Times New Roman"/>
          <w:bCs/>
          <w:szCs w:val="24"/>
        </w:rPr>
        <w:t>Since there is no binding arbitration provision in the CC&amp;Rs, any litigation related to the dispute must take place in superior court of the county in which Client’s property is located.</w:t>
      </w:r>
      <w:r w:rsidR="00E37FE9">
        <w:rPr>
          <w:rFonts w:cs="Times New Roman"/>
          <w:bCs/>
          <w:szCs w:val="24"/>
        </w:rPr>
        <w:t xml:space="preserve"> </w:t>
      </w:r>
    </w:p>
    <w:p w14:paraId="38328032" w14:textId="39D0F106" w:rsidR="00396DF0" w:rsidRDefault="003439BB" w:rsidP="00396DF0">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48488163"/>
          <w:placeholder>
            <w:docPart w:val="EB02BCB803EE48B6B3049BC0473501B2"/>
          </w:placeholder>
          <w15:color w:val="23D160"/>
          <w15:appearance w15:val="tags"/>
        </w:sdtPr>
        <w:sdtEndPr>
          <w:rPr>
            <w:rStyle w:val="property1"/>
          </w:rPr>
        </w:sdtEndPr>
        <w:sdtContent>
          <w:r w:rsidR="00396DF0" w:rsidRPr="007F3488">
            <w:rPr>
              <w:rFonts w:eastAsia="Times New Roman" w:cs="Times New Roman"/>
              <w:color w:val="CCCCCC"/>
              <w:szCs w:val="24"/>
            </w:rPr>
            <w:t>###</w:t>
          </w:r>
        </w:sdtContent>
      </w:sdt>
    </w:p>
    <w:p w14:paraId="6B3D6759" w14:textId="4EA04F85" w:rsidR="005B2EEB" w:rsidRDefault="003439BB" w:rsidP="005B2EEB">
      <w:pPr>
        <w:spacing w:after="264"/>
        <w:rPr>
          <w:rStyle w:val="property1"/>
          <w:rFonts w:eastAsia="Times New Roman" w:cs="Times New Roman"/>
          <w:szCs w:val="24"/>
        </w:rPr>
      </w:pPr>
      <w:sdt>
        <w:sdtPr>
          <w:rPr>
            <w:rStyle w:val="property1"/>
            <w:rFonts w:eastAsia="Times New Roman" w:cs="Times New Roman"/>
            <w:szCs w:val="24"/>
          </w:rPr>
          <w:alias w:val="End If"/>
          <w:tag w:val="FlowConditionEndIf"/>
          <w:id w:val="1836026480"/>
          <w:placeholder>
            <w:docPart w:val="F055E30595C04B95B296F5D5AC1E8D6F"/>
          </w:placeholder>
          <w15:color w:val="23D160"/>
          <w15:appearance w15:val="tags"/>
        </w:sdtPr>
        <w:sdtEndPr>
          <w:rPr>
            <w:rStyle w:val="property1"/>
          </w:rPr>
        </w:sdtEndPr>
        <w:sdtContent>
          <w:r w:rsidR="007D4064" w:rsidRPr="004647C7">
            <w:rPr>
              <w:rFonts w:eastAsia="Times New Roman" w:cs="Times New Roman"/>
              <w:color w:val="CCCCCC"/>
              <w:szCs w:val="24"/>
            </w:rPr>
            <w:t>###</w:t>
          </w:r>
        </w:sdtContent>
      </w:sdt>
    </w:p>
    <w:p w14:paraId="48E91A7A" w14:textId="77777777" w:rsidR="00CB4537" w:rsidRDefault="003439BB" w:rsidP="00CB4537">
      <w:pPr>
        <w:spacing w:after="264"/>
        <w:rPr>
          <w:rStyle w:val="property1"/>
          <w:rFonts w:eastAsia="Times New Roman" w:cs="Times New Roman"/>
          <w:szCs w:val="24"/>
        </w:rPr>
      </w:pPr>
      <w:sdt>
        <w:sdtPr>
          <w:rPr>
            <w:rFonts w:cs="Times New Roman"/>
            <w:color w:val="C92C2C"/>
            <w:szCs w:val="24"/>
          </w:rPr>
          <w:alias w:val="Show If"/>
          <w:tag w:val="FlowConditionShowIf"/>
          <w:id w:val="-1305767642"/>
          <w:placeholder>
            <w:docPart w:val="B4521FA790404B9C80E02CBC14D74E3B"/>
          </w:placeholder>
          <w15:color w:val="23D160"/>
          <w15:appearance w15:val="tags"/>
        </w:sdtPr>
        <w:sdtEndPr/>
        <w:sdtContent>
          <w:r w:rsidR="00CB4537" w:rsidRPr="004647C7">
            <w:rPr>
              <w:rStyle w:val="property1"/>
              <w:rFonts w:eastAsia="Times New Roman" w:cs="Times New Roman"/>
              <w:szCs w:val="24"/>
            </w:rPr>
            <w:t>radio_dispute_or_not</w:t>
          </w:r>
          <w:r w:rsidR="00CB4537" w:rsidRPr="004647C7">
            <w:rPr>
              <w:rStyle w:val="tag1"/>
              <w:rFonts w:eastAsia="Times New Roman" w:cs="Times New Roman"/>
              <w:szCs w:val="24"/>
            </w:rPr>
            <w:t xml:space="preserve"> </w:t>
          </w:r>
          <w:r w:rsidR="00CB4537" w:rsidRPr="004647C7">
            <w:rPr>
              <w:rStyle w:val="operator1"/>
              <w:rFonts w:eastAsia="Times New Roman" w:cs="Times New Roman"/>
              <w:szCs w:val="24"/>
            </w:rPr>
            <w:t>==</w:t>
          </w:r>
          <w:r w:rsidR="00CB4537" w:rsidRPr="004647C7">
            <w:rPr>
              <w:rStyle w:val="tag1"/>
              <w:rFonts w:eastAsia="Times New Roman" w:cs="Times New Roman"/>
              <w:szCs w:val="24"/>
            </w:rPr>
            <w:t xml:space="preserve"> </w:t>
          </w:r>
          <w:r w:rsidR="00CB4537" w:rsidRPr="004647C7">
            <w:rPr>
              <w:rStyle w:val="punctuation1"/>
              <w:rFonts w:eastAsia="Times New Roman" w:cs="Times New Roman"/>
              <w:szCs w:val="24"/>
            </w:rPr>
            <w:t>"</w:t>
          </w:r>
          <w:r w:rsidR="00CB4537" w:rsidRPr="004647C7">
            <w:rPr>
              <w:rStyle w:val="string3"/>
              <w:rFonts w:eastAsia="Times New Roman" w:cs="Times New Roman"/>
              <w:szCs w:val="24"/>
            </w:rPr>
            <w:t>Actual Dispute</w:t>
          </w:r>
          <w:r w:rsidR="00CB4537" w:rsidRPr="004647C7">
            <w:rPr>
              <w:rStyle w:val="punctuation1"/>
              <w:rFonts w:eastAsia="Times New Roman" w:cs="Times New Roman"/>
              <w:szCs w:val="24"/>
            </w:rPr>
            <w:t xml:space="preserve">" </w:t>
          </w:r>
        </w:sdtContent>
      </w:sdt>
    </w:p>
    <w:p w14:paraId="31A99CB4" w14:textId="58E793EA" w:rsidR="00CB4537" w:rsidRDefault="00CB4537" w:rsidP="00CB4537">
      <w:pPr>
        <w:pStyle w:val="Heading2"/>
        <w:spacing w:after="264"/>
      </w:pPr>
      <w:r w:rsidRPr="00274E8F">
        <w:fldChar w:fldCharType="begin"/>
      </w:r>
      <w:r w:rsidRPr="00274E8F">
        <w:instrText xml:space="preserve"> LISTNUM LegalDefault \l 2 </w:instrText>
      </w:r>
      <w:r w:rsidRPr="00274E8F">
        <w:fldChar w:fldCharType="end"/>
      </w:r>
      <w:r>
        <w:br/>
        <w:t>Standing</w:t>
      </w:r>
    </w:p>
    <w:p w14:paraId="52ED6BD3" w14:textId="7BEEE638" w:rsidR="00CB4537" w:rsidRDefault="003439BB" w:rsidP="00CB4537">
      <w:pPr>
        <w:spacing w:after="264"/>
        <w:ind w:left="720"/>
        <w:rPr>
          <w:rFonts w:cs="Times New Roman"/>
          <w:szCs w:val="24"/>
        </w:rPr>
      </w:pPr>
      <w:sdt>
        <w:sdtPr>
          <w:rPr>
            <w:rFonts w:cs="Times New Roman"/>
            <w:color w:val="C92C2C"/>
            <w:szCs w:val="24"/>
          </w:rPr>
          <w:alias w:val="Show If"/>
          <w:tag w:val="FlowConditionShowIf"/>
          <w:id w:val="-1250894449"/>
          <w:placeholder>
            <w:docPart w:val="6852FE85AA4D40ECA414F50C39B20916"/>
          </w:placeholder>
          <w15:color w:val="23D160"/>
          <w15:appearance w15:val="tags"/>
        </w:sdtPr>
        <w:sdtEndPr>
          <w:rPr>
            <w:color w:val="auto"/>
          </w:rPr>
        </w:sdtEndPr>
        <w:sdtContent>
          <w:bookmarkStart w:id="36" w:name="_Hlk43282553"/>
          <w:r w:rsidR="00A31C97">
            <w:rPr>
              <w:rFonts w:cs="Times New Roman"/>
              <w:color w:val="C92C2C"/>
              <w:szCs w:val="24"/>
            </w:rPr>
            <w:t>radio_client_plaintiff_defendant</w:t>
          </w:r>
          <w:r w:rsidR="00A31C97" w:rsidRPr="00E36359">
            <w:rPr>
              <w:rFonts w:cs="Times New Roman"/>
              <w:color w:val="C92C2C"/>
              <w:szCs w:val="24"/>
            </w:rPr>
            <w:t xml:space="preserve"> </w:t>
          </w:r>
          <w:r w:rsidR="00A31C97" w:rsidRPr="00E36359">
            <w:rPr>
              <w:rFonts w:cs="Times New Roman"/>
              <w:color w:val="A67F59"/>
              <w:szCs w:val="24"/>
            </w:rPr>
            <w:t>==</w:t>
          </w:r>
          <w:r w:rsidR="00A31C97" w:rsidRPr="00E36359">
            <w:rPr>
              <w:rFonts w:cs="Times New Roman"/>
              <w:color w:val="C92C2C"/>
              <w:szCs w:val="24"/>
            </w:rPr>
            <w:t xml:space="preserve"> </w:t>
          </w:r>
          <w:r w:rsidR="00A31C97" w:rsidRPr="00E36359">
            <w:rPr>
              <w:rFonts w:cs="Times New Roman"/>
              <w:color w:val="5F6364"/>
              <w:szCs w:val="24"/>
            </w:rPr>
            <w:t>"</w:t>
          </w:r>
          <w:r w:rsidR="00A31C97">
            <w:rPr>
              <w:rFonts w:cs="Times New Roman"/>
              <w:color w:val="2F9C0A"/>
              <w:szCs w:val="24"/>
            </w:rPr>
            <w:t>Plaintiff/Petitioner</w:t>
          </w:r>
          <w:r w:rsidR="00A31C97" w:rsidRPr="00E36359">
            <w:rPr>
              <w:rFonts w:cs="Times New Roman"/>
              <w:color w:val="5F6364"/>
              <w:szCs w:val="24"/>
            </w:rPr>
            <w:t>"</w:t>
          </w:r>
          <w:bookmarkEnd w:id="36"/>
          <w:r w:rsidR="00A31C97">
            <w:rPr>
              <w:rFonts w:cs="Times New Roman"/>
              <w:color w:val="5F6364"/>
              <w:szCs w:val="24"/>
            </w:rPr>
            <w:t xml:space="preserve"> </w:t>
          </w:r>
        </w:sdtContent>
      </w:sdt>
    </w:p>
    <w:p w14:paraId="1702F266" w14:textId="3231A252" w:rsidR="00A31C97" w:rsidRDefault="003439BB" w:rsidP="00A31C97">
      <w:pPr>
        <w:spacing w:after="264"/>
        <w:ind w:left="1440"/>
        <w:rPr>
          <w:rFonts w:cs="Times New Roman"/>
          <w:bCs/>
          <w:szCs w:val="24"/>
        </w:rPr>
      </w:pPr>
      <w:sdt>
        <w:sdtPr>
          <w:rPr>
            <w:rFonts w:cs="Times New Roman"/>
            <w:color w:val="C92C2C"/>
            <w:szCs w:val="24"/>
          </w:rPr>
          <w:alias w:val="Show If"/>
          <w:tag w:val="FlowConditionShowIf"/>
          <w:id w:val="2097664315"/>
          <w:placeholder>
            <w:docPart w:val="2679F34791DA4E1BBC9E0204C683CCBE"/>
          </w:placeholder>
          <w15:color w:val="23D160"/>
          <w15:appearance w15:val="tags"/>
        </w:sdtPr>
        <w:sdtEndPr>
          <w:rPr>
            <w:color w:val="auto"/>
          </w:rPr>
        </w:sdtEndPr>
        <w:sdtContent>
          <w:r w:rsidR="00A31C97">
            <w:rPr>
              <w:rFonts w:cs="Times New Roman"/>
              <w:color w:val="C92C2C"/>
              <w:szCs w:val="24"/>
            </w:rPr>
            <w:t>yn_client_pl_standing</w:t>
          </w:r>
          <w:r w:rsidR="00A31C97" w:rsidRPr="00E36359">
            <w:rPr>
              <w:rFonts w:cs="Times New Roman"/>
              <w:color w:val="C92C2C"/>
              <w:szCs w:val="24"/>
            </w:rPr>
            <w:t xml:space="preserve"> </w:t>
          </w:r>
          <w:r w:rsidR="00A31C97" w:rsidRPr="00E36359">
            <w:rPr>
              <w:rFonts w:cs="Times New Roman"/>
              <w:color w:val="A67F59"/>
              <w:szCs w:val="24"/>
            </w:rPr>
            <w:t>==</w:t>
          </w:r>
          <w:r w:rsidR="00A31C97" w:rsidRPr="00E36359">
            <w:rPr>
              <w:rFonts w:cs="Times New Roman"/>
              <w:color w:val="C92C2C"/>
              <w:szCs w:val="24"/>
            </w:rPr>
            <w:t xml:space="preserve"> </w:t>
          </w:r>
          <w:r w:rsidR="00A31C97" w:rsidRPr="00E36359">
            <w:rPr>
              <w:rFonts w:cs="Times New Roman"/>
              <w:color w:val="5F6364"/>
              <w:szCs w:val="24"/>
            </w:rPr>
            <w:t>"</w:t>
          </w:r>
          <w:r w:rsidR="00A31C97">
            <w:rPr>
              <w:rFonts w:cs="Times New Roman"/>
              <w:color w:val="2F9C0A"/>
              <w:szCs w:val="24"/>
            </w:rPr>
            <w:t>Yes</w:t>
          </w:r>
          <w:r w:rsidR="00A31C97" w:rsidRPr="00E36359">
            <w:rPr>
              <w:rFonts w:cs="Times New Roman"/>
              <w:color w:val="5F6364"/>
              <w:szCs w:val="24"/>
            </w:rPr>
            <w:t>"</w:t>
          </w:r>
          <w:r w:rsidR="00A31C97" w:rsidRPr="00E36359">
            <w:rPr>
              <w:rFonts w:cs="Times New Roman"/>
              <w:color w:val="C92C2C"/>
              <w:szCs w:val="24"/>
            </w:rPr>
            <w:t xml:space="preserve"> </w:t>
          </w:r>
        </w:sdtContent>
      </w:sdt>
    </w:p>
    <w:p w14:paraId="794E4D99" w14:textId="534D2691" w:rsidR="00CB4537" w:rsidRDefault="00A31C97" w:rsidP="00CB4537">
      <w:pPr>
        <w:spacing w:after="264"/>
        <w:rPr>
          <w:rFonts w:cs="Times New Roman"/>
          <w:bCs/>
          <w:szCs w:val="24"/>
        </w:rPr>
      </w:pPr>
      <w:r w:rsidRPr="00A31C97">
        <w:rPr>
          <w:rFonts w:cs="Times New Roman"/>
          <w:bCs/>
          <w:szCs w:val="24"/>
        </w:rPr>
        <w:t>Based upon the information/evidence that Client has provided thus far, Client has standing to pursue every cause of action described above against each of the intended defendants (excluding DOES, of course).</w:t>
      </w:r>
    </w:p>
    <w:p w14:paraId="4C03DF84" w14:textId="77777777" w:rsidR="00CB4537" w:rsidRDefault="003439BB" w:rsidP="00A31C97">
      <w:pPr>
        <w:spacing w:after="264"/>
        <w:ind w:left="1440"/>
        <w:rPr>
          <w:rStyle w:val="property1"/>
          <w:rFonts w:eastAsia="Times New Roman" w:cs="Times New Roman"/>
          <w:szCs w:val="24"/>
        </w:rPr>
      </w:pPr>
      <w:sdt>
        <w:sdtPr>
          <w:rPr>
            <w:rStyle w:val="property1"/>
            <w:rFonts w:eastAsia="Times New Roman" w:cs="Times New Roman"/>
            <w:szCs w:val="24"/>
          </w:rPr>
          <w:alias w:val="End If"/>
          <w:tag w:val="FlowConditionEndIf"/>
          <w:id w:val="207849109"/>
          <w:placeholder>
            <w:docPart w:val="C90D34B66B57438F87C95D65C457D0A7"/>
          </w:placeholder>
          <w15:color w:val="23D160"/>
          <w15:appearance w15:val="tags"/>
        </w:sdtPr>
        <w:sdtEndPr>
          <w:rPr>
            <w:rStyle w:val="property1"/>
          </w:rPr>
        </w:sdtEndPr>
        <w:sdtContent>
          <w:r w:rsidR="00CB4537" w:rsidRPr="007F3488">
            <w:rPr>
              <w:rFonts w:eastAsia="Times New Roman" w:cs="Times New Roman"/>
              <w:color w:val="CCCCCC"/>
              <w:szCs w:val="24"/>
            </w:rPr>
            <w:t>###</w:t>
          </w:r>
        </w:sdtContent>
      </w:sdt>
    </w:p>
    <w:p w14:paraId="4BA2AB63" w14:textId="13EEE691" w:rsidR="00CB4537" w:rsidRDefault="003439BB" w:rsidP="00A31C97">
      <w:pPr>
        <w:spacing w:after="264"/>
        <w:ind w:left="1440"/>
        <w:rPr>
          <w:rFonts w:cs="Times New Roman"/>
          <w:bCs/>
          <w:szCs w:val="24"/>
        </w:rPr>
      </w:pPr>
      <w:sdt>
        <w:sdtPr>
          <w:rPr>
            <w:rFonts w:cs="Times New Roman"/>
            <w:color w:val="C92C2C"/>
            <w:szCs w:val="24"/>
          </w:rPr>
          <w:alias w:val="Show If"/>
          <w:tag w:val="FlowConditionShowIf"/>
          <w:id w:val="1306968038"/>
          <w:placeholder>
            <w:docPart w:val="D044A30522604CB2A7145870D469FB76"/>
          </w:placeholder>
          <w15:color w:val="23D160"/>
          <w15:appearance w15:val="tags"/>
        </w:sdtPr>
        <w:sdtEndPr>
          <w:rPr>
            <w:color w:val="auto"/>
          </w:rPr>
        </w:sdtEndPr>
        <w:sdtContent>
          <w:r w:rsidR="00A31C97">
            <w:rPr>
              <w:rFonts w:cs="Times New Roman"/>
              <w:color w:val="C92C2C"/>
              <w:szCs w:val="24"/>
            </w:rPr>
            <w:t>yn_client_pl_standing</w:t>
          </w:r>
          <w:r w:rsidR="00A31C97" w:rsidRPr="00E36359">
            <w:rPr>
              <w:rFonts w:cs="Times New Roman"/>
              <w:color w:val="C92C2C"/>
              <w:szCs w:val="24"/>
            </w:rPr>
            <w:t xml:space="preserve"> </w:t>
          </w:r>
          <w:r w:rsidR="00A31C97">
            <w:rPr>
              <w:rFonts w:cs="Times New Roman"/>
              <w:color w:val="A67F59"/>
              <w:szCs w:val="24"/>
            </w:rPr>
            <w:t>!</w:t>
          </w:r>
          <w:r w:rsidR="00A31C97" w:rsidRPr="00E36359">
            <w:rPr>
              <w:rFonts w:cs="Times New Roman"/>
              <w:color w:val="A67F59"/>
              <w:szCs w:val="24"/>
            </w:rPr>
            <w:t>=</w:t>
          </w:r>
          <w:r w:rsidR="00A31C97" w:rsidRPr="00E36359">
            <w:rPr>
              <w:rFonts w:cs="Times New Roman"/>
              <w:color w:val="C92C2C"/>
              <w:szCs w:val="24"/>
            </w:rPr>
            <w:t xml:space="preserve"> </w:t>
          </w:r>
          <w:r w:rsidR="00A31C97" w:rsidRPr="00E36359">
            <w:rPr>
              <w:rFonts w:cs="Times New Roman"/>
              <w:color w:val="5F6364"/>
              <w:szCs w:val="24"/>
            </w:rPr>
            <w:t>"</w:t>
          </w:r>
          <w:r w:rsidR="00A31C97">
            <w:rPr>
              <w:rFonts w:cs="Times New Roman"/>
              <w:color w:val="2F9C0A"/>
              <w:szCs w:val="24"/>
            </w:rPr>
            <w:t>Yes</w:t>
          </w:r>
          <w:r w:rsidR="00A31C97" w:rsidRPr="00E36359">
            <w:rPr>
              <w:rFonts w:cs="Times New Roman"/>
              <w:color w:val="5F6364"/>
              <w:szCs w:val="24"/>
            </w:rPr>
            <w:t>"</w:t>
          </w:r>
          <w:r w:rsidR="00A31C97" w:rsidRPr="00E36359">
            <w:rPr>
              <w:rFonts w:cs="Times New Roman"/>
              <w:color w:val="C92C2C"/>
              <w:szCs w:val="24"/>
            </w:rPr>
            <w:t xml:space="preserve"> </w:t>
          </w:r>
        </w:sdtContent>
      </w:sdt>
    </w:p>
    <w:p w14:paraId="0C06DDBE" w14:textId="77777777" w:rsidR="00A31C97" w:rsidRDefault="00A31C97" w:rsidP="00CB4537">
      <w:pPr>
        <w:spacing w:after="264"/>
      </w:pPr>
      <w:r w:rsidRPr="00D35313">
        <w:rPr>
          <w:highlight w:val="green"/>
        </w:rPr>
        <w:t xml:space="preserve">Client may lack standing to bring a </w:t>
      </w:r>
      <w:r>
        <w:rPr>
          <w:highlight w:val="green"/>
        </w:rPr>
        <w:t>cross-claim</w:t>
      </w:r>
      <w:r w:rsidRPr="00D35313">
        <w:rPr>
          <w:highlight w:val="green"/>
        </w:rPr>
        <w:t xml:space="preserve"> for ***. </w:t>
      </w:r>
      <w:r w:rsidRPr="0058653F">
        <w:rPr>
          <w:highlight w:val="green"/>
        </w:rPr>
        <w:t>[</w:t>
      </w:r>
      <w:r w:rsidRPr="0058653F">
        <w:rPr>
          <w:i/>
          <w:iCs/>
          <w:highlight w:val="green"/>
        </w:rPr>
        <w:t>State the reasons for lack of standing. If there is more than one cause of action at issue, adjust the language accordingly.</w:t>
      </w:r>
      <w:r w:rsidRPr="0058653F">
        <w:rPr>
          <w:highlight w:val="green"/>
        </w:rPr>
        <w:t>]</w:t>
      </w:r>
      <w:r>
        <w:rPr>
          <w:highlight w:val="green"/>
        </w:rPr>
        <w:t xml:space="preserve"> </w:t>
      </w:r>
      <w:r w:rsidRPr="00D35313">
        <w:rPr>
          <w:highlight w:val="green"/>
        </w:rPr>
        <w:t xml:space="preserve">The Firm will take a closer look at </w:t>
      </w:r>
      <w:r>
        <w:rPr>
          <w:highlight w:val="green"/>
        </w:rPr>
        <w:t>the standing</w:t>
      </w:r>
      <w:r w:rsidRPr="00D35313">
        <w:rPr>
          <w:highlight w:val="green"/>
        </w:rPr>
        <w:t xml:space="preserve"> issue and follow up with Client in the near </w:t>
      </w:r>
      <w:r w:rsidRPr="0058653F">
        <w:rPr>
          <w:highlight w:val="green"/>
        </w:rPr>
        <w:t>future.</w:t>
      </w:r>
    </w:p>
    <w:p w14:paraId="3A95C60A" w14:textId="0A7A2DCB" w:rsidR="00CB4537" w:rsidRDefault="003439BB" w:rsidP="00A31C97">
      <w:pPr>
        <w:spacing w:after="264"/>
        <w:ind w:left="1440"/>
        <w:rPr>
          <w:rFonts w:cs="Times New Roman"/>
          <w:bCs/>
          <w:szCs w:val="24"/>
        </w:rPr>
      </w:pPr>
      <w:sdt>
        <w:sdtPr>
          <w:rPr>
            <w:rStyle w:val="property1"/>
            <w:rFonts w:eastAsia="Times New Roman" w:cs="Times New Roman"/>
            <w:szCs w:val="24"/>
          </w:rPr>
          <w:alias w:val="End If"/>
          <w:tag w:val="FlowConditionEndIf"/>
          <w:id w:val="1311047104"/>
          <w:placeholder>
            <w:docPart w:val="F839D9295B5542D78DBC241AE33136DD"/>
          </w:placeholder>
          <w15:color w:val="23D160"/>
          <w15:appearance w15:val="tags"/>
        </w:sdtPr>
        <w:sdtEndPr>
          <w:rPr>
            <w:rStyle w:val="property1"/>
          </w:rPr>
        </w:sdtEndPr>
        <w:sdtContent>
          <w:r w:rsidR="00A31C97" w:rsidRPr="007F3488">
            <w:rPr>
              <w:rFonts w:eastAsia="Times New Roman" w:cs="Times New Roman"/>
              <w:color w:val="CCCCCC"/>
              <w:szCs w:val="24"/>
            </w:rPr>
            <w:t>###</w:t>
          </w:r>
        </w:sdtContent>
      </w:sdt>
      <w:r w:rsidR="00CB4537">
        <w:rPr>
          <w:rFonts w:cs="Times New Roman"/>
          <w:bCs/>
          <w:szCs w:val="24"/>
        </w:rPr>
        <w:t xml:space="preserve"> </w:t>
      </w:r>
    </w:p>
    <w:p w14:paraId="1EDB35A4" w14:textId="0B54425C" w:rsidR="00CB4537" w:rsidRDefault="003439BB" w:rsidP="00CB4537">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2059581886"/>
          <w:placeholder>
            <w:docPart w:val="536EAA4C1F604343B788F469F30B995A"/>
          </w:placeholder>
          <w15:color w:val="23D160"/>
          <w15:appearance w15:val="tags"/>
        </w:sdtPr>
        <w:sdtEndPr>
          <w:rPr>
            <w:rStyle w:val="property1"/>
          </w:rPr>
        </w:sdtEndPr>
        <w:sdtContent>
          <w:r w:rsidR="00CB4537" w:rsidRPr="007F3488">
            <w:rPr>
              <w:rFonts w:eastAsia="Times New Roman" w:cs="Times New Roman"/>
              <w:color w:val="CCCCCC"/>
              <w:szCs w:val="24"/>
            </w:rPr>
            <w:t>###</w:t>
          </w:r>
        </w:sdtContent>
      </w:sdt>
    </w:p>
    <w:p w14:paraId="3A827600" w14:textId="60871FE3" w:rsidR="00A31C97" w:rsidRDefault="003439BB" w:rsidP="00A31C97">
      <w:pPr>
        <w:spacing w:after="264"/>
        <w:ind w:left="720"/>
        <w:rPr>
          <w:rFonts w:cs="Times New Roman"/>
          <w:szCs w:val="24"/>
        </w:rPr>
      </w:pPr>
      <w:sdt>
        <w:sdtPr>
          <w:rPr>
            <w:rFonts w:cs="Times New Roman"/>
            <w:color w:val="C92C2C"/>
            <w:szCs w:val="24"/>
          </w:rPr>
          <w:alias w:val="Show If"/>
          <w:tag w:val="FlowConditionShowIf"/>
          <w:id w:val="-1428338822"/>
          <w:placeholder>
            <w:docPart w:val="BFE73DA4E7FD4DD0B03D38B9751318ED"/>
          </w:placeholder>
          <w15:color w:val="23D160"/>
          <w15:appearance w15:val="tags"/>
        </w:sdtPr>
        <w:sdtEndPr>
          <w:rPr>
            <w:color w:val="auto"/>
          </w:rPr>
        </w:sdtEndPr>
        <w:sdtContent>
          <w:r w:rsidR="00CF3385">
            <w:rPr>
              <w:rFonts w:cs="Times New Roman"/>
              <w:color w:val="C92C2C"/>
              <w:szCs w:val="24"/>
            </w:rPr>
            <w:t>radio_client_plaintiff_defendant</w:t>
          </w:r>
          <w:r w:rsidR="00CF3385" w:rsidRPr="00E36359">
            <w:rPr>
              <w:rFonts w:cs="Times New Roman"/>
              <w:color w:val="C92C2C"/>
              <w:szCs w:val="24"/>
            </w:rPr>
            <w:t xml:space="preserve"> </w:t>
          </w:r>
          <w:r w:rsidR="00CF3385" w:rsidRPr="00E36359">
            <w:rPr>
              <w:rFonts w:cs="Times New Roman"/>
              <w:color w:val="A67F59"/>
              <w:szCs w:val="24"/>
            </w:rPr>
            <w:t>==</w:t>
          </w:r>
          <w:r w:rsidR="00CF3385" w:rsidRPr="00E36359">
            <w:rPr>
              <w:rFonts w:cs="Times New Roman"/>
              <w:color w:val="C92C2C"/>
              <w:szCs w:val="24"/>
            </w:rPr>
            <w:t xml:space="preserve"> </w:t>
          </w:r>
          <w:r w:rsidR="00CF3385" w:rsidRPr="00E36359">
            <w:rPr>
              <w:rFonts w:cs="Times New Roman"/>
              <w:color w:val="5F6364"/>
              <w:szCs w:val="24"/>
            </w:rPr>
            <w:t>"</w:t>
          </w:r>
          <w:r w:rsidR="00CF3385">
            <w:rPr>
              <w:rFonts w:cs="Times New Roman"/>
              <w:color w:val="2F9C0A"/>
              <w:szCs w:val="24"/>
            </w:rPr>
            <w:t>Defendant/Respondent</w:t>
          </w:r>
          <w:r w:rsidR="00CF3385" w:rsidRPr="00E36359">
            <w:rPr>
              <w:rFonts w:cs="Times New Roman"/>
              <w:color w:val="5F6364"/>
              <w:szCs w:val="24"/>
            </w:rPr>
            <w:t>"</w:t>
          </w:r>
          <w:r w:rsidR="00CF3385" w:rsidRPr="00E36359">
            <w:rPr>
              <w:rFonts w:cs="Times New Roman"/>
              <w:color w:val="C92C2C"/>
              <w:szCs w:val="24"/>
            </w:rPr>
            <w:t xml:space="preserve"> </w:t>
          </w:r>
        </w:sdtContent>
      </w:sdt>
    </w:p>
    <w:p w14:paraId="3ADF35AF" w14:textId="05CA2F99" w:rsidR="00CF3385" w:rsidRDefault="003439BB" w:rsidP="00CF3385">
      <w:pPr>
        <w:spacing w:after="264"/>
        <w:ind w:left="1440"/>
        <w:rPr>
          <w:rFonts w:cs="Times New Roman"/>
          <w:szCs w:val="24"/>
        </w:rPr>
      </w:pPr>
      <w:sdt>
        <w:sdtPr>
          <w:rPr>
            <w:rFonts w:cs="Times New Roman"/>
            <w:color w:val="C92C2C"/>
            <w:szCs w:val="24"/>
          </w:rPr>
          <w:alias w:val="Show If"/>
          <w:tag w:val="FlowConditionShowIf"/>
          <w:id w:val="-197860489"/>
          <w:placeholder>
            <w:docPart w:val="1DC036E711364BC8BDA7D6AA1C593472"/>
          </w:placeholder>
          <w15:color w:val="23D160"/>
          <w15:appearance w15:val="tags"/>
        </w:sdtPr>
        <w:sdtEndPr>
          <w:rPr>
            <w:color w:val="auto"/>
          </w:rPr>
        </w:sdtEndPr>
        <w:sdtContent>
          <w:r w:rsidR="00CF3385">
            <w:rPr>
              <w:rFonts w:cs="Times New Roman"/>
              <w:color w:val="C92C2C"/>
              <w:szCs w:val="24"/>
            </w:rPr>
            <w:t>yn_opposition_standing</w:t>
          </w:r>
          <w:r w:rsidR="00CF3385" w:rsidRPr="00E36359">
            <w:rPr>
              <w:rFonts w:cs="Times New Roman"/>
              <w:color w:val="C92C2C"/>
              <w:szCs w:val="24"/>
            </w:rPr>
            <w:t xml:space="preserve"> </w:t>
          </w:r>
          <w:r w:rsidR="00CF3385">
            <w:rPr>
              <w:rFonts w:cs="Times New Roman"/>
              <w:color w:val="A67F59"/>
              <w:szCs w:val="24"/>
            </w:rPr>
            <w:t>=</w:t>
          </w:r>
          <w:r w:rsidR="00CF3385" w:rsidRPr="00E36359">
            <w:rPr>
              <w:rFonts w:cs="Times New Roman"/>
              <w:color w:val="A67F59"/>
              <w:szCs w:val="24"/>
            </w:rPr>
            <w:t>=</w:t>
          </w:r>
          <w:r w:rsidR="00CF3385" w:rsidRPr="00E36359">
            <w:rPr>
              <w:rFonts w:cs="Times New Roman"/>
              <w:color w:val="C92C2C"/>
              <w:szCs w:val="24"/>
            </w:rPr>
            <w:t xml:space="preserve"> </w:t>
          </w:r>
          <w:r w:rsidR="00CF3385" w:rsidRPr="00E36359">
            <w:rPr>
              <w:rFonts w:cs="Times New Roman"/>
              <w:color w:val="5F6364"/>
              <w:szCs w:val="24"/>
            </w:rPr>
            <w:t>"</w:t>
          </w:r>
          <w:r w:rsidR="00CF3385">
            <w:rPr>
              <w:rFonts w:cs="Times New Roman"/>
              <w:color w:val="2F9C0A"/>
              <w:szCs w:val="24"/>
            </w:rPr>
            <w:t>Yes</w:t>
          </w:r>
          <w:r w:rsidR="00CF3385" w:rsidRPr="00E36359">
            <w:rPr>
              <w:rFonts w:cs="Times New Roman"/>
              <w:color w:val="5F6364"/>
              <w:szCs w:val="24"/>
            </w:rPr>
            <w:t>"</w:t>
          </w:r>
          <w:r w:rsidR="00CF3385" w:rsidRPr="00E36359">
            <w:rPr>
              <w:rFonts w:cs="Times New Roman"/>
              <w:color w:val="C92C2C"/>
              <w:szCs w:val="24"/>
            </w:rPr>
            <w:t xml:space="preserve"> </w:t>
          </w:r>
        </w:sdtContent>
      </w:sdt>
    </w:p>
    <w:p w14:paraId="3890A23A" w14:textId="576B406F" w:rsidR="00CF3385" w:rsidRDefault="00CF3385" w:rsidP="00CF3385">
      <w:pPr>
        <w:spacing w:after="264"/>
      </w:pPr>
      <w:r>
        <w:t>Based upon the information/evidence that Client has provided thus far, it appears that the opposing party has standing to pursue each of the claims alleged against Client.</w:t>
      </w:r>
    </w:p>
    <w:p w14:paraId="4893C5AE" w14:textId="71D0CF42" w:rsidR="00CF3385" w:rsidRDefault="003439BB" w:rsidP="00CF3385">
      <w:pPr>
        <w:spacing w:after="264"/>
        <w:ind w:left="1440"/>
        <w:rPr>
          <w:rStyle w:val="property1"/>
          <w:rFonts w:eastAsia="Times New Roman" w:cs="Times New Roman"/>
          <w:szCs w:val="24"/>
        </w:rPr>
      </w:pPr>
      <w:sdt>
        <w:sdtPr>
          <w:rPr>
            <w:rStyle w:val="property1"/>
            <w:rFonts w:eastAsia="Times New Roman" w:cs="Times New Roman"/>
            <w:szCs w:val="24"/>
          </w:rPr>
          <w:alias w:val="End If"/>
          <w:tag w:val="FlowConditionEndIf"/>
          <w:id w:val="-802776059"/>
          <w:placeholder>
            <w:docPart w:val="DE16442CB0134E80A65F2E12F9CFE21E"/>
          </w:placeholder>
          <w15:color w:val="23D160"/>
          <w15:appearance w15:val="tags"/>
        </w:sdtPr>
        <w:sdtEndPr>
          <w:rPr>
            <w:rStyle w:val="property1"/>
          </w:rPr>
        </w:sdtEndPr>
        <w:sdtContent>
          <w:r w:rsidR="00CF3385" w:rsidRPr="004647C7">
            <w:rPr>
              <w:rFonts w:eastAsia="Times New Roman" w:cs="Times New Roman"/>
              <w:color w:val="CCCCCC"/>
              <w:szCs w:val="24"/>
            </w:rPr>
            <w:t>###</w:t>
          </w:r>
        </w:sdtContent>
      </w:sdt>
    </w:p>
    <w:p w14:paraId="3DA1F55C" w14:textId="77777777" w:rsidR="00CF3385" w:rsidRDefault="003439BB" w:rsidP="00CF3385">
      <w:pPr>
        <w:spacing w:after="264"/>
        <w:ind w:left="1440"/>
      </w:pPr>
      <w:sdt>
        <w:sdtPr>
          <w:rPr>
            <w:rFonts w:cs="Times New Roman"/>
            <w:color w:val="C92C2C"/>
            <w:szCs w:val="24"/>
          </w:rPr>
          <w:alias w:val="Show If"/>
          <w:tag w:val="FlowConditionShowIf"/>
          <w:id w:val="1304277178"/>
          <w:placeholder>
            <w:docPart w:val="B0A52BD8AF604EBD8427462F33B30AE0"/>
          </w:placeholder>
          <w15:color w:val="23D160"/>
          <w15:appearance w15:val="tags"/>
        </w:sdtPr>
        <w:sdtEndPr>
          <w:rPr>
            <w:color w:val="auto"/>
          </w:rPr>
        </w:sdtEndPr>
        <w:sdtContent>
          <w:r w:rsidR="00CF3385">
            <w:rPr>
              <w:rFonts w:cs="Times New Roman"/>
              <w:color w:val="C92C2C"/>
              <w:szCs w:val="24"/>
            </w:rPr>
            <w:t>yn_opposition_standing</w:t>
          </w:r>
          <w:r w:rsidR="00CF3385" w:rsidRPr="00E36359">
            <w:rPr>
              <w:rFonts w:cs="Times New Roman"/>
              <w:color w:val="C92C2C"/>
              <w:szCs w:val="24"/>
            </w:rPr>
            <w:t xml:space="preserve"> </w:t>
          </w:r>
          <w:r w:rsidR="00CF3385">
            <w:rPr>
              <w:rFonts w:cs="Times New Roman"/>
              <w:color w:val="A67F59"/>
              <w:szCs w:val="24"/>
            </w:rPr>
            <w:t>!</w:t>
          </w:r>
          <w:r w:rsidR="00CF3385" w:rsidRPr="00E36359">
            <w:rPr>
              <w:rFonts w:cs="Times New Roman"/>
              <w:color w:val="A67F59"/>
              <w:szCs w:val="24"/>
            </w:rPr>
            <w:t>=</w:t>
          </w:r>
          <w:r w:rsidR="00CF3385" w:rsidRPr="00E36359">
            <w:rPr>
              <w:rFonts w:cs="Times New Roman"/>
              <w:color w:val="C92C2C"/>
              <w:szCs w:val="24"/>
            </w:rPr>
            <w:t xml:space="preserve"> </w:t>
          </w:r>
          <w:r w:rsidR="00CF3385" w:rsidRPr="00E36359">
            <w:rPr>
              <w:rFonts w:cs="Times New Roman"/>
              <w:color w:val="5F6364"/>
              <w:szCs w:val="24"/>
            </w:rPr>
            <w:t>"</w:t>
          </w:r>
          <w:r w:rsidR="00CF3385">
            <w:rPr>
              <w:rFonts w:cs="Times New Roman"/>
              <w:color w:val="2F9C0A"/>
              <w:szCs w:val="24"/>
            </w:rPr>
            <w:t>Yes</w:t>
          </w:r>
          <w:r w:rsidR="00CF3385" w:rsidRPr="00E36359">
            <w:rPr>
              <w:rFonts w:cs="Times New Roman"/>
              <w:color w:val="5F6364"/>
              <w:szCs w:val="24"/>
            </w:rPr>
            <w:t>"</w:t>
          </w:r>
          <w:r w:rsidR="00CF3385" w:rsidRPr="00E36359">
            <w:rPr>
              <w:rFonts w:cs="Times New Roman"/>
              <w:color w:val="C92C2C"/>
              <w:szCs w:val="24"/>
            </w:rPr>
            <w:t xml:space="preserve"> </w:t>
          </w:r>
        </w:sdtContent>
      </w:sdt>
    </w:p>
    <w:p w14:paraId="094E8E9C" w14:textId="77777777" w:rsidR="00CF3385" w:rsidRDefault="00CF3385" w:rsidP="00CF3385">
      <w:pPr>
        <w:spacing w:after="264"/>
      </w:pPr>
      <w:r w:rsidRPr="004900FA">
        <w:rPr>
          <w:highlight w:val="green"/>
        </w:rPr>
        <w:t xml:space="preserve">Based upon the information/evidence that Client has provided thus far, it appears that the opposing party </w:t>
      </w:r>
      <w:r w:rsidRPr="004900FA">
        <w:rPr>
          <w:i/>
          <w:iCs/>
          <w:highlight w:val="green"/>
        </w:rPr>
        <w:t>lacks</w:t>
      </w:r>
      <w:r w:rsidRPr="004900FA">
        <w:rPr>
          <w:highlight w:val="green"/>
        </w:rPr>
        <w:t xml:space="preserve"> standing to pursue a claim against Client for ***. </w:t>
      </w:r>
      <w:r w:rsidRPr="0058653F">
        <w:rPr>
          <w:highlight w:val="green"/>
        </w:rPr>
        <w:t>[</w:t>
      </w:r>
      <w:r w:rsidRPr="0058653F">
        <w:rPr>
          <w:i/>
          <w:iCs/>
          <w:highlight w:val="green"/>
        </w:rPr>
        <w:t>State the reasons for lack of standing. If there is more than one cause of action at issue, adjust the language accordingly.</w:t>
      </w:r>
      <w:r w:rsidRPr="0058653F">
        <w:rPr>
          <w:highlight w:val="green"/>
        </w:rPr>
        <w:t xml:space="preserve">] The </w:t>
      </w:r>
      <w:r w:rsidRPr="00D35313">
        <w:rPr>
          <w:highlight w:val="green"/>
        </w:rPr>
        <w:t xml:space="preserve">Firm will take a closer look at </w:t>
      </w:r>
      <w:r>
        <w:rPr>
          <w:highlight w:val="green"/>
        </w:rPr>
        <w:t>the standing</w:t>
      </w:r>
      <w:r w:rsidRPr="00D35313">
        <w:rPr>
          <w:highlight w:val="green"/>
        </w:rPr>
        <w:t xml:space="preserve"> issue and follow up with Client in the near </w:t>
      </w:r>
      <w:r w:rsidRPr="0058653F">
        <w:rPr>
          <w:highlight w:val="green"/>
        </w:rPr>
        <w:t>future.</w:t>
      </w:r>
    </w:p>
    <w:p w14:paraId="72AC0E1C" w14:textId="5C5BD754" w:rsidR="00CF3385" w:rsidRDefault="003439BB" w:rsidP="00CF3385">
      <w:pPr>
        <w:spacing w:after="264"/>
        <w:ind w:left="1440"/>
        <w:rPr>
          <w:rStyle w:val="property1"/>
          <w:rFonts w:eastAsia="Times New Roman" w:cs="Times New Roman"/>
          <w:szCs w:val="24"/>
        </w:rPr>
      </w:pPr>
      <w:sdt>
        <w:sdtPr>
          <w:rPr>
            <w:rStyle w:val="property1"/>
            <w:rFonts w:eastAsia="Times New Roman" w:cs="Times New Roman"/>
            <w:szCs w:val="24"/>
          </w:rPr>
          <w:alias w:val="End If"/>
          <w:tag w:val="FlowConditionEndIf"/>
          <w:id w:val="579882005"/>
          <w:placeholder>
            <w:docPart w:val="7E5E0165C2054ED0A011BC86D308AA57"/>
          </w:placeholder>
          <w15:color w:val="23D160"/>
          <w15:appearance w15:val="tags"/>
        </w:sdtPr>
        <w:sdtEndPr>
          <w:rPr>
            <w:rStyle w:val="property1"/>
          </w:rPr>
        </w:sdtEndPr>
        <w:sdtContent>
          <w:r w:rsidR="00CF3385" w:rsidRPr="007F3488">
            <w:rPr>
              <w:rFonts w:eastAsia="Times New Roman" w:cs="Times New Roman"/>
              <w:color w:val="CCCCCC"/>
              <w:szCs w:val="24"/>
            </w:rPr>
            <w:t>###</w:t>
          </w:r>
        </w:sdtContent>
      </w:sdt>
    </w:p>
    <w:p w14:paraId="2F0DDE72" w14:textId="77777777" w:rsidR="00CF3385" w:rsidRDefault="003439BB" w:rsidP="00CF3385">
      <w:pPr>
        <w:spacing w:after="264"/>
        <w:ind w:left="1440"/>
      </w:pPr>
      <w:sdt>
        <w:sdtPr>
          <w:rPr>
            <w:rFonts w:cs="Times New Roman"/>
            <w:color w:val="C92C2C"/>
            <w:szCs w:val="24"/>
          </w:rPr>
          <w:alias w:val="Show If"/>
          <w:tag w:val="FlowConditionShowIf"/>
          <w:id w:val="1777679801"/>
          <w:placeholder>
            <w:docPart w:val="A7FD3493560348459F0009206765A171"/>
          </w:placeholder>
          <w15:color w:val="23D160"/>
          <w15:appearance w15:val="tags"/>
        </w:sdtPr>
        <w:sdtEndPr>
          <w:rPr>
            <w:color w:val="auto"/>
          </w:rPr>
        </w:sdtEndPr>
        <w:sdtContent>
          <w:r w:rsidR="00CF3385">
            <w:rPr>
              <w:rFonts w:cs="Times New Roman"/>
              <w:color w:val="C92C2C"/>
              <w:szCs w:val="24"/>
            </w:rPr>
            <w:t>yn_client_cc_standing</w:t>
          </w:r>
          <w:r w:rsidR="00CF3385" w:rsidRPr="00E36359">
            <w:rPr>
              <w:rFonts w:cs="Times New Roman"/>
              <w:color w:val="C92C2C"/>
              <w:szCs w:val="24"/>
            </w:rPr>
            <w:t xml:space="preserve"> </w:t>
          </w:r>
          <w:r w:rsidR="00CF3385">
            <w:rPr>
              <w:rFonts w:cs="Times New Roman"/>
              <w:color w:val="A67F59"/>
              <w:szCs w:val="24"/>
            </w:rPr>
            <w:t>=</w:t>
          </w:r>
          <w:r w:rsidR="00CF3385" w:rsidRPr="00E36359">
            <w:rPr>
              <w:rFonts w:cs="Times New Roman"/>
              <w:color w:val="A67F59"/>
              <w:szCs w:val="24"/>
            </w:rPr>
            <w:t>=</w:t>
          </w:r>
          <w:r w:rsidR="00CF3385" w:rsidRPr="00E36359">
            <w:rPr>
              <w:rFonts w:cs="Times New Roman"/>
              <w:color w:val="C92C2C"/>
              <w:szCs w:val="24"/>
            </w:rPr>
            <w:t xml:space="preserve"> </w:t>
          </w:r>
          <w:r w:rsidR="00CF3385" w:rsidRPr="00E36359">
            <w:rPr>
              <w:rFonts w:cs="Times New Roman"/>
              <w:color w:val="5F6364"/>
              <w:szCs w:val="24"/>
            </w:rPr>
            <w:t>"</w:t>
          </w:r>
          <w:r w:rsidR="00CF3385">
            <w:rPr>
              <w:rFonts w:cs="Times New Roman"/>
              <w:color w:val="2F9C0A"/>
              <w:szCs w:val="24"/>
            </w:rPr>
            <w:t>Yes</w:t>
          </w:r>
          <w:r w:rsidR="00CF3385" w:rsidRPr="00E36359">
            <w:rPr>
              <w:rFonts w:cs="Times New Roman"/>
              <w:color w:val="5F6364"/>
              <w:szCs w:val="24"/>
            </w:rPr>
            <w:t>"</w:t>
          </w:r>
          <w:r w:rsidR="00CF3385" w:rsidRPr="00E36359">
            <w:rPr>
              <w:rFonts w:cs="Times New Roman"/>
              <w:color w:val="C92C2C"/>
              <w:szCs w:val="24"/>
            </w:rPr>
            <w:t xml:space="preserve"> </w:t>
          </w:r>
        </w:sdtContent>
      </w:sdt>
    </w:p>
    <w:p w14:paraId="421B854B" w14:textId="77777777" w:rsidR="00CF3385" w:rsidRDefault="00CF3385" w:rsidP="00CF3385">
      <w:pPr>
        <w:spacing w:after="264"/>
      </w:pPr>
      <w:r>
        <w:lastRenderedPageBreak/>
        <w:t>Based upon the information/evidence that Client has provided thus far, Client has standing to pursue every cross-claim described above against each of the intended defendants (excluding DOES, of course).</w:t>
      </w:r>
    </w:p>
    <w:p w14:paraId="4A609D1D" w14:textId="29F61048" w:rsidR="00CF3385" w:rsidRDefault="003439BB" w:rsidP="00CF3385">
      <w:pPr>
        <w:spacing w:after="264"/>
        <w:ind w:left="1440"/>
        <w:rPr>
          <w:rStyle w:val="property1"/>
          <w:rFonts w:eastAsia="Times New Roman" w:cs="Times New Roman"/>
          <w:szCs w:val="24"/>
        </w:rPr>
      </w:pPr>
      <w:sdt>
        <w:sdtPr>
          <w:rPr>
            <w:rStyle w:val="property1"/>
            <w:rFonts w:eastAsia="Times New Roman" w:cs="Times New Roman"/>
            <w:szCs w:val="24"/>
          </w:rPr>
          <w:alias w:val="End If"/>
          <w:tag w:val="FlowConditionEndIf"/>
          <w:id w:val="-1371299499"/>
          <w:placeholder>
            <w:docPart w:val="62884407217E45508BD146F2843087CE"/>
          </w:placeholder>
          <w15:color w:val="23D160"/>
          <w15:appearance w15:val="tags"/>
        </w:sdtPr>
        <w:sdtEndPr>
          <w:rPr>
            <w:rStyle w:val="property1"/>
          </w:rPr>
        </w:sdtEndPr>
        <w:sdtContent>
          <w:r w:rsidR="00CF3385" w:rsidRPr="007F3488">
            <w:rPr>
              <w:rFonts w:eastAsia="Times New Roman" w:cs="Times New Roman"/>
              <w:color w:val="CCCCCC"/>
              <w:szCs w:val="24"/>
            </w:rPr>
            <w:t>###</w:t>
          </w:r>
        </w:sdtContent>
      </w:sdt>
    </w:p>
    <w:p w14:paraId="290DD822" w14:textId="1D4864CD" w:rsidR="00CF3385" w:rsidRDefault="003439BB" w:rsidP="00CF3385">
      <w:pPr>
        <w:spacing w:after="264"/>
        <w:ind w:left="1440"/>
      </w:pPr>
      <w:sdt>
        <w:sdtPr>
          <w:rPr>
            <w:rFonts w:cs="Times New Roman"/>
            <w:color w:val="C92C2C"/>
            <w:szCs w:val="24"/>
          </w:rPr>
          <w:alias w:val="Show If"/>
          <w:tag w:val="FlowConditionShowIf"/>
          <w:id w:val="-1724519789"/>
          <w:placeholder>
            <w:docPart w:val="0542606D233F40A294BC3E57F0504670"/>
          </w:placeholder>
          <w15:color w:val="23D160"/>
          <w15:appearance w15:val="tags"/>
        </w:sdtPr>
        <w:sdtEndPr>
          <w:rPr>
            <w:color w:val="auto"/>
          </w:rPr>
        </w:sdtEndPr>
        <w:sdtContent>
          <w:r w:rsidR="00AF4356">
            <w:rPr>
              <w:rFonts w:cs="Times New Roman"/>
              <w:color w:val="C92C2C"/>
              <w:szCs w:val="24"/>
            </w:rPr>
            <w:t>radio_client_cc_plaintiff_defendant</w:t>
          </w:r>
          <w:r w:rsidR="00AF4356" w:rsidRPr="00E36359">
            <w:rPr>
              <w:rFonts w:cs="Times New Roman"/>
              <w:color w:val="C92C2C"/>
              <w:szCs w:val="24"/>
            </w:rPr>
            <w:t xml:space="preserve"> </w:t>
          </w:r>
          <w:r w:rsidR="00AF4356">
            <w:rPr>
              <w:rFonts w:cs="Times New Roman"/>
              <w:color w:val="A67F59"/>
              <w:szCs w:val="24"/>
            </w:rPr>
            <w:t>=</w:t>
          </w:r>
          <w:r w:rsidR="00AF4356" w:rsidRPr="00E36359">
            <w:rPr>
              <w:rFonts w:cs="Times New Roman"/>
              <w:color w:val="A67F59"/>
              <w:szCs w:val="24"/>
            </w:rPr>
            <w:t>=</w:t>
          </w:r>
          <w:r w:rsidR="00AF4356" w:rsidRPr="00E36359">
            <w:rPr>
              <w:rFonts w:cs="Times New Roman"/>
              <w:color w:val="C92C2C"/>
              <w:szCs w:val="24"/>
            </w:rPr>
            <w:t xml:space="preserve"> </w:t>
          </w:r>
          <w:r w:rsidR="00AF4356" w:rsidRPr="00E36359">
            <w:rPr>
              <w:rFonts w:cs="Times New Roman"/>
              <w:color w:val="5F6364"/>
              <w:szCs w:val="24"/>
            </w:rPr>
            <w:t>"</w:t>
          </w:r>
          <w:r w:rsidR="00AF4356">
            <w:rPr>
              <w:rFonts w:cs="Times New Roman"/>
              <w:color w:val="2F9C0A"/>
              <w:szCs w:val="24"/>
            </w:rPr>
            <w:t>Yes</w:t>
          </w:r>
          <w:r w:rsidR="00AF4356" w:rsidRPr="00E36359">
            <w:rPr>
              <w:rFonts w:cs="Times New Roman"/>
              <w:color w:val="5F6364"/>
              <w:szCs w:val="24"/>
            </w:rPr>
            <w:t>"</w:t>
          </w:r>
          <w:r w:rsidR="00AF4356">
            <w:rPr>
              <w:rFonts w:cs="Times New Roman"/>
              <w:color w:val="5F6364"/>
              <w:szCs w:val="24"/>
            </w:rPr>
            <w:t xml:space="preserve"> </w:t>
          </w:r>
          <w:r w:rsidR="00AF4356" w:rsidRPr="00264492">
            <w:rPr>
              <w:rStyle w:val="operator1"/>
              <w:rFonts w:eastAsia="Times New Roman"/>
            </w:rPr>
            <w:t>and</w:t>
          </w:r>
          <w:r w:rsidR="00AF4356">
            <w:rPr>
              <w:rFonts w:cs="Times New Roman"/>
              <w:color w:val="5F6364"/>
              <w:szCs w:val="24"/>
            </w:rPr>
            <w:t xml:space="preserve"> </w:t>
          </w:r>
          <w:r w:rsidR="00CF3385">
            <w:rPr>
              <w:rFonts w:cs="Times New Roman"/>
              <w:color w:val="C92C2C"/>
              <w:szCs w:val="24"/>
            </w:rPr>
            <w:t>yn_client_cc_standing</w:t>
          </w:r>
          <w:r w:rsidR="00CF3385" w:rsidRPr="00E36359">
            <w:rPr>
              <w:rFonts w:cs="Times New Roman"/>
              <w:color w:val="C92C2C"/>
              <w:szCs w:val="24"/>
            </w:rPr>
            <w:t xml:space="preserve"> </w:t>
          </w:r>
          <w:r w:rsidR="00CF3385">
            <w:rPr>
              <w:rFonts w:cs="Times New Roman"/>
              <w:color w:val="A67F59"/>
              <w:szCs w:val="24"/>
            </w:rPr>
            <w:t>!</w:t>
          </w:r>
          <w:r w:rsidR="00CF3385" w:rsidRPr="00E36359">
            <w:rPr>
              <w:rFonts w:cs="Times New Roman"/>
              <w:color w:val="A67F59"/>
              <w:szCs w:val="24"/>
            </w:rPr>
            <w:t>=</w:t>
          </w:r>
          <w:r w:rsidR="00CF3385" w:rsidRPr="00E36359">
            <w:rPr>
              <w:rFonts w:cs="Times New Roman"/>
              <w:color w:val="C92C2C"/>
              <w:szCs w:val="24"/>
            </w:rPr>
            <w:t xml:space="preserve"> </w:t>
          </w:r>
          <w:r w:rsidR="00CF3385" w:rsidRPr="00E36359">
            <w:rPr>
              <w:rFonts w:cs="Times New Roman"/>
              <w:color w:val="5F6364"/>
              <w:szCs w:val="24"/>
            </w:rPr>
            <w:t>"</w:t>
          </w:r>
          <w:r w:rsidR="00CF3385">
            <w:rPr>
              <w:rFonts w:cs="Times New Roman"/>
              <w:color w:val="2F9C0A"/>
              <w:szCs w:val="24"/>
            </w:rPr>
            <w:t>Yes</w:t>
          </w:r>
          <w:r w:rsidR="00CF3385" w:rsidRPr="00E36359">
            <w:rPr>
              <w:rFonts w:cs="Times New Roman"/>
              <w:color w:val="5F6364"/>
              <w:szCs w:val="24"/>
            </w:rPr>
            <w:t>"</w:t>
          </w:r>
          <w:r w:rsidR="00CF3385" w:rsidRPr="00E36359">
            <w:rPr>
              <w:rFonts w:cs="Times New Roman"/>
              <w:color w:val="C92C2C"/>
              <w:szCs w:val="24"/>
            </w:rPr>
            <w:t xml:space="preserve"> </w:t>
          </w:r>
        </w:sdtContent>
      </w:sdt>
    </w:p>
    <w:p w14:paraId="13296BB1" w14:textId="77777777" w:rsidR="00CF3385" w:rsidRPr="0058653F" w:rsidRDefault="00CF3385" w:rsidP="00CF3385">
      <w:pPr>
        <w:spacing w:after="264"/>
      </w:pPr>
      <w:r w:rsidRPr="00D35313">
        <w:rPr>
          <w:highlight w:val="green"/>
        </w:rPr>
        <w:t xml:space="preserve">Client </w:t>
      </w:r>
      <w:r w:rsidRPr="00AF4356">
        <w:rPr>
          <w:i/>
          <w:iCs/>
          <w:highlight w:val="green"/>
        </w:rPr>
        <w:t>may</w:t>
      </w:r>
      <w:r w:rsidRPr="00D35313">
        <w:rPr>
          <w:highlight w:val="green"/>
        </w:rPr>
        <w:t xml:space="preserve"> lack standing to bring a </w:t>
      </w:r>
      <w:r>
        <w:rPr>
          <w:highlight w:val="green"/>
        </w:rPr>
        <w:t>cross-claim</w:t>
      </w:r>
      <w:r w:rsidRPr="00D35313">
        <w:rPr>
          <w:highlight w:val="green"/>
        </w:rPr>
        <w:t xml:space="preserve"> for ***. </w:t>
      </w:r>
      <w:r w:rsidRPr="0058653F">
        <w:rPr>
          <w:highlight w:val="green"/>
        </w:rPr>
        <w:t>[</w:t>
      </w:r>
      <w:r w:rsidRPr="0058653F">
        <w:rPr>
          <w:i/>
          <w:iCs/>
          <w:highlight w:val="green"/>
        </w:rPr>
        <w:t>State the reasons for lack of standing. If there is more than one cause of action at issue, adjust the language accordingly.</w:t>
      </w:r>
      <w:r w:rsidRPr="0058653F">
        <w:rPr>
          <w:highlight w:val="green"/>
        </w:rPr>
        <w:t>]</w:t>
      </w:r>
      <w:r>
        <w:rPr>
          <w:highlight w:val="green"/>
        </w:rPr>
        <w:t xml:space="preserve"> </w:t>
      </w:r>
      <w:r w:rsidRPr="00D35313">
        <w:rPr>
          <w:highlight w:val="green"/>
        </w:rPr>
        <w:t xml:space="preserve">The Firm will take a closer look at </w:t>
      </w:r>
      <w:r>
        <w:rPr>
          <w:highlight w:val="green"/>
        </w:rPr>
        <w:t>the standing</w:t>
      </w:r>
      <w:r w:rsidRPr="00D35313">
        <w:rPr>
          <w:highlight w:val="green"/>
        </w:rPr>
        <w:t xml:space="preserve"> issue and follow up with Client in the near </w:t>
      </w:r>
      <w:r w:rsidRPr="0058653F">
        <w:rPr>
          <w:highlight w:val="green"/>
        </w:rPr>
        <w:t xml:space="preserve">future. </w:t>
      </w:r>
    </w:p>
    <w:p w14:paraId="5FDB66BB" w14:textId="673EBBE1" w:rsidR="00CF3385" w:rsidRDefault="003439BB" w:rsidP="00CF3385">
      <w:pPr>
        <w:spacing w:after="264"/>
        <w:ind w:left="1440"/>
        <w:rPr>
          <w:rStyle w:val="property1"/>
          <w:rFonts w:eastAsia="Times New Roman" w:cs="Times New Roman"/>
          <w:szCs w:val="24"/>
        </w:rPr>
      </w:pPr>
      <w:sdt>
        <w:sdtPr>
          <w:rPr>
            <w:rStyle w:val="property1"/>
            <w:rFonts w:eastAsia="Times New Roman" w:cs="Times New Roman"/>
            <w:szCs w:val="24"/>
          </w:rPr>
          <w:alias w:val="End If"/>
          <w:tag w:val="FlowConditionEndIf"/>
          <w:id w:val="1946266644"/>
          <w:placeholder>
            <w:docPart w:val="F20C067B0ABC4D0D82E5B2638FC523B5"/>
          </w:placeholder>
          <w15:color w:val="23D160"/>
          <w15:appearance w15:val="tags"/>
        </w:sdtPr>
        <w:sdtEndPr>
          <w:rPr>
            <w:rStyle w:val="property1"/>
          </w:rPr>
        </w:sdtEndPr>
        <w:sdtContent>
          <w:r w:rsidR="00CF3385" w:rsidRPr="007F3488">
            <w:rPr>
              <w:rFonts w:eastAsia="Times New Roman" w:cs="Times New Roman"/>
              <w:color w:val="CCCCCC"/>
              <w:szCs w:val="24"/>
            </w:rPr>
            <w:t>###</w:t>
          </w:r>
        </w:sdtContent>
      </w:sdt>
    </w:p>
    <w:p w14:paraId="6CBA9B40" w14:textId="29D7591F" w:rsidR="004162BD" w:rsidRDefault="003439BB" w:rsidP="004162BD">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422687765"/>
          <w:placeholder>
            <w:docPart w:val="D43F77C30A0A4C7CB24B89D6BD877760"/>
          </w:placeholder>
          <w15:color w:val="23D160"/>
          <w15:appearance w15:val="tags"/>
        </w:sdtPr>
        <w:sdtEndPr>
          <w:rPr>
            <w:rStyle w:val="property1"/>
          </w:rPr>
        </w:sdtEndPr>
        <w:sdtContent>
          <w:r w:rsidR="004162BD" w:rsidRPr="007F3488">
            <w:rPr>
              <w:rFonts w:eastAsia="Times New Roman" w:cs="Times New Roman"/>
              <w:color w:val="CCCCCC"/>
              <w:szCs w:val="24"/>
            </w:rPr>
            <w:t>###</w:t>
          </w:r>
        </w:sdtContent>
      </w:sdt>
    </w:p>
    <w:p w14:paraId="77176F50" w14:textId="5AA59D68" w:rsidR="00CB4537" w:rsidRDefault="003439BB" w:rsidP="00CB4537">
      <w:pPr>
        <w:spacing w:after="264"/>
        <w:rPr>
          <w:rStyle w:val="property1"/>
          <w:rFonts w:eastAsia="Times New Roman" w:cs="Times New Roman"/>
          <w:szCs w:val="24"/>
        </w:rPr>
      </w:pPr>
      <w:sdt>
        <w:sdtPr>
          <w:rPr>
            <w:rStyle w:val="property1"/>
            <w:rFonts w:eastAsia="Times New Roman" w:cs="Times New Roman"/>
            <w:szCs w:val="24"/>
          </w:rPr>
          <w:alias w:val="End If"/>
          <w:tag w:val="FlowConditionEndIf"/>
          <w:id w:val="520135364"/>
          <w:placeholder>
            <w:docPart w:val="B2D01CB0C0FD48B29D08AEA5AC04901D"/>
          </w:placeholder>
          <w15:color w:val="23D160"/>
          <w15:appearance w15:val="tags"/>
        </w:sdtPr>
        <w:sdtEndPr>
          <w:rPr>
            <w:rStyle w:val="property1"/>
          </w:rPr>
        </w:sdtEndPr>
        <w:sdtContent>
          <w:r w:rsidR="00CB4537" w:rsidRPr="004647C7">
            <w:rPr>
              <w:rFonts w:eastAsia="Times New Roman" w:cs="Times New Roman"/>
              <w:color w:val="CCCCCC"/>
              <w:szCs w:val="24"/>
            </w:rPr>
            <w:t>###</w:t>
          </w:r>
        </w:sdtContent>
      </w:sdt>
    </w:p>
    <w:p w14:paraId="69CE5A61" w14:textId="69E2089C" w:rsidR="005708BA" w:rsidRDefault="005708BA" w:rsidP="005708BA">
      <w:pPr>
        <w:spacing w:after="264"/>
        <w:rPr>
          <w:rStyle w:val="property1"/>
          <w:rFonts w:eastAsia="Times New Roman" w:cs="Times New Roman"/>
          <w:szCs w:val="24"/>
        </w:rPr>
      </w:pPr>
      <w:sdt>
        <w:sdtPr>
          <w:rPr>
            <w:rFonts w:cs="Times New Roman"/>
            <w:color w:val="C92C2C"/>
            <w:szCs w:val="24"/>
          </w:rPr>
          <w:alias w:val="Show If"/>
          <w:tag w:val="FlowConditionShowIf"/>
          <w:id w:val="1052961668"/>
          <w:placeholder>
            <w:docPart w:val="C01C59B49245473B8A4B8616E4FCA54B"/>
          </w:placeholder>
          <w15:color w:val="23D160"/>
          <w15:appearance w15:val="tags"/>
        </w:sdtPr>
        <w:sdtContent>
          <w:r>
            <w:rPr>
              <w:rFonts w:cs="Times New Roman"/>
              <w:color w:val="C92C2C"/>
              <w:szCs w:val="24"/>
            </w:rPr>
            <w:t>radio_client_plaintiff_defendant</w:t>
          </w:r>
          <w:r w:rsidRPr="00E36359">
            <w:rPr>
              <w:rFonts w:cs="Times New Roman"/>
              <w:color w:val="C92C2C"/>
              <w:szCs w:val="24"/>
            </w:rPr>
            <w:t xml:space="preserve"> </w:t>
          </w:r>
          <w:r w:rsidRPr="00E36359">
            <w:rPr>
              <w:rFonts w:cs="Times New Roman"/>
              <w:color w:val="A67F59"/>
              <w:szCs w:val="24"/>
            </w:rPr>
            <w:t>==</w:t>
          </w:r>
          <w:r w:rsidRPr="00E36359">
            <w:rPr>
              <w:rFonts w:cs="Times New Roman"/>
              <w:color w:val="C92C2C"/>
              <w:szCs w:val="24"/>
            </w:rPr>
            <w:t xml:space="preserve"> </w:t>
          </w:r>
          <w:r w:rsidRPr="00E36359">
            <w:rPr>
              <w:rFonts w:cs="Times New Roman"/>
              <w:color w:val="5F6364"/>
              <w:szCs w:val="24"/>
            </w:rPr>
            <w:t>"</w:t>
          </w:r>
          <w:r>
            <w:rPr>
              <w:rFonts w:cs="Times New Roman"/>
              <w:color w:val="2F9C0A"/>
              <w:szCs w:val="24"/>
            </w:rPr>
            <w:t>Plaintiff/Petitioner</w:t>
          </w:r>
          <w:r w:rsidRPr="00E36359">
            <w:rPr>
              <w:rFonts w:cs="Times New Roman"/>
              <w:color w:val="5F6364"/>
              <w:szCs w:val="24"/>
            </w:rPr>
            <w:t>"</w:t>
          </w:r>
          <w:r w:rsidRPr="004647C7">
            <w:rPr>
              <w:rStyle w:val="punctuation1"/>
              <w:rFonts w:eastAsia="Times New Roman" w:cs="Times New Roman"/>
              <w:szCs w:val="24"/>
            </w:rPr>
            <w:t xml:space="preserve"> </w:t>
          </w:r>
        </w:sdtContent>
      </w:sdt>
    </w:p>
    <w:p w14:paraId="2C6E26E9" w14:textId="6E7C77D1" w:rsidR="005708BA" w:rsidRDefault="005708BA" w:rsidP="005708BA">
      <w:pPr>
        <w:pStyle w:val="Heading2"/>
        <w:spacing w:after="264"/>
      </w:pPr>
      <w:r w:rsidRPr="00274E8F">
        <w:fldChar w:fldCharType="begin"/>
      </w:r>
      <w:r w:rsidRPr="00274E8F">
        <w:instrText xml:space="preserve"> LISTNUM LegalDefault \l 2 </w:instrText>
      </w:r>
      <w:r w:rsidRPr="00274E8F">
        <w:fldChar w:fldCharType="end"/>
      </w:r>
      <w:r>
        <w:br/>
      </w:r>
      <w:r>
        <w:t>Statute of Limitations</w:t>
      </w:r>
    </w:p>
    <w:p w14:paraId="5AB5BB99" w14:textId="5F779BC9" w:rsidR="005708BA" w:rsidRPr="003A4D9E" w:rsidRDefault="005708BA" w:rsidP="005708BA">
      <w:pPr>
        <w:spacing w:after="264"/>
      </w:pPr>
      <w:r>
        <w:t xml:space="preserve">This section is </w:t>
      </w:r>
      <w:r>
        <w:rPr>
          <w:i/>
          <w:iCs/>
        </w:rPr>
        <w:t>not</w:t>
      </w:r>
      <w:r>
        <w:t xml:space="preserve"> intended to address whether or not the statute of limitations has run on a particular cause of action that might have otherwise been relevant under the facts. Those specifics can be found in reference to each of the potential causes of action discussed above. This section of the </w:t>
      </w:r>
      <w:r>
        <w:t>Preliminary Analysis</w:t>
      </w:r>
      <w:r>
        <w:t xml:space="preserve"> is intended only to highlight the earliest statute of limitations of a </w:t>
      </w:r>
      <w:r>
        <w:t>potential cause of action t</w:t>
      </w:r>
      <w:r>
        <w:t>hat remains available to Client.</w:t>
      </w:r>
    </w:p>
    <w:p w14:paraId="21354F8F" w14:textId="08EAB3BA" w:rsidR="005708BA" w:rsidRPr="00DC78A7" w:rsidRDefault="005708BA" w:rsidP="005708BA">
      <w:pPr>
        <w:pStyle w:val="NormalEnd"/>
        <w:spacing w:after="264"/>
      </w:pPr>
      <w:r>
        <w:t xml:space="preserve">If Client wants to file a lawsuit containing the applicable the causes of action discussed above, the action must be filed on or before </w:t>
      </w:r>
      <w:sdt>
        <w:sdtPr>
          <w:rPr>
            <w:rFonts w:cs="Times New Roman"/>
            <w:b/>
            <w:bCs/>
            <w:color w:val="C00000"/>
            <w:szCs w:val="24"/>
            <w:u w:val="single"/>
          </w:rPr>
          <w:alias w:val="Field"/>
          <w:tag w:val="FlowField"/>
          <w:id w:val="1052117976"/>
          <w:placeholder>
            <w:docPart w:val="55D8A824A8324D2EAD88529CDC0A24BF"/>
          </w:placeholder>
          <w15:color w:val="157DEF"/>
        </w:sdtPr>
        <w:sdtContent>
          <w:r w:rsidRPr="002F7882">
            <w:rPr>
              <w:rFonts w:eastAsia="Times New Roman" w:cs="Times New Roman"/>
              <w:b/>
              <w:bCs/>
              <w:color w:val="C00000"/>
              <w:szCs w:val="24"/>
              <w:u w:val="single"/>
            </w:rPr>
            <w:t xml:space="preserve">{{ </w:t>
          </w:r>
          <w:proofErr w:type="spellStart"/>
          <w:r w:rsidRPr="002F7882">
            <w:rPr>
              <w:rFonts w:eastAsia="Times New Roman" w:cs="Times New Roman"/>
              <w:b/>
              <w:bCs/>
              <w:color w:val="C00000"/>
              <w:szCs w:val="24"/>
              <w:u w:val="single"/>
            </w:rPr>
            <w:t>text_earliest_sol_date</w:t>
          </w:r>
          <w:proofErr w:type="spellEnd"/>
          <w:r w:rsidRPr="002F7882">
            <w:rPr>
              <w:rFonts w:eastAsia="Times New Roman" w:cs="Times New Roman"/>
              <w:b/>
              <w:bCs/>
              <w:color w:val="C00000"/>
              <w:szCs w:val="24"/>
              <w:u w:val="single"/>
            </w:rPr>
            <w:t xml:space="preserve"> }}</w:t>
          </w:r>
        </w:sdtContent>
      </w:sdt>
      <w:r>
        <w:t xml:space="preserve"> (the </w:t>
      </w:r>
      <w:r>
        <w:rPr>
          <w:i/>
          <w:iCs/>
        </w:rPr>
        <w:t>earliest</w:t>
      </w:r>
      <w:r>
        <w:t xml:space="preserve"> of the applicable non-expired statutes of limitations deadlines given the desired causes of action).</w:t>
      </w:r>
    </w:p>
    <w:p w14:paraId="7D39F9A7" w14:textId="1539D541" w:rsidR="005708BA" w:rsidRDefault="005708BA" w:rsidP="005708BA">
      <w:pPr>
        <w:spacing w:after="264"/>
        <w:rPr>
          <w:rStyle w:val="property1"/>
          <w:rFonts w:eastAsia="Times New Roman" w:cs="Times New Roman"/>
          <w:szCs w:val="24"/>
        </w:rPr>
      </w:pPr>
      <w:sdt>
        <w:sdtPr>
          <w:rPr>
            <w:rStyle w:val="property1"/>
            <w:rFonts w:eastAsia="Times New Roman" w:cs="Times New Roman"/>
            <w:szCs w:val="24"/>
          </w:rPr>
          <w:alias w:val="End If"/>
          <w:tag w:val="FlowConditionEndIf"/>
          <w:id w:val="-1562011500"/>
          <w:placeholder>
            <w:docPart w:val="20DB76ACF53E4240B898D98589176096"/>
          </w:placeholder>
          <w15:color w:val="23D160"/>
          <w15:appearance w15:val="tags"/>
        </w:sdtPr>
        <w:sdtContent>
          <w:r w:rsidRPr="007F3488">
            <w:rPr>
              <w:rFonts w:eastAsia="Times New Roman" w:cs="Times New Roman"/>
              <w:color w:val="CCCCCC"/>
              <w:szCs w:val="24"/>
            </w:rPr>
            <w:t>###</w:t>
          </w:r>
        </w:sdtContent>
      </w:sdt>
    </w:p>
    <w:p w14:paraId="6AA1E793" w14:textId="77777777" w:rsidR="005708BA" w:rsidRDefault="005708BA" w:rsidP="005708BA">
      <w:pPr>
        <w:spacing w:after="264"/>
      </w:pPr>
      <w:sdt>
        <w:sdtPr>
          <w:rPr>
            <w:rFonts w:cs="Times New Roman"/>
            <w:color w:val="C92C2C"/>
            <w:szCs w:val="24"/>
          </w:rPr>
          <w:alias w:val="Show If"/>
          <w:tag w:val="FlowConditionShowIf"/>
          <w:id w:val="-2116733733"/>
          <w:placeholder>
            <w:docPart w:val="A9D7298D756E4C88A23062268F8C8406"/>
          </w:placeholder>
          <w15:color w:val="23D160"/>
          <w15:appearance w15:val="tags"/>
        </w:sdtPr>
        <w:sdtEndPr>
          <w:rPr>
            <w:color w:val="auto"/>
          </w:rPr>
        </w:sdtEndPr>
        <w:sdtContent>
          <w:r>
            <w:rPr>
              <w:rFonts w:cs="Times New Roman"/>
              <w:color w:val="C92C2C"/>
              <w:szCs w:val="24"/>
            </w:rPr>
            <w:t>yn_cross_claims</w:t>
          </w:r>
          <w:r w:rsidRPr="00E36359">
            <w:rPr>
              <w:rFonts w:cs="Times New Roman"/>
              <w:color w:val="C92C2C"/>
              <w:szCs w:val="24"/>
            </w:rPr>
            <w:t xml:space="preserve"> </w:t>
          </w:r>
          <w:r w:rsidRPr="00E36359">
            <w:rPr>
              <w:rFonts w:cs="Times New Roman"/>
              <w:color w:val="A67F59"/>
              <w:szCs w:val="24"/>
            </w:rPr>
            <w:t>==</w:t>
          </w:r>
          <w:r w:rsidRPr="00E36359">
            <w:rPr>
              <w:rFonts w:cs="Times New Roman"/>
              <w:color w:val="C92C2C"/>
              <w:szCs w:val="24"/>
            </w:rPr>
            <w:t xml:space="preserve"> </w:t>
          </w:r>
          <w:r w:rsidRPr="00E36359">
            <w:rPr>
              <w:rFonts w:cs="Times New Roman"/>
              <w:color w:val="5F6364"/>
              <w:szCs w:val="24"/>
            </w:rPr>
            <w:t>"</w:t>
          </w:r>
          <w:r>
            <w:rPr>
              <w:rFonts w:cs="Times New Roman"/>
              <w:color w:val="2F9C0A"/>
              <w:szCs w:val="24"/>
            </w:rPr>
            <w:t>Yes</w:t>
          </w:r>
          <w:r w:rsidRPr="00E36359">
            <w:rPr>
              <w:rFonts w:cs="Times New Roman"/>
              <w:color w:val="5F6364"/>
              <w:szCs w:val="24"/>
            </w:rPr>
            <w:t>"</w:t>
          </w:r>
          <w:r>
            <w:rPr>
              <w:rFonts w:cs="Times New Roman"/>
              <w:color w:val="5F6364"/>
              <w:szCs w:val="24"/>
            </w:rPr>
            <w:t xml:space="preserve"> </w:t>
          </w:r>
        </w:sdtContent>
      </w:sdt>
    </w:p>
    <w:p w14:paraId="603DE9D6" w14:textId="77777777" w:rsidR="005708BA" w:rsidRDefault="005708BA" w:rsidP="005708BA">
      <w:pPr>
        <w:spacing w:after="264"/>
      </w:pPr>
      <w:r>
        <w:t xml:space="preserve">This section is </w:t>
      </w:r>
      <w:r>
        <w:rPr>
          <w:i/>
          <w:iCs/>
        </w:rPr>
        <w:t>not</w:t>
      </w:r>
      <w:r>
        <w:t xml:space="preserve"> intended to address whether or not the statute of limitations has run on a particular cross-claim that might have otherwise been relevant under the facts. Those specifics can be found in reference to each of the potential cross-claims discussed above. </w:t>
      </w:r>
    </w:p>
    <w:p w14:paraId="4240A51D" w14:textId="3BA7FA31" w:rsidR="005708BA" w:rsidRDefault="005708BA" w:rsidP="005708BA">
      <w:pPr>
        <w:spacing w:after="264"/>
      </w:pPr>
      <w:r>
        <w:lastRenderedPageBreak/>
        <w:t xml:space="preserve">Rather, this section of the </w:t>
      </w:r>
      <w:r>
        <w:t>Preliminary Analysis</w:t>
      </w:r>
      <w:r>
        <w:t xml:space="preserve"> is intended only to highlight the earliest statute of limitations relevant to one of the available above-referenced cross-claims. If, therefore, Client wants to file a cross-complaint containing the applicable the causes of action discussed above, the action must be filed on or before </w:t>
      </w:r>
      <w:sdt>
        <w:sdtPr>
          <w:rPr>
            <w:rFonts w:cs="Times New Roman"/>
            <w:b/>
            <w:bCs/>
            <w:color w:val="C00000"/>
            <w:szCs w:val="24"/>
            <w:u w:val="single"/>
          </w:rPr>
          <w:alias w:val="Field"/>
          <w:tag w:val="FlowField"/>
          <w:id w:val="-2035185826"/>
          <w:placeholder>
            <w:docPart w:val="15D05B430BCF4B689AB3ECF41EAD28AB"/>
          </w:placeholder>
          <w15:color w:val="157DEF"/>
        </w:sdtPr>
        <w:sdtContent>
          <w:r w:rsidRPr="002F7882">
            <w:rPr>
              <w:rFonts w:eastAsia="Times New Roman" w:cs="Times New Roman"/>
              <w:b/>
              <w:bCs/>
              <w:color w:val="C00000"/>
              <w:szCs w:val="24"/>
              <w:u w:val="single"/>
            </w:rPr>
            <w:t xml:space="preserve">{{ </w:t>
          </w:r>
          <w:proofErr w:type="spellStart"/>
          <w:r w:rsidRPr="002F7882">
            <w:rPr>
              <w:rFonts w:eastAsia="Times New Roman" w:cs="Times New Roman"/>
              <w:b/>
              <w:bCs/>
              <w:color w:val="C00000"/>
              <w:szCs w:val="24"/>
              <w:u w:val="single"/>
            </w:rPr>
            <w:t>text_earliest_sol_date</w:t>
          </w:r>
          <w:proofErr w:type="spellEnd"/>
          <w:r w:rsidRPr="002F7882">
            <w:rPr>
              <w:rFonts w:eastAsia="Times New Roman" w:cs="Times New Roman"/>
              <w:b/>
              <w:bCs/>
              <w:color w:val="C00000"/>
              <w:szCs w:val="24"/>
              <w:u w:val="single"/>
            </w:rPr>
            <w:t xml:space="preserve"> }}</w:t>
          </w:r>
        </w:sdtContent>
      </w:sdt>
      <w:r>
        <w:t>.</w:t>
      </w:r>
    </w:p>
    <w:p w14:paraId="174FC76A" w14:textId="450B125E" w:rsidR="005708BA" w:rsidRDefault="005708BA" w:rsidP="005708BA">
      <w:pPr>
        <w:spacing w:after="264"/>
        <w:rPr>
          <w:rStyle w:val="property1"/>
          <w:rFonts w:eastAsia="Times New Roman" w:cs="Times New Roman"/>
          <w:szCs w:val="24"/>
        </w:rPr>
      </w:pPr>
      <w:sdt>
        <w:sdtPr>
          <w:rPr>
            <w:rStyle w:val="property1"/>
            <w:rFonts w:eastAsia="Times New Roman" w:cs="Times New Roman"/>
            <w:szCs w:val="24"/>
          </w:rPr>
          <w:alias w:val="End If"/>
          <w:tag w:val="FlowConditionEndIf"/>
          <w:id w:val="783772783"/>
          <w:placeholder>
            <w:docPart w:val="24D04BFDEA5648C1B2D863FD10BD6E8A"/>
          </w:placeholder>
          <w15:color w:val="23D160"/>
          <w15:appearance w15:val="tags"/>
        </w:sdtPr>
        <w:sdtContent>
          <w:r w:rsidRPr="00AA7954">
            <w:rPr>
              <w:rFonts w:eastAsia="Times New Roman" w:cs="Times New Roman"/>
              <w:color w:val="CCCCCC"/>
              <w:szCs w:val="24"/>
            </w:rPr>
            <w:t>###</w:t>
          </w:r>
        </w:sdtContent>
      </w:sdt>
    </w:p>
    <w:p w14:paraId="03365EB4" w14:textId="77777777" w:rsidR="00DC78A7" w:rsidRDefault="003439BB" w:rsidP="00DC78A7">
      <w:pPr>
        <w:spacing w:after="264"/>
        <w:rPr>
          <w:rStyle w:val="property1"/>
          <w:rFonts w:eastAsia="Times New Roman" w:cs="Times New Roman"/>
          <w:szCs w:val="24"/>
        </w:rPr>
      </w:pPr>
      <w:sdt>
        <w:sdtPr>
          <w:rPr>
            <w:rFonts w:cs="Times New Roman"/>
            <w:color w:val="C92C2C"/>
            <w:szCs w:val="24"/>
          </w:rPr>
          <w:alias w:val="Show If"/>
          <w:tag w:val="FlowConditionShowIf"/>
          <w:id w:val="-1671087584"/>
          <w:placeholder>
            <w:docPart w:val="D5C3196AD2D746EC998F258C652F783D"/>
          </w:placeholder>
          <w15:color w:val="23D160"/>
          <w15:appearance w15:val="tags"/>
        </w:sdtPr>
        <w:sdtEndPr/>
        <w:sdtContent>
          <w:r w:rsidR="00DC78A7" w:rsidRPr="004647C7">
            <w:rPr>
              <w:rStyle w:val="property1"/>
              <w:rFonts w:eastAsia="Times New Roman" w:cs="Times New Roman"/>
              <w:szCs w:val="24"/>
            </w:rPr>
            <w:t>radio_dispute_or_not</w:t>
          </w:r>
          <w:r w:rsidR="00DC78A7" w:rsidRPr="004647C7">
            <w:rPr>
              <w:rStyle w:val="tag1"/>
              <w:rFonts w:eastAsia="Times New Roman" w:cs="Times New Roman"/>
              <w:szCs w:val="24"/>
            </w:rPr>
            <w:t xml:space="preserve"> </w:t>
          </w:r>
          <w:r w:rsidR="00DC78A7" w:rsidRPr="004647C7">
            <w:rPr>
              <w:rStyle w:val="operator1"/>
              <w:rFonts w:eastAsia="Times New Roman" w:cs="Times New Roman"/>
              <w:szCs w:val="24"/>
            </w:rPr>
            <w:t>==</w:t>
          </w:r>
          <w:r w:rsidR="00DC78A7" w:rsidRPr="004647C7">
            <w:rPr>
              <w:rStyle w:val="tag1"/>
              <w:rFonts w:eastAsia="Times New Roman" w:cs="Times New Roman"/>
              <w:szCs w:val="24"/>
            </w:rPr>
            <w:t xml:space="preserve"> </w:t>
          </w:r>
          <w:r w:rsidR="00DC78A7" w:rsidRPr="004647C7">
            <w:rPr>
              <w:rStyle w:val="punctuation1"/>
              <w:rFonts w:eastAsia="Times New Roman" w:cs="Times New Roman"/>
              <w:szCs w:val="24"/>
            </w:rPr>
            <w:t>"</w:t>
          </w:r>
          <w:r w:rsidR="00DC78A7" w:rsidRPr="004647C7">
            <w:rPr>
              <w:rStyle w:val="string3"/>
              <w:rFonts w:eastAsia="Times New Roman" w:cs="Times New Roman"/>
              <w:szCs w:val="24"/>
            </w:rPr>
            <w:t>Actual Dispute</w:t>
          </w:r>
          <w:r w:rsidR="00DC78A7" w:rsidRPr="004647C7">
            <w:rPr>
              <w:rStyle w:val="punctuation1"/>
              <w:rFonts w:eastAsia="Times New Roman" w:cs="Times New Roman"/>
              <w:szCs w:val="24"/>
            </w:rPr>
            <w:t xml:space="preserve">" </w:t>
          </w:r>
        </w:sdtContent>
      </w:sdt>
    </w:p>
    <w:p w14:paraId="57DBC30E" w14:textId="1168C1D0" w:rsidR="00DC78A7" w:rsidRDefault="00DC78A7" w:rsidP="00DC78A7">
      <w:pPr>
        <w:pStyle w:val="Heading2"/>
        <w:spacing w:after="264"/>
      </w:pPr>
      <w:r w:rsidRPr="00274E8F">
        <w:fldChar w:fldCharType="begin"/>
      </w:r>
      <w:r w:rsidRPr="00274E8F">
        <w:instrText xml:space="preserve"> LISTNUM LegalDefault \l 2 </w:instrText>
      </w:r>
      <w:r w:rsidRPr="00274E8F">
        <w:fldChar w:fldCharType="end"/>
      </w:r>
      <w:r>
        <w:br/>
        <w:t>Secondary Conflicts Check</w:t>
      </w:r>
    </w:p>
    <w:p w14:paraId="61B3D340" w14:textId="3A51C554" w:rsidR="00DC78A7" w:rsidRDefault="003439BB" w:rsidP="00DC78A7">
      <w:pPr>
        <w:spacing w:after="264"/>
        <w:ind w:left="720"/>
        <w:rPr>
          <w:rFonts w:cs="Times New Roman"/>
          <w:bCs/>
          <w:szCs w:val="24"/>
        </w:rPr>
      </w:pPr>
      <w:sdt>
        <w:sdtPr>
          <w:rPr>
            <w:rFonts w:cs="Times New Roman"/>
            <w:color w:val="C92C2C"/>
            <w:szCs w:val="24"/>
          </w:rPr>
          <w:alias w:val="Show If"/>
          <w:tag w:val="FlowConditionShowIf"/>
          <w:id w:val="857464320"/>
          <w:placeholder>
            <w:docPart w:val="C040B55C8CD84099B00FF7B5947D3954"/>
          </w:placeholder>
          <w15:color w:val="23D160"/>
          <w15:appearance w15:val="tags"/>
        </w:sdtPr>
        <w:sdtEndPr>
          <w:rPr>
            <w:color w:val="auto"/>
          </w:rPr>
        </w:sdtEndPr>
        <w:sdtContent>
          <w:proofErr w:type="spellStart"/>
          <w:r w:rsidR="00DC78A7">
            <w:rPr>
              <w:rFonts w:cs="Times New Roman"/>
              <w:color w:val="C92C2C"/>
              <w:szCs w:val="24"/>
            </w:rPr>
            <w:t>yn</w:t>
          </w:r>
          <w:r w:rsidR="0059538A">
            <w:rPr>
              <w:rFonts w:cs="Times New Roman"/>
              <w:color w:val="C92C2C"/>
              <w:szCs w:val="24"/>
            </w:rPr>
            <w:t>_confirm_no_conflict</w:t>
          </w:r>
          <w:proofErr w:type="spellEnd"/>
          <w:r w:rsidR="00DC78A7">
            <w:rPr>
              <w:rFonts w:cs="Times New Roman"/>
              <w:color w:val="C92C2C"/>
              <w:szCs w:val="24"/>
            </w:rPr>
            <w:t xml:space="preserve"> </w:t>
          </w:r>
          <w:r w:rsidR="00DC78A7" w:rsidRPr="00E36359">
            <w:rPr>
              <w:rFonts w:cs="Times New Roman"/>
              <w:color w:val="A67F59"/>
              <w:szCs w:val="24"/>
            </w:rPr>
            <w:t>==</w:t>
          </w:r>
          <w:r w:rsidR="00DC78A7" w:rsidRPr="00E36359">
            <w:rPr>
              <w:rFonts w:cs="Times New Roman"/>
              <w:color w:val="C92C2C"/>
              <w:szCs w:val="24"/>
            </w:rPr>
            <w:t xml:space="preserve"> </w:t>
          </w:r>
          <w:r w:rsidR="00DC78A7" w:rsidRPr="00E36359">
            <w:rPr>
              <w:rFonts w:cs="Times New Roman"/>
              <w:color w:val="5F6364"/>
              <w:szCs w:val="24"/>
            </w:rPr>
            <w:t>"</w:t>
          </w:r>
          <w:r w:rsidR="00DC78A7">
            <w:rPr>
              <w:rFonts w:cs="Times New Roman"/>
              <w:color w:val="2F9C0A"/>
              <w:szCs w:val="24"/>
            </w:rPr>
            <w:t>Yes</w:t>
          </w:r>
          <w:r w:rsidR="00DC78A7" w:rsidRPr="00E36359">
            <w:rPr>
              <w:rFonts w:cs="Times New Roman"/>
              <w:color w:val="5F6364"/>
              <w:szCs w:val="24"/>
            </w:rPr>
            <w:t>"</w:t>
          </w:r>
          <w:r w:rsidR="00DC78A7" w:rsidRPr="00E36359">
            <w:rPr>
              <w:rFonts w:cs="Times New Roman"/>
              <w:color w:val="C92C2C"/>
              <w:szCs w:val="24"/>
            </w:rPr>
            <w:t xml:space="preserve"> </w:t>
          </w:r>
        </w:sdtContent>
      </w:sdt>
    </w:p>
    <w:p w14:paraId="3E4245CA" w14:textId="5CCF3CE4" w:rsidR="00DC78A7" w:rsidRPr="00DC78A7" w:rsidRDefault="0059538A" w:rsidP="0059538A">
      <w:pPr>
        <w:pStyle w:val="NormalEnd"/>
        <w:spacing w:after="264"/>
      </w:pPr>
      <w:r>
        <w:t>No new potential or actual conflict of interest between the parties and/or significant figures came to light during the Firm’s preparation of this Preliminary Analysis.</w:t>
      </w:r>
    </w:p>
    <w:p w14:paraId="4ABC2773" w14:textId="77777777" w:rsidR="00DC78A7" w:rsidRDefault="003439BB" w:rsidP="00DC78A7">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631789099"/>
          <w:placeholder>
            <w:docPart w:val="5DBF39DA4A134573A8C8642B3660B037"/>
          </w:placeholder>
          <w15:color w:val="23D160"/>
          <w15:appearance w15:val="tags"/>
        </w:sdtPr>
        <w:sdtEndPr>
          <w:rPr>
            <w:rStyle w:val="property1"/>
          </w:rPr>
        </w:sdtEndPr>
        <w:sdtContent>
          <w:r w:rsidR="00DC78A7" w:rsidRPr="007F3488">
            <w:rPr>
              <w:rFonts w:eastAsia="Times New Roman" w:cs="Times New Roman"/>
              <w:color w:val="CCCCCC"/>
              <w:szCs w:val="24"/>
            </w:rPr>
            <w:t>###</w:t>
          </w:r>
        </w:sdtContent>
      </w:sdt>
    </w:p>
    <w:p w14:paraId="2F424184" w14:textId="65FDA566" w:rsidR="00DC78A7" w:rsidRDefault="003439BB" w:rsidP="00DC78A7">
      <w:pPr>
        <w:spacing w:after="264"/>
        <w:ind w:left="720"/>
        <w:rPr>
          <w:rFonts w:cs="Times New Roman"/>
          <w:bCs/>
          <w:szCs w:val="24"/>
        </w:rPr>
      </w:pPr>
      <w:sdt>
        <w:sdtPr>
          <w:rPr>
            <w:rFonts w:cs="Times New Roman"/>
            <w:color w:val="C92C2C"/>
            <w:szCs w:val="24"/>
          </w:rPr>
          <w:alias w:val="Show If"/>
          <w:tag w:val="FlowConditionShowIf"/>
          <w:id w:val="-1462485061"/>
          <w:placeholder>
            <w:docPart w:val="E447B7481BD94154AA9025B00162F21E"/>
          </w:placeholder>
          <w15:color w:val="23D160"/>
          <w15:appearance w15:val="tags"/>
        </w:sdtPr>
        <w:sdtEndPr>
          <w:rPr>
            <w:color w:val="auto"/>
          </w:rPr>
        </w:sdtEndPr>
        <w:sdtContent>
          <w:proofErr w:type="spellStart"/>
          <w:r w:rsidR="0059538A">
            <w:rPr>
              <w:rFonts w:cs="Times New Roman"/>
              <w:color w:val="C92C2C"/>
              <w:szCs w:val="24"/>
            </w:rPr>
            <w:t>yn_confirm_no_conflict</w:t>
          </w:r>
          <w:proofErr w:type="spellEnd"/>
          <w:r w:rsidR="00DC78A7">
            <w:rPr>
              <w:rFonts w:cs="Times New Roman"/>
              <w:color w:val="C92C2C"/>
              <w:szCs w:val="24"/>
            </w:rPr>
            <w:t xml:space="preserve"> </w:t>
          </w:r>
          <w:r w:rsidR="00DC78A7" w:rsidRPr="00E36359">
            <w:rPr>
              <w:rFonts w:cs="Times New Roman"/>
              <w:color w:val="A67F59"/>
              <w:szCs w:val="24"/>
            </w:rPr>
            <w:t>==</w:t>
          </w:r>
          <w:r w:rsidR="00DC78A7" w:rsidRPr="00E36359">
            <w:rPr>
              <w:rFonts w:cs="Times New Roman"/>
              <w:color w:val="C92C2C"/>
              <w:szCs w:val="24"/>
            </w:rPr>
            <w:t xml:space="preserve"> </w:t>
          </w:r>
          <w:r w:rsidR="00DC78A7" w:rsidRPr="00E36359">
            <w:rPr>
              <w:rFonts w:cs="Times New Roman"/>
              <w:color w:val="5F6364"/>
              <w:szCs w:val="24"/>
            </w:rPr>
            <w:t>"</w:t>
          </w:r>
          <w:r w:rsidR="00DC78A7">
            <w:rPr>
              <w:rFonts w:cs="Times New Roman"/>
              <w:color w:val="2F9C0A"/>
              <w:szCs w:val="24"/>
            </w:rPr>
            <w:t>No</w:t>
          </w:r>
          <w:r w:rsidR="00DC78A7" w:rsidRPr="00E36359">
            <w:rPr>
              <w:rFonts w:cs="Times New Roman"/>
              <w:color w:val="5F6364"/>
              <w:szCs w:val="24"/>
            </w:rPr>
            <w:t>"</w:t>
          </w:r>
          <w:r w:rsidR="00DC78A7" w:rsidRPr="00E36359">
            <w:rPr>
              <w:rFonts w:cs="Times New Roman"/>
              <w:color w:val="C92C2C"/>
              <w:szCs w:val="24"/>
            </w:rPr>
            <w:t xml:space="preserve"> </w:t>
          </w:r>
        </w:sdtContent>
      </w:sdt>
    </w:p>
    <w:p w14:paraId="1BD83D85" w14:textId="550E74E1" w:rsidR="00DC78A7" w:rsidRDefault="001412A7" w:rsidP="0059538A">
      <w:pPr>
        <w:pStyle w:val="NormalEnd"/>
        <w:spacing w:after="264"/>
      </w:pPr>
      <w:r>
        <w:t>During the process of analyzing Client’s case and preparing this Preliminary Analysis, the Firm discovered the existence of a new potential or actual conflict of interest between the parties and/or significant figures. The Firm is currently reviewing its ethical obligations to determine if the conflict is waivable or not.</w:t>
      </w:r>
    </w:p>
    <w:p w14:paraId="51BCE59E" w14:textId="77777777" w:rsidR="00DC78A7" w:rsidRDefault="003439BB" w:rsidP="00CE7872">
      <w:pPr>
        <w:pStyle w:val="NormalEnd"/>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049577544"/>
          <w:placeholder>
            <w:docPart w:val="5A34C852992D436F86D27842614F2ADE"/>
          </w:placeholder>
          <w15:color w:val="23D160"/>
          <w15:appearance w15:val="tags"/>
        </w:sdtPr>
        <w:sdtEndPr>
          <w:rPr>
            <w:rStyle w:val="property1"/>
          </w:rPr>
        </w:sdtEndPr>
        <w:sdtContent>
          <w:r w:rsidR="00DC78A7" w:rsidRPr="007F3488">
            <w:t>###</w:t>
          </w:r>
        </w:sdtContent>
      </w:sdt>
    </w:p>
    <w:p w14:paraId="1DBF47D3" w14:textId="6E3155EA" w:rsidR="00DC78A7" w:rsidRDefault="003439BB" w:rsidP="006602E7">
      <w:pPr>
        <w:pStyle w:val="NormalEnd"/>
        <w:spacing w:after="264"/>
        <w:rPr>
          <w:rStyle w:val="property1"/>
          <w:rFonts w:eastAsia="Times New Roman" w:cs="Times New Roman"/>
          <w:szCs w:val="24"/>
        </w:rPr>
      </w:pPr>
      <w:sdt>
        <w:sdtPr>
          <w:rPr>
            <w:rStyle w:val="property1"/>
            <w:rFonts w:eastAsia="Times New Roman" w:cs="Times New Roman"/>
            <w:szCs w:val="24"/>
          </w:rPr>
          <w:alias w:val="End If"/>
          <w:tag w:val="FlowConditionEndIf"/>
          <w:id w:val="1050885159"/>
          <w:placeholder>
            <w:docPart w:val="26DA498CF656459A8166ACAE78E7C80B"/>
          </w:placeholder>
          <w15:color w:val="23D160"/>
          <w15:appearance w15:val="tags"/>
        </w:sdtPr>
        <w:sdtEndPr>
          <w:rPr>
            <w:rStyle w:val="property1"/>
          </w:rPr>
        </w:sdtEndPr>
        <w:sdtContent>
          <w:r w:rsidR="00DC78A7" w:rsidRPr="004647C7">
            <w:t>###</w:t>
          </w:r>
        </w:sdtContent>
      </w:sdt>
    </w:p>
    <w:p w14:paraId="75B9DECD" w14:textId="5691CD3A" w:rsidR="0059538A" w:rsidRDefault="0059538A" w:rsidP="0059538A">
      <w:pPr>
        <w:pStyle w:val="Line"/>
        <w:rPr>
          <w:rStyle w:val="property1"/>
          <w:rFonts w:eastAsia="Times New Roman"/>
          <w:szCs w:val="24"/>
        </w:rPr>
      </w:pPr>
      <w:r w:rsidRPr="005C5314">
        <w:t>________________________________</w:t>
      </w:r>
    </w:p>
    <w:p w14:paraId="6E53DE63" w14:textId="3A127D92" w:rsidR="003F0E15" w:rsidRDefault="00ED6677" w:rsidP="0059538A">
      <w:pPr>
        <w:pStyle w:val="Heading1"/>
        <w:spacing w:after="264"/>
      </w:pPr>
      <w:r w:rsidRPr="00274E8F">
        <w:fldChar w:fldCharType="begin"/>
      </w:r>
      <w:r w:rsidR="005708BA">
        <w:instrText xml:space="preserve"> LISTNUM LegalDefault \l 1 </w:instrText>
      </w:r>
      <w:r w:rsidRPr="00274E8F">
        <w:fldChar w:fldCharType="end"/>
      </w:r>
      <w:r w:rsidR="00DA2FE8">
        <w:br/>
      </w:r>
      <w:r w:rsidR="003F7B9D">
        <w:t>Final Thought</w:t>
      </w:r>
      <w:r w:rsidR="00E7009E">
        <w:t>s</w:t>
      </w:r>
      <w:r w:rsidR="006602E7">
        <w:t xml:space="preserve"> </w:t>
      </w:r>
      <w:r w:rsidR="00BC283E">
        <w:t>/</w:t>
      </w:r>
      <w:r w:rsidR="006602E7">
        <w:t xml:space="preserve"> </w:t>
      </w:r>
      <w:r w:rsidR="00BC283E">
        <w:t>Issues</w:t>
      </w:r>
      <w:r w:rsidR="006602E7">
        <w:t xml:space="preserve"> </w:t>
      </w:r>
      <w:r w:rsidR="00BC283E">
        <w:t>/</w:t>
      </w:r>
      <w:r w:rsidR="006602E7">
        <w:t xml:space="preserve"> </w:t>
      </w:r>
      <w:r w:rsidR="00BC283E">
        <w:t>Concerns</w:t>
      </w:r>
      <w:r w:rsidR="006602E7">
        <w:t xml:space="preserve"> </w:t>
      </w:r>
      <w:r w:rsidR="00BC283E">
        <w:t>/</w:t>
      </w:r>
      <w:r w:rsidR="006602E7">
        <w:t xml:space="preserve"> </w:t>
      </w:r>
      <w:r w:rsidR="00BC283E">
        <w:t>Comments</w:t>
      </w:r>
    </w:p>
    <w:p w14:paraId="1B819C26" w14:textId="349FE550" w:rsidR="000C7B9A" w:rsidRDefault="003439BB" w:rsidP="005B2EEB">
      <w:pPr>
        <w:spacing w:after="264"/>
        <w:rPr>
          <w:rFonts w:cs="Times New Roman"/>
          <w:bCs/>
          <w:szCs w:val="24"/>
        </w:rPr>
      </w:pPr>
      <w:sdt>
        <w:sdtPr>
          <w:rPr>
            <w:rFonts w:cs="Times New Roman"/>
            <w:bCs/>
            <w:szCs w:val="24"/>
          </w:rPr>
          <w:alias w:val="Field"/>
          <w:tag w:val="FlowField"/>
          <w:id w:val="997931172"/>
          <w:placeholder>
            <w:docPart w:val="DefaultPlaceholder_-1854013440"/>
          </w:placeholder>
          <w15:color w:val="157DEF"/>
        </w:sdtPr>
        <w:sdtEndPr/>
        <w:sdtContent>
          <w:r w:rsidR="008353A4" w:rsidRPr="00B51911">
            <w:rPr>
              <w:rFonts w:eastAsia="Times New Roman" w:cs="Times New Roman"/>
              <w:szCs w:val="24"/>
            </w:rPr>
            <w:t xml:space="preserve">{{ </w:t>
          </w:r>
          <w:proofErr w:type="spellStart"/>
          <w:r w:rsidR="008353A4" w:rsidRPr="00B51911">
            <w:rPr>
              <w:rFonts w:eastAsia="Times New Roman" w:cs="Times New Roman"/>
              <w:szCs w:val="24"/>
            </w:rPr>
            <w:t>textarea_final_thoughts</w:t>
          </w:r>
          <w:r w:rsidR="00E25A0E" w:rsidRPr="00B51911">
            <w:rPr>
              <w:rFonts w:eastAsia="Times New Roman" w:cs="Times New Roman"/>
              <w:szCs w:val="24"/>
            </w:rPr>
            <w:t>|parse_new_lines</w:t>
          </w:r>
          <w:proofErr w:type="spellEnd"/>
          <w:r w:rsidR="008353A4" w:rsidRPr="00B51911">
            <w:rPr>
              <w:rFonts w:eastAsia="Times New Roman" w:cs="Times New Roman"/>
              <w:szCs w:val="24"/>
            </w:rPr>
            <w:t xml:space="preserve"> }}</w:t>
          </w:r>
        </w:sdtContent>
      </w:sdt>
      <w:r w:rsidR="008B7EB0" w:rsidRPr="00B51911">
        <w:rPr>
          <w:rFonts w:cs="Times New Roman"/>
          <w:bCs/>
          <w:szCs w:val="24"/>
        </w:rPr>
        <w:t xml:space="preserve"> </w:t>
      </w:r>
    </w:p>
    <w:p w14:paraId="752CF3BE" w14:textId="2842B2ED" w:rsidR="006602E7" w:rsidRDefault="006602E7" w:rsidP="006602E7">
      <w:pPr>
        <w:pStyle w:val="NormalEnd"/>
        <w:spacing w:after="264"/>
        <w:rPr>
          <w:rFonts w:eastAsia="Times New Roman" w:cs="Times New Roman"/>
          <w:szCs w:val="24"/>
        </w:rPr>
      </w:pPr>
      <w:r>
        <w:t>This section of the Preliminary Analysis might be amended from time to time to reflect new information, strategies, or concerns that arise during the course of the litigation.</w:t>
      </w:r>
    </w:p>
    <w:p w14:paraId="6785C5F2" w14:textId="30873290" w:rsidR="005052D7" w:rsidRDefault="005052D7" w:rsidP="00EF2F63">
      <w:pPr>
        <w:pStyle w:val="Line"/>
      </w:pPr>
      <w:r w:rsidRPr="005C5314">
        <w:lastRenderedPageBreak/>
        <w:t>________________________________</w:t>
      </w:r>
    </w:p>
    <w:p w14:paraId="49594AFB" w14:textId="1F85E84D" w:rsidR="00D71613" w:rsidRDefault="00D71613" w:rsidP="00D71613">
      <w:pPr>
        <w:pStyle w:val="Heading1"/>
        <w:spacing w:after="264"/>
      </w:pPr>
      <w:r w:rsidRPr="00274E8F">
        <w:fldChar w:fldCharType="begin"/>
      </w:r>
      <w:r w:rsidR="005708BA">
        <w:instrText xml:space="preserve"> LISTNUM LegalDefault \l 1 </w:instrText>
      </w:r>
      <w:r w:rsidRPr="00274E8F">
        <w:fldChar w:fldCharType="end"/>
      </w:r>
      <w:r>
        <w:br/>
        <w:t>NOTE TO CLIENT</w:t>
      </w:r>
    </w:p>
    <w:p w14:paraId="019E634B" w14:textId="2B8861FC" w:rsidR="00D71613" w:rsidRDefault="00D71613" w:rsidP="00D71613">
      <w:pPr>
        <w:spacing w:after="264"/>
        <w:rPr>
          <w:rFonts w:cs="Times New Roman"/>
          <w:bCs/>
          <w:szCs w:val="24"/>
        </w:rPr>
      </w:pPr>
      <w:r>
        <w:rPr>
          <w:rFonts w:cs="Times New Roman"/>
          <w:bCs/>
          <w:szCs w:val="24"/>
        </w:rPr>
        <w:t xml:space="preserve">When it comes to the analysis, conclusions, and opinions expressed in this Preliminary Analysis, please keep the following in mind: </w:t>
      </w:r>
    </w:p>
    <w:p w14:paraId="4E68F412" w14:textId="77777777" w:rsidR="00AD4AB6" w:rsidRDefault="00D71613" w:rsidP="00D71613">
      <w:pPr>
        <w:pStyle w:val="Header"/>
        <w:tabs>
          <w:tab w:val="clear" w:pos="4680"/>
          <w:tab w:val="clear" w:pos="9360"/>
        </w:tabs>
        <w:spacing w:after="264"/>
        <w:ind w:left="1080" w:hanging="360"/>
        <w:rPr>
          <w:rFonts w:cs="Times New Roman"/>
          <w:bCs/>
          <w:szCs w:val="24"/>
        </w:rPr>
      </w:pPr>
      <w:r>
        <w:rPr>
          <w:rFonts w:cs="Times New Roman"/>
          <w:bCs/>
          <w:szCs w:val="24"/>
        </w:rPr>
        <w:t xml:space="preserve">—  </w:t>
      </w:r>
      <w:r w:rsidR="00056D71">
        <w:rPr>
          <w:rFonts w:cs="Times New Roman"/>
          <w:bCs/>
          <w:szCs w:val="24"/>
        </w:rPr>
        <w:t xml:space="preserve">We prepared the entirety of this Preliminary Analysis within the context of your </w:t>
      </w:r>
      <w:r w:rsidR="00056D71">
        <w:rPr>
          <w:rFonts w:cs="Times New Roman"/>
          <w:bCs/>
          <w:i/>
          <w:iCs/>
          <w:szCs w:val="24"/>
        </w:rPr>
        <w:t>pre-litigation</w:t>
      </w:r>
      <w:r w:rsidR="00056D71">
        <w:rPr>
          <w:rFonts w:cs="Times New Roman"/>
          <w:bCs/>
          <w:szCs w:val="24"/>
        </w:rPr>
        <w:t xml:space="preserve"> case (i.e., as part of our walking you through the ADR process). </w:t>
      </w:r>
      <w:r w:rsidR="00056D71">
        <w:rPr>
          <w:rFonts w:cs="Times New Roman"/>
          <w:bCs/>
          <w:i/>
          <w:iCs/>
          <w:szCs w:val="24"/>
        </w:rPr>
        <w:t>Nothing in this Preliminary Analysis, therefore, should be understood by you to be a reflection or statement of opinion regarding what your case might look like under a litigation-focused lens.</w:t>
      </w:r>
      <w:r w:rsidR="00056D71">
        <w:rPr>
          <w:rFonts w:cs="Times New Roman"/>
          <w:bCs/>
          <w:szCs w:val="24"/>
        </w:rPr>
        <w:t xml:space="preserve"> </w:t>
      </w:r>
    </w:p>
    <w:p w14:paraId="6346D156" w14:textId="2ACE63C0" w:rsidR="00D71613" w:rsidRDefault="00AD4AB6" w:rsidP="00D71613">
      <w:pPr>
        <w:pStyle w:val="Header"/>
        <w:tabs>
          <w:tab w:val="clear" w:pos="4680"/>
          <w:tab w:val="clear" w:pos="9360"/>
        </w:tabs>
        <w:spacing w:after="264"/>
        <w:ind w:left="1080" w:hanging="360"/>
        <w:rPr>
          <w:rFonts w:cs="Times New Roman"/>
          <w:bCs/>
          <w:szCs w:val="24"/>
        </w:rPr>
      </w:pPr>
      <w:r>
        <w:rPr>
          <w:rFonts w:cs="Times New Roman"/>
          <w:bCs/>
          <w:szCs w:val="24"/>
        </w:rPr>
        <w:t xml:space="preserve">—  Cases that make excellent pre-litigation cases don’t </w:t>
      </w:r>
      <w:r w:rsidR="00186916">
        <w:rPr>
          <w:rFonts w:cs="Times New Roman"/>
          <w:bCs/>
          <w:szCs w:val="24"/>
        </w:rPr>
        <w:t>necessarily make</w:t>
      </w:r>
      <w:r>
        <w:rPr>
          <w:rFonts w:cs="Times New Roman"/>
          <w:bCs/>
          <w:szCs w:val="24"/>
        </w:rPr>
        <w:t xml:space="preserve"> good litigation cases. </w:t>
      </w:r>
      <w:r w:rsidR="00186916">
        <w:rPr>
          <w:rFonts w:cs="Times New Roman"/>
          <w:bCs/>
          <w:szCs w:val="24"/>
        </w:rPr>
        <w:t xml:space="preserve">Not only are we often very successful at negotiating settlements during the ADR process notwithstanding the fact that our legal contentions might not be as strong as we may have indicated, but we’re often able to negotiate concessions during the ADR process that wouldn’t be available as remedies in litigation. </w:t>
      </w:r>
    </w:p>
    <w:p w14:paraId="17405133" w14:textId="429712F1" w:rsidR="00AD4AB6" w:rsidRPr="00056D71" w:rsidRDefault="00AD4AB6" w:rsidP="00D71613">
      <w:pPr>
        <w:pStyle w:val="Header"/>
        <w:tabs>
          <w:tab w:val="clear" w:pos="4680"/>
          <w:tab w:val="clear" w:pos="9360"/>
        </w:tabs>
        <w:spacing w:after="264"/>
        <w:ind w:left="1080" w:hanging="360"/>
        <w:rPr>
          <w:rFonts w:cs="Times New Roman"/>
          <w:bCs/>
          <w:szCs w:val="24"/>
        </w:rPr>
      </w:pPr>
      <w:r>
        <w:rPr>
          <w:rFonts w:cs="Times New Roman"/>
          <w:bCs/>
          <w:szCs w:val="24"/>
        </w:rPr>
        <w:t>—  If you do not reach a satisfactory settlement during the ADR process, you will have an opportunity to meet with an attorney in our litigation department to discuss whether your case might make a good candidate for litigation.</w:t>
      </w:r>
    </w:p>
    <w:p w14:paraId="7A2CCE75" w14:textId="2E6F33CD" w:rsidR="00D71613" w:rsidRPr="00A805F9" w:rsidRDefault="00D71613" w:rsidP="00A805F9">
      <w:pPr>
        <w:pStyle w:val="Header"/>
        <w:tabs>
          <w:tab w:val="clear" w:pos="4680"/>
          <w:tab w:val="clear" w:pos="9360"/>
        </w:tabs>
        <w:spacing w:after="264"/>
        <w:ind w:left="1080" w:hanging="360"/>
        <w:rPr>
          <w:rFonts w:cs="Times New Roman"/>
          <w:bCs/>
          <w:szCs w:val="24"/>
        </w:rPr>
      </w:pPr>
      <w:r>
        <w:rPr>
          <w:rFonts w:cs="Times New Roman"/>
          <w:bCs/>
          <w:szCs w:val="24"/>
        </w:rPr>
        <w:t xml:space="preserve">—  </w:t>
      </w:r>
      <w:r w:rsidR="00056D71">
        <w:rPr>
          <w:rFonts w:cs="Times New Roman"/>
          <w:bCs/>
          <w:szCs w:val="24"/>
        </w:rPr>
        <w:t>And if you end up retaining our firm to represent you in any litigation, the litigation team will conduct a far more comprehensive Litigation Analysis and Due Diligence (LADD)</w:t>
      </w:r>
      <w:r w:rsidR="00AD4AB6">
        <w:rPr>
          <w:rFonts w:cs="Times New Roman"/>
          <w:bCs/>
          <w:szCs w:val="24"/>
        </w:rPr>
        <w:t xml:space="preserve"> in which our litigators will </w:t>
      </w:r>
      <w:r w:rsidR="00056D71">
        <w:rPr>
          <w:rFonts w:cs="Times New Roman"/>
          <w:bCs/>
          <w:szCs w:val="24"/>
        </w:rPr>
        <w:t>analyze all of your potential claims and/or defenses, as well as a variety of other critical issues. It will be that LADD that will tell you whether you have viable causes of action and/or defenses within the context of a lawsuit (whether filed in court or as part of a binding arbitration).</w:t>
      </w:r>
    </w:p>
    <w:sectPr w:rsidR="00D71613" w:rsidRPr="00A805F9" w:rsidSect="001E1554">
      <w:footerReference w:type="default" r:id="rId8"/>
      <w:pgSz w:w="12240" w:h="15840"/>
      <w:pgMar w:top="720" w:right="720" w:bottom="72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9275A9" w14:textId="77777777" w:rsidR="003439BB" w:rsidRDefault="003439BB" w:rsidP="00123934">
      <w:pPr>
        <w:spacing w:after="264"/>
      </w:pPr>
      <w:r>
        <w:separator/>
      </w:r>
    </w:p>
  </w:endnote>
  <w:endnote w:type="continuationSeparator" w:id="0">
    <w:p w14:paraId="0D94A3F0" w14:textId="77777777" w:rsidR="003439BB" w:rsidRDefault="003439BB" w:rsidP="00123934">
      <w:pPr>
        <w:spacing w:after="264"/>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4D2C3" w14:textId="77777777" w:rsidR="002350B5" w:rsidRDefault="002350B5">
    <w:pPr>
      <w:spacing w:after="264"/>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395"/>
    </w:tblGrid>
    <w:tr w:rsidR="002350B5" w14:paraId="622B3EBB" w14:textId="77777777" w:rsidTr="00BA614F">
      <w:tc>
        <w:tcPr>
          <w:tcW w:w="5395" w:type="dxa"/>
        </w:tcPr>
        <w:p w14:paraId="66C92C42" w14:textId="3F911B0B" w:rsidR="002350B5" w:rsidRDefault="002350B5" w:rsidP="00BA614F">
          <w:pPr>
            <w:pStyle w:val="Footer"/>
            <w:spacing w:after="264"/>
            <w:rPr>
              <w:rFonts w:cs="Times New Roman"/>
              <w:sz w:val="18"/>
              <w:szCs w:val="18"/>
            </w:rPr>
          </w:pPr>
          <w:r>
            <w:rPr>
              <w:rFonts w:cs="Times New Roman"/>
              <w:sz w:val="18"/>
              <w:szCs w:val="18"/>
            </w:rPr>
            <w:t>ATTORNEY-CLIENT PRIVILEGED</w:t>
          </w:r>
        </w:p>
      </w:tc>
      <w:tc>
        <w:tcPr>
          <w:tcW w:w="5395" w:type="dxa"/>
        </w:tcPr>
        <w:p w14:paraId="3CF23401" w14:textId="64C01CE8" w:rsidR="002350B5" w:rsidRPr="00BA614F" w:rsidRDefault="003439BB" w:rsidP="00BA614F">
          <w:pPr>
            <w:pStyle w:val="Footer"/>
            <w:spacing w:after="264"/>
            <w:jc w:val="right"/>
            <w:rPr>
              <w:rFonts w:cs="Times New Roman"/>
              <w:sz w:val="18"/>
              <w:szCs w:val="18"/>
            </w:rPr>
          </w:pPr>
          <w:sdt>
            <w:sdtPr>
              <w:rPr>
                <w:rFonts w:cs="Times New Roman"/>
                <w:bCs/>
                <w:color w:val="000099"/>
                <w:sz w:val="18"/>
                <w:szCs w:val="18"/>
              </w:rPr>
              <w:alias w:val="Show If"/>
              <w:tag w:val="FlowConditionShowIf"/>
              <w:id w:val="1547171564"/>
              <w:placeholder>
                <w:docPart w:val="5C7D33E06FCE47608BAD393B3C6B18D7"/>
              </w:placeholder>
              <w15:color w:val="23D160"/>
              <w15:appearance w15:val="tags"/>
            </w:sdtPr>
            <w:sdtEndPr/>
            <w:sdtContent>
              <w:proofErr w:type="spellStart"/>
              <w:r w:rsidR="002350B5" w:rsidRPr="00611720">
                <w:rPr>
                  <w:rStyle w:val="property1"/>
                  <w:rFonts w:eastAsia="Times New Roman" w:cs="Times New Roman"/>
                  <w:sz w:val="18"/>
                  <w:szCs w:val="18"/>
                </w:rPr>
                <w:t>radio_dispute_or_not</w:t>
              </w:r>
              <w:proofErr w:type="spellEnd"/>
              <w:r w:rsidR="002350B5" w:rsidRPr="00611720">
                <w:rPr>
                  <w:rStyle w:val="tag1"/>
                  <w:rFonts w:eastAsia="Times New Roman" w:cs="Times New Roman"/>
                  <w:sz w:val="18"/>
                  <w:szCs w:val="18"/>
                </w:rPr>
                <w:t xml:space="preserve"> </w:t>
              </w:r>
              <w:r w:rsidR="002350B5" w:rsidRPr="00611720">
                <w:rPr>
                  <w:rStyle w:val="operator1"/>
                  <w:rFonts w:eastAsia="Times New Roman" w:cs="Times New Roman"/>
                  <w:sz w:val="18"/>
                  <w:szCs w:val="18"/>
                </w:rPr>
                <w:t>==</w:t>
              </w:r>
              <w:r w:rsidR="002350B5" w:rsidRPr="00611720">
                <w:rPr>
                  <w:rStyle w:val="tag1"/>
                  <w:rFonts w:eastAsia="Times New Roman" w:cs="Times New Roman"/>
                  <w:sz w:val="18"/>
                  <w:szCs w:val="18"/>
                </w:rPr>
                <w:t xml:space="preserve"> </w:t>
              </w:r>
              <w:r w:rsidR="002350B5" w:rsidRPr="00611720">
                <w:rPr>
                  <w:rStyle w:val="punctuation1"/>
                  <w:rFonts w:eastAsia="Times New Roman" w:cs="Times New Roman"/>
                  <w:sz w:val="18"/>
                  <w:szCs w:val="18"/>
                </w:rPr>
                <w:t>"</w:t>
              </w:r>
              <w:r w:rsidR="002350B5" w:rsidRPr="00611720">
                <w:rPr>
                  <w:rStyle w:val="string3"/>
                  <w:rFonts w:cs="Times New Roman"/>
                  <w:sz w:val="18"/>
                  <w:szCs w:val="18"/>
                </w:rPr>
                <w:t>Actual Dispute</w:t>
              </w:r>
              <w:r w:rsidR="002350B5" w:rsidRPr="00611720">
                <w:rPr>
                  <w:rStyle w:val="punctuation1"/>
                  <w:rFonts w:eastAsia="Times New Roman" w:cs="Times New Roman"/>
                  <w:sz w:val="18"/>
                  <w:szCs w:val="18"/>
                </w:rPr>
                <w:t>"</w:t>
              </w:r>
              <w:r w:rsidR="002350B5" w:rsidRPr="00611720">
                <w:rPr>
                  <w:rStyle w:val="tag1"/>
                  <w:rFonts w:eastAsia="Times New Roman" w:cs="Times New Roman"/>
                  <w:sz w:val="18"/>
                  <w:szCs w:val="18"/>
                </w:rPr>
                <w:t xml:space="preserve"> </w:t>
              </w:r>
            </w:sdtContent>
          </w:sdt>
          <w:sdt>
            <w:sdtPr>
              <w:rPr>
                <w:rFonts w:cs="Times New Roman"/>
                <w:sz w:val="18"/>
                <w:szCs w:val="18"/>
              </w:rPr>
              <w:alias w:val="Field"/>
              <w:tag w:val="FlowField"/>
              <w:id w:val="-2076200586"/>
              <w:placeholder>
                <w:docPart w:val="DefaultPlaceholder_-1854013440"/>
              </w:placeholder>
              <w15:color w:val="157DEF"/>
            </w:sdtPr>
            <w:sdtEndPr/>
            <w:sdtContent>
              <w:r w:rsidR="002350B5" w:rsidRPr="00BA614F">
                <w:rPr>
                  <w:rFonts w:eastAsia="Times New Roman" w:cs="Times New Roman"/>
                  <w:color w:val="167DF0"/>
                  <w:sz w:val="18"/>
                  <w:szCs w:val="18"/>
                </w:rPr>
                <w:t xml:space="preserve">{{ </w:t>
              </w:r>
              <w:proofErr w:type="spellStart"/>
              <w:r w:rsidR="002350B5" w:rsidRPr="00BA614F">
                <w:rPr>
                  <w:rFonts w:eastAsia="Times New Roman" w:cs="Times New Roman"/>
                  <w:color w:val="167DF0"/>
                  <w:sz w:val="18"/>
                  <w:szCs w:val="18"/>
                </w:rPr>
                <w:t>text_matter_name</w:t>
              </w:r>
              <w:r w:rsidR="002350B5">
                <w:rPr>
                  <w:rFonts w:eastAsia="Times New Roman" w:cs="Times New Roman"/>
                  <w:color w:val="167DF0"/>
                  <w:sz w:val="18"/>
                  <w:szCs w:val="18"/>
                </w:rPr>
                <w:t>_</w:t>
              </w:r>
              <w:r w:rsidR="002350B5">
                <w:rPr>
                  <w:color w:val="167DF0"/>
                  <w:sz w:val="18"/>
                  <w:szCs w:val="18"/>
                </w:rPr>
                <w:t>dispute</w:t>
              </w:r>
              <w:proofErr w:type="spellEnd"/>
              <w:r w:rsidR="002350B5" w:rsidRPr="00BA614F">
                <w:rPr>
                  <w:rFonts w:eastAsia="Times New Roman" w:cs="Times New Roman"/>
                  <w:color w:val="167DF0"/>
                  <w:sz w:val="18"/>
                  <w:szCs w:val="18"/>
                </w:rPr>
                <w:t xml:space="preserve"> }}</w:t>
              </w:r>
            </w:sdtContent>
          </w:sdt>
          <w:sdt>
            <w:sdtPr>
              <w:rPr>
                <w:rStyle w:val="property1"/>
                <w:rFonts w:eastAsia="Times New Roman" w:cs="Times New Roman"/>
                <w:sz w:val="18"/>
                <w:szCs w:val="18"/>
              </w:rPr>
              <w:alias w:val="End If"/>
              <w:tag w:val="FlowConditionEndIf"/>
              <w:id w:val="-1902671872"/>
              <w:placeholder>
                <w:docPart w:val="131288F02FF2452C89785BDCEDD2805B"/>
              </w:placeholder>
              <w15:color w:val="23D160"/>
              <w15:appearance w15:val="tags"/>
            </w:sdtPr>
            <w:sdtEndPr>
              <w:rPr>
                <w:rStyle w:val="property1"/>
              </w:rPr>
            </w:sdtEndPr>
            <w:sdtContent>
              <w:r w:rsidR="002350B5" w:rsidRPr="00611720">
                <w:rPr>
                  <w:rFonts w:eastAsia="Times New Roman" w:cs="Times New Roman"/>
                  <w:color w:val="CCCCCC"/>
                  <w:sz w:val="18"/>
                  <w:szCs w:val="18"/>
                </w:rPr>
                <w:t>###</w:t>
              </w:r>
            </w:sdtContent>
          </w:sdt>
          <w:sdt>
            <w:sdtPr>
              <w:rPr>
                <w:rFonts w:cs="Times New Roman"/>
                <w:bCs/>
                <w:color w:val="000099"/>
                <w:sz w:val="18"/>
                <w:szCs w:val="18"/>
              </w:rPr>
              <w:alias w:val="Show If"/>
              <w:tag w:val="FlowConditionShowIf"/>
              <w:id w:val="-1202790394"/>
              <w:placeholder>
                <w:docPart w:val="FA31ACF5D1DC48878EDDC965555BC038"/>
              </w:placeholder>
              <w15:color w:val="23D160"/>
              <w15:appearance w15:val="tags"/>
            </w:sdtPr>
            <w:sdtEndPr/>
            <w:sdtContent>
              <w:r w:rsidR="002350B5" w:rsidRPr="00611720">
                <w:rPr>
                  <w:rStyle w:val="property1"/>
                  <w:rFonts w:eastAsia="Times New Roman" w:cs="Times New Roman"/>
                  <w:sz w:val="18"/>
                  <w:szCs w:val="18"/>
                </w:rPr>
                <w:t>radio_dispute_or_not</w:t>
              </w:r>
              <w:r w:rsidR="002350B5" w:rsidRPr="00611720">
                <w:rPr>
                  <w:rStyle w:val="tag1"/>
                  <w:rFonts w:eastAsia="Times New Roman" w:cs="Times New Roman"/>
                  <w:sz w:val="18"/>
                  <w:szCs w:val="18"/>
                </w:rPr>
                <w:t xml:space="preserve"> </w:t>
              </w:r>
              <w:r w:rsidR="002350B5" w:rsidRPr="00611720">
                <w:rPr>
                  <w:rStyle w:val="operator1"/>
                  <w:rFonts w:eastAsia="Times New Roman" w:cs="Times New Roman"/>
                  <w:sz w:val="18"/>
                  <w:szCs w:val="18"/>
                </w:rPr>
                <w:t>==</w:t>
              </w:r>
              <w:r w:rsidR="002350B5" w:rsidRPr="00611720">
                <w:rPr>
                  <w:rStyle w:val="tag1"/>
                  <w:rFonts w:eastAsia="Times New Roman" w:cs="Times New Roman"/>
                  <w:sz w:val="18"/>
                  <w:szCs w:val="18"/>
                </w:rPr>
                <w:t xml:space="preserve"> </w:t>
              </w:r>
              <w:r w:rsidR="002350B5" w:rsidRPr="00611720">
                <w:rPr>
                  <w:rStyle w:val="punctuation1"/>
                  <w:rFonts w:eastAsia="Times New Roman" w:cs="Times New Roman"/>
                  <w:sz w:val="18"/>
                  <w:szCs w:val="18"/>
                </w:rPr>
                <w:t>"</w:t>
              </w:r>
              <w:r w:rsidR="002350B5" w:rsidRPr="00611720">
                <w:rPr>
                  <w:rStyle w:val="string3"/>
                  <w:rFonts w:cs="Times New Roman"/>
                  <w:sz w:val="18"/>
                  <w:szCs w:val="18"/>
                </w:rPr>
                <w:t>Analyze Issues/Answer Questions</w:t>
              </w:r>
              <w:r w:rsidR="002350B5" w:rsidRPr="00611720">
                <w:rPr>
                  <w:rStyle w:val="punctuation1"/>
                  <w:rFonts w:eastAsia="Times New Roman" w:cs="Times New Roman"/>
                  <w:sz w:val="18"/>
                  <w:szCs w:val="18"/>
                </w:rPr>
                <w:t>"</w:t>
              </w:r>
              <w:r w:rsidR="002350B5" w:rsidRPr="00611720">
                <w:rPr>
                  <w:rStyle w:val="tag1"/>
                  <w:rFonts w:eastAsia="Times New Roman" w:cs="Times New Roman"/>
                  <w:sz w:val="18"/>
                  <w:szCs w:val="18"/>
                </w:rPr>
                <w:t xml:space="preserve"> </w:t>
              </w:r>
            </w:sdtContent>
          </w:sdt>
          <w:sdt>
            <w:sdtPr>
              <w:rPr>
                <w:rFonts w:cs="Times New Roman"/>
                <w:sz w:val="18"/>
                <w:szCs w:val="18"/>
              </w:rPr>
              <w:alias w:val="Field"/>
              <w:tag w:val="FlowField"/>
              <w:id w:val="-1118524184"/>
              <w:placeholder>
                <w:docPart w:val="98838B7FCF7D40B3B4868F43A291AB28"/>
              </w:placeholder>
              <w15:color w:val="157DEF"/>
            </w:sdtPr>
            <w:sdtEndPr/>
            <w:sdtContent>
              <w:r w:rsidR="002350B5" w:rsidRPr="00BA614F">
                <w:rPr>
                  <w:rFonts w:eastAsia="Times New Roman" w:cs="Times New Roman"/>
                  <w:color w:val="167DF0"/>
                  <w:sz w:val="18"/>
                  <w:szCs w:val="18"/>
                </w:rPr>
                <w:t xml:space="preserve">{{ </w:t>
              </w:r>
              <w:proofErr w:type="spellStart"/>
              <w:r w:rsidR="002350B5" w:rsidRPr="00BA614F">
                <w:rPr>
                  <w:rFonts w:eastAsia="Times New Roman" w:cs="Times New Roman"/>
                  <w:color w:val="167DF0"/>
                  <w:sz w:val="18"/>
                  <w:szCs w:val="18"/>
                </w:rPr>
                <w:t>text_matter_name</w:t>
              </w:r>
              <w:r w:rsidR="002350B5">
                <w:rPr>
                  <w:rFonts w:eastAsia="Times New Roman" w:cs="Times New Roman"/>
                  <w:color w:val="167DF0"/>
                  <w:sz w:val="18"/>
                  <w:szCs w:val="18"/>
                </w:rPr>
                <w:t>_question</w:t>
              </w:r>
              <w:proofErr w:type="spellEnd"/>
              <w:r w:rsidR="002350B5" w:rsidRPr="00BA614F">
                <w:rPr>
                  <w:rFonts w:eastAsia="Times New Roman" w:cs="Times New Roman"/>
                  <w:color w:val="167DF0"/>
                  <w:sz w:val="18"/>
                  <w:szCs w:val="18"/>
                </w:rPr>
                <w:t xml:space="preserve"> }}</w:t>
              </w:r>
            </w:sdtContent>
          </w:sdt>
          <w:sdt>
            <w:sdtPr>
              <w:rPr>
                <w:rStyle w:val="property1"/>
                <w:rFonts w:eastAsia="Times New Roman" w:cs="Times New Roman"/>
                <w:sz w:val="18"/>
                <w:szCs w:val="18"/>
              </w:rPr>
              <w:alias w:val="End If"/>
              <w:tag w:val="FlowConditionEndIf"/>
              <w:id w:val="-1687974447"/>
              <w:placeholder>
                <w:docPart w:val="6BAE689D1AFA4EF6A52DD546D1859EE2"/>
              </w:placeholder>
              <w15:color w:val="23D160"/>
              <w15:appearance w15:val="tags"/>
            </w:sdtPr>
            <w:sdtEndPr>
              <w:rPr>
                <w:rStyle w:val="property1"/>
              </w:rPr>
            </w:sdtEndPr>
            <w:sdtContent>
              <w:r w:rsidR="002350B5" w:rsidRPr="00611720">
                <w:rPr>
                  <w:rFonts w:eastAsia="Times New Roman" w:cs="Times New Roman"/>
                  <w:color w:val="CCCCCC"/>
                  <w:sz w:val="18"/>
                  <w:szCs w:val="18"/>
                </w:rPr>
                <w:t>###</w:t>
              </w:r>
            </w:sdtContent>
          </w:sdt>
          <w:r w:rsidR="002350B5">
            <w:rPr>
              <w:rFonts w:cs="Times New Roman"/>
              <w:sz w:val="18"/>
              <w:szCs w:val="18"/>
            </w:rPr>
            <w:t xml:space="preserve"> | </w:t>
          </w:r>
          <w:r w:rsidR="002350B5" w:rsidRPr="00BA614F">
            <w:rPr>
              <w:rFonts w:cs="Times New Roman"/>
              <w:color w:val="000099"/>
              <w:sz w:val="18"/>
              <w:szCs w:val="18"/>
            </w:rPr>
            <w:t>Preliminary Analysis</w:t>
          </w:r>
        </w:p>
        <w:p w14:paraId="4EB3C8CD" w14:textId="750B5FA1" w:rsidR="002350B5" w:rsidRDefault="002350B5" w:rsidP="00BA614F">
          <w:pPr>
            <w:pStyle w:val="Footer"/>
            <w:spacing w:after="264"/>
            <w:jc w:val="right"/>
            <w:rPr>
              <w:rFonts w:cs="Times New Roman"/>
              <w:sz w:val="18"/>
              <w:szCs w:val="18"/>
            </w:rPr>
          </w:pPr>
          <w:r>
            <w:rPr>
              <w:rFonts w:cs="Times New Roman"/>
              <w:sz w:val="18"/>
              <w:szCs w:val="18"/>
            </w:rPr>
            <w:t xml:space="preserve">Page </w:t>
          </w:r>
          <w:r>
            <w:rPr>
              <w:rFonts w:cs="Times New Roman"/>
              <w:sz w:val="18"/>
              <w:szCs w:val="18"/>
            </w:rPr>
            <w:fldChar w:fldCharType="begin"/>
          </w:r>
          <w:r>
            <w:rPr>
              <w:rFonts w:cs="Times New Roman"/>
              <w:sz w:val="18"/>
              <w:szCs w:val="18"/>
            </w:rPr>
            <w:instrText xml:space="preserve"> PAGE  \* Arabic  \* MERGEFORMAT </w:instrText>
          </w:r>
          <w:r>
            <w:rPr>
              <w:rFonts w:cs="Times New Roman"/>
              <w:sz w:val="18"/>
              <w:szCs w:val="18"/>
            </w:rPr>
            <w:fldChar w:fldCharType="separate"/>
          </w:r>
          <w:r>
            <w:rPr>
              <w:rFonts w:cs="Times New Roman"/>
              <w:noProof/>
              <w:sz w:val="18"/>
              <w:szCs w:val="18"/>
            </w:rPr>
            <w:t>1</w:t>
          </w:r>
          <w:r>
            <w:rPr>
              <w:rFonts w:cs="Times New Roman"/>
              <w:sz w:val="18"/>
              <w:szCs w:val="18"/>
            </w:rPr>
            <w:fldChar w:fldCharType="end"/>
          </w:r>
          <w:r>
            <w:rPr>
              <w:rFonts w:cs="Times New Roman"/>
              <w:sz w:val="18"/>
              <w:szCs w:val="18"/>
            </w:rPr>
            <w:t xml:space="preserve"> of </w:t>
          </w:r>
          <w:r>
            <w:rPr>
              <w:rFonts w:cs="Times New Roman"/>
              <w:sz w:val="18"/>
              <w:szCs w:val="18"/>
            </w:rPr>
            <w:fldChar w:fldCharType="begin"/>
          </w:r>
          <w:r>
            <w:rPr>
              <w:rFonts w:cs="Times New Roman"/>
              <w:sz w:val="18"/>
              <w:szCs w:val="18"/>
            </w:rPr>
            <w:instrText xml:space="preserve"> NUMPAGES  \* Arabic  \* MERGEFORMAT </w:instrText>
          </w:r>
          <w:r>
            <w:rPr>
              <w:rFonts w:cs="Times New Roman"/>
              <w:sz w:val="18"/>
              <w:szCs w:val="18"/>
            </w:rPr>
            <w:fldChar w:fldCharType="separate"/>
          </w:r>
          <w:r>
            <w:rPr>
              <w:rFonts w:cs="Times New Roman"/>
              <w:noProof/>
              <w:sz w:val="18"/>
              <w:szCs w:val="18"/>
            </w:rPr>
            <w:t>2</w:t>
          </w:r>
          <w:r>
            <w:rPr>
              <w:rFonts w:cs="Times New Roman"/>
              <w:sz w:val="18"/>
              <w:szCs w:val="18"/>
            </w:rPr>
            <w:fldChar w:fldCharType="end"/>
          </w:r>
        </w:p>
      </w:tc>
    </w:tr>
  </w:tbl>
  <w:p w14:paraId="676260C1" w14:textId="21714111" w:rsidR="002350B5" w:rsidRPr="00BA614F" w:rsidRDefault="002350B5" w:rsidP="00BA614F">
    <w:pPr>
      <w:pStyle w:val="Footer"/>
      <w:spacing w:after="264"/>
      <w:rPr>
        <w:rFonts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A6BE5" w14:textId="77777777" w:rsidR="003439BB" w:rsidRDefault="003439BB" w:rsidP="00123934">
      <w:pPr>
        <w:spacing w:after="264"/>
      </w:pPr>
      <w:r>
        <w:separator/>
      </w:r>
    </w:p>
  </w:footnote>
  <w:footnote w:type="continuationSeparator" w:id="0">
    <w:p w14:paraId="5C391383" w14:textId="77777777" w:rsidR="003439BB" w:rsidRDefault="003439BB" w:rsidP="00123934">
      <w:pPr>
        <w:spacing w:after="264"/>
      </w:pPr>
      <w:r>
        <w:continuationSeparator/>
      </w:r>
    </w:p>
  </w:footnote>
  <w:footnote w:id="1">
    <w:p w14:paraId="04B366EF" w14:textId="2442B780" w:rsidR="002350B5" w:rsidRPr="007A798C" w:rsidRDefault="002350B5">
      <w:pPr>
        <w:pStyle w:val="FootnoteText"/>
        <w:spacing w:after="264"/>
        <w:rPr>
          <w:rFonts w:cs="Times New Roman"/>
          <w:sz w:val="18"/>
          <w:szCs w:val="18"/>
        </w:rPr>
      </w:pPr>
      <w:r w:rsidRPr="007A798C">
        <w:rPr>
          <w:rStyle w:val="FootnoteReference"/>
          <w:rFonts w:cs="Times New Roman"/>
          <w:sz w:val="18"/>
          <w:szCs w:val="18"/>
        </w:rPr>
        <w:footnoteRef/>
      </w:r>
      <w:r w:rsidRPr="007A798C">
        <w:rPr>
          <w:rFonts w:cs="Times New Roman"/>
          <w:sz w:val="18"/>
          <w:szCs w:val="18"/>
        </w:rPr>
        <w:t xml:space="preserve"> </w:t>
      </w:r>
      <w:r>
        <w:rPr>
          <w:rFonts w:cs="Times New Roman"/>
          <w:sz w:val="18"/>
          <w:szCs w:val="18"/>
        </w:rPr>
        <w:t xml:space="preserve">Although many think that doesn’t make sense in light of the fact that a cause of action for </w:t>
      </w:r>
      <w:r>
        <w:rPr>
          <w:rFonts w:cs="Times New Roman"/>
          <w:i/>
          <w:iCs/>
          <w:sz w:val="18"/>
          <w:szCs w:val="18"/>
        </w:rPr>
        <w:t>negligent</w:t>
      </w:r>
      <w:r>
        <w:rPr>
          <w:rFonts w:cs="Times New Roman"/>
          <w:sz w:val="18"/>
          <w:szCs w:val="18"/>
        </w:rPr>
        <w:t xml:space="preserve"> interference with prospective business advantage does exist, because the California Supreme Court has yet to disprove the </w:t>
      </w:r>
      <w:r>
        <w:rPr>
          <w:rFonts w:cs="Times New Roman"/>
          <w:i/>
          <w:iCs/>
          <w:sz w:val="18"/>
          <w:szCs w:val="18"/>
        </w:rPr>
        <w:t>Fifeld Manor</w:t>
      </w:r>
      <w:r>
        <w:rPr>
          <w:rFonts w:cs="Times New Roman"/>
          <w:sz w:val="18"/>
          <w:szCs w:val="18"/>
        </w:rPr>
        <w:t xml:space="preserve"> case, it remains “good” law. (</w:t>
      </w:r>
      <w:r>
        <w:rPr>
          <w:rFonts w:cs="Times New Roman"/>
          <w:i/>
          <w:iCs/>
          <w:sz w:val="18"/>
          <w:szCs w:val="18"/>
        </w:rPr>
        <w:t>LiMandri v. Judkins</w:t>
      </w:r>
      <w:r>
        <w:rPr>
          <w:rFonts w:cs="Times New Roman"/>
          <w:sz w:val="18"/>
          <w:szCs w:val="18"/>
        </w:rPr>
        <w:t xml:space="preserve"> (1997) 52 Cal.App.4th 326, 349.)</w:t>
      </w:r>
    </w:p>
  </w:footnote>
  <w:footnote w:id="2">
    <w:p w14:paraId="751BA84E" w14:textId="68BB4CAB" w:rsidR="002350B5" w:rsidRPr="00ED576C" w:rsidRDefault="002350B5">
      <w:pPr>
        <w:pStyle w:val="FootnoteText"/>
        <w:spacing w:after="264"/>
        <w:rPr>
          <w:rFonts w:cs="Times New Roman"/>
          <w:sz w:val="18"/>
          <w:szCs w:val="18"/>
        </w:rPr>
      </w:pPr>
      <w:r>
        <w:rPr>
          <w:rStyle w:val="FootnoteReference"/>
        </w:rPr>
        <w:footnoteRef/>
      </w:r>
      <w:r>
        <w:t xml:space="preserve"> </w:t>
      </w:r>
      <w:r>
        <w:rPr>
          <w:rFonts w:cs="Times New Roman"/>
          <w:sz w:val="18"/>
          <w:szCs w:val="18"/>
        </w:rPr>
        <w:t xml:space="preserve">Although the </w:t>
      </w:r>
      <w:r>
        <w:rPr>
          <w:rFonts w:cs="Times New Roman"/>
          <w:i/>
          <w:iCs/>
          <w:sz w:val="18"/>
          <w:szCs w:val="18"/>
        </w:rPr>
        <w:t>Lamden</w:t>
      </w:r>
      <w:r>
        <w:rPr>
          <w:rFonts w:cs="Times New Roman"/>
          <w:sz w:val="18"/>
          <w:szCs w:val="18"/>
        </w:rPr>
        <w:t xml:space="preserve"> court narrowed its holding to </w:t>
      </w:r>
      <w:r>
        <w:rPr>
          <w:rFonts w:cs="Times New Roman"/>
          <w:i/>
          <w:iCs/>
          <w:sz w:val="18"/>
          <w:szCs w:val="18"/>
        </w:rPr>
        <w:t>maintenance-</w:t>
      </w:r>
      <w:r w:rsidRPr="00ED576C">
        <w:rPr>
          <w:rFonts w:cs="Times New Roman"/>
          <w:sz w:val="18"/>
          <w:szCs w:val="18"/>
        </w:rPr>
        <w:t>related decisions</w:t>
      </w:r>
      <w:r>
        <w:rPr>
          <w:rFonts w:cs="Times New Roman"/>
          <w:i/>
          <w:iCs/>
          <w:sz w:val="18"/>
          <w:szCs w:val="18"/>
        </w:rPr>
        <w:t>,</w:t>
      </w:r>
      <w:r>
        <w:rPr>
          <w:rFonts w:cs="Times New Roman"/>
          <w:sz w:val="18"/>
          <w:szCs w:val="18"/>
        </w:rPr>
        <w:t xml:space="preserve"> over the last two decades,</w:t>
      </w:r>
      <w:r>
        <w:rPr>
          <w:rFonts w:cs="Times New Roman"/>
          <w:i/>
          <w:iCs/>
          <w:sz w:val="18"/>
          <w:szCs w:val="18"/>
        </w:rPr>
        <w:t xml:space="preserve"> </w:t>
      </w:r>
      <w:r>
        <w:rPr>
          <w:rFonts w:cs="Times New Roman"/>
          <w:sz w:val="18"/>
          <w:szCs w:val="18"/>
        </w:rPr>
        <w:t xml:space="preserve">others courts in California have applied the </w:t>
      </w:r>
      <w:r>
        <w:rPr>
          <w:rFonts w:cs="Times New Roman"/>
          <w:i/>
          <w:iCs/>
          <w:sz w:val="18"/>
          <w:szCs w:val="18"/>
        </w:rPr>
        <w:t>Lamden</w:t>
      </w:r>
      <w:r>
        <w:rPr>
          <w:rFonts w:cs="Times New Roman"/>
          <w:sz w:val="18"/>
          <w:szCs w:val="18"/>
        </w:rPr>
        <w:t xml:space="preserve"> rule to non-maintenance decisions made by HOA boards/committees. </w:t>
      </w:r>
      <w:r w:rsidRPr="00ED576C">
        <w:rPr>
          <w:rFonts w:cs="Times New Roman"/>
          <w:sz w:val="18"/>
          <w:szCs w:val="18"/>
        </w:rPr>
        <w:t xml:space="preserve">(See, e.g., </w:t>
      </w:r>
      <w:r w:rsidRPr="00ED576C">
        <w:rPr>
          <w:rFonts w:cs="Times New Roman"/>
          <w:i/>
          <w:iCs/>
          <w:sz w:val="18"/>
          <w:szCs w:val="18"/>
        </w:rPr>
        <w:t>Dolan-King v. Rancho Santa Fe Ass’n</w:t>
      </w:r>
      <w:r w:rsidRPr="00ED576C">
        <w:rPr>
          <w:rFonts w:cs="Times New Roman"/>
          <w:sz w:val="18"/>
          <w:szCs w:val="18"/>
        </w:rPr>
        <w:t xml:space="preserve"> (2000) 81 Cal.App.4th 965 </w:t>
      </w:r>
      <w:r>
        <w:rPr>
          <w:rFonts w:cs="Times New Roman"/>
          <w:sz w:val="18"/>
          <w:szCs w:val="18"/>
        </w:rPr>
        <w:t>[</w:t>
      </w:r>
      <w:r w:rsidRPr="00ED576C">
        <w:rPr>
          <w:rFonts w:cs="Times New Roman"/>
          <w:sz w:val="18"/>
          <w:szCs w:val="18"/>
        </w:rPr>
        <w:t>reviews of architectural applications given deference</w:t>
      </w:r>
      <w:r>
        <w:rPr>
          <w:rFonts w:cs="Times New Roman"/>
          <w:sz w:val="18"/>
          <w:szCs w:val="18"/>
        </w:rPr>
        <w:t>]</w:t>
      </w:r>
      <w:r w:rsidRPr="00ED576C">
        <w:rPr>
          <w:rFonts w:cs="Times New Roman"/>
          <w:sz w:val="18"/>
          <w:szCs w:val="18"/>
        </w:rPr>
        <w:t xml:space="preserve">; </w:t>
      </w:r>
      <w:r w:rsidRPr="00ED576C">
        <w:rPr>
          <w:rFonts w:cs="Times New Roman"/>
          <w:i/>
          <w:iCs/>
          <w:sz w:val="18"/>
          <w:szCs w:val="18"/>
        </w:rPr>
        <w:t>Healy v. Casa del Rey Homeowners Ass’n</w:t>
      </w:r>
      <w:r w:rsidRPr="00ED576C">
        <w:rPr>
          <w:rFonts w:cs="Times New Roman"/>
          <w:sz w:val="18"/>
          <w:szCs w:val="18"/>
        </w:rPr>
        <w:t xml:space="preserve"> (2007) 153 Cal.App.4th 863 </w:t>
      </w:r>
      <w:r>
        <w:rPr>
          <w:rFonts w:cs="Times New Roman"/>
          <w:sz w:val="18"/>
          <w:szCs w:val="18"/>
        </w:rPr>
        <w:t>[</w:t>
      </w:r>
      <w:r w:rsidRPr="00ED576C">
        <w:rPr>
          <w:rFonts w:cs="Times New Roman"/>
          <w:sz w:val="18"/>
          <w:szCs w:val="18"/>
        </w:rPr>
        <w:t>board decision as to how and when to enforce governing documents given deference</w:t>
      </w:r>
      <w:r>
        <w:rPr>
          <w:rFonts w:cs="Times New Roman"/>
          <w:sz w:val="18"/>
          <w:szCs w:val="18"/>
        </w:rPr>
        <w:t>]</w:t>
      </w:r>
      <w:r w:rsidRPr="00ED576C">
        <w:rPr>
          <w:rFonts w:cs="Times New Roman"/>
          <w:sz w:val="18"/>
          <w:szCs w:val="18"/>
        </w:rPr>
        <w:t xml:space="preserve">; </w:t>
      </w:r>
      <w:r w:rsidRPr="00ED576C">
        <w:rPr>
          <w:rFonts w:cs="Times New Roman"/>
          <w:i/>
          <w:iCs/>
          <w:sz w:val="18"/>
          <w:szCs w:val="18"/>
        </w:rPr>
        <w:t>Harvey v. Landing Homeowners Assn.</w:t>
      </w:r>
      <w:r w:rsidRPr="00ED576C">
        <w:rPr>
          <w:rFonts w:cs="Times New Roman"/>
          <w:sz w:val="18"/>
          <w:szCs w:val="18"/>
        </w:rPr>
        <w:t xml:space="preserve"> (2008) 162 CalApp.4th 809 </w:t>
      </w:r>
      <w:r>
        <w:rPr>
          <w:rFonts w:cs="Times New Roman"/>
          <w:sz w:val="18"/>
          <w:szCs w:val="18"/>
        </w:rPr>
        <w:t>[</w:t>
      </w:r>
      <w:r w:rsidRPr="00ED576C">
        <w:rPr>
          <w:rFonts w:cs="Times New Roman"/>
          <w:sz w:val="18"/>
          <w:szCs w:val="18"/>
        </w:rPr>
        <w:t>whether owners should be granted exclusive use of common areas given deference</w:t>
      </w:r>
      <w:r>
        <w:rPr>
          <w:rFonts w:cs="Times New Roman"/>
          <w:sz w:val="18"/>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1FEFD3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C5C7557"/>
    <w:multiLevelType w:val="hybridMultilevel"/>
    <w:tmpl w:val="DCA8BE7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525565070">
    <w:abstractNumId w:val="1"/>
  </w:num>
  <w:num w:numId="2" w16cid:durableId="13433573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55B"/>
    <w:rsid w:val="00001C3C"/>
    <w:rsid w:val="00002C4E"/>
    <w:rsid w:val="00003914"/>
    <w:rsid w:val="00007092"/>
    <w:rsid w:val="000108C4"/>
    <w:rsid w:val="00011051"/>
    <w:rsid w:val="00011C66"/>
    <w:rsid w:val="0002154A"/>
    <w:rsid w:val="000216DF"/>
    <w:rsid w:val="00021FA5"/>
    <w:rsid w:val="000239FB"/>
    <w:rsid w:val="00024DCE"/>
    <w:rsid w:val="00026481"/>
    <w:rsid w:val="00031907"/>
    <w:rsid w:val="000324E9"/>
    <w:rsid w:val="00033460"/>
    <w:rsid w:val="00034C29"/>
    <w:rsid w:val="00034DAA"/>
    <w:rsid w:val="000358F0"/>
    <w:rsid w:val="00036C2E"/>
    <w:rsid w:val="000375D2"/>
    <w:rsid w:val="000425CF"/>
    <w:rsid w:val="000445B6"/>
    <w:rsid w:val="00044D26"/>
    <w:rsid w:val="00046A8D"/>
    <w:rsid w:val="00046B57"/>
    <w:rsid w:val="00051228"/>
    <w:rsid w:val="00053907"/>
    <w:rsid w:val="00053A49"/>
    <w:rsid w:val="000542B9"/>
    <w:rsid w:val="00055E66"/>
    <w:rsid w:val="00055E81"/>
    <w:rsid w:val="00056D71"/>
    <w:rsid w:val="000571C5"/>
    <w:rsid w:val="000579EB"/>
    <w:rsid w:val="00057E6B"/>
    <w:rsid w:val="0006072E"/>
    <w:rsid w:val="00060D48"/>
    <w:rsid w:val="00061F70"/>
    <w:rsid w:val="00062A5C"/>
    <w:rsid w:val="000644DB"/>
    <w:rsid w:val="0006504E"/>
    <w:rsid w:val="0006557F"/>
    <w:rsid w:val="000679E7"/>
    <w:rsid w:val="00071371"/>
    <w:rsid w:val="00074CC9"/>
    <w:rsid w:val="00075893"/>
    <w:rsid w:val="00075FF9"/>
    <w:rsid w:val="0007604F"/>
    <w:rsid w:val="0008015D"/>
    <w:rsid w:val="00081B29"/>
    <w:rsid w:val="0008279D"/>
    <w:rsid w:val="000827D3"/>
    <w:rsid w:val="000830BD"/>
    <w:rsid w:val="00083349"/>
    <w:rsid w:val="00084349"/>
    <w:rsid w:val="0008643A"/>
    <w:rsid w:val="0009017B"/>
    <w:rsid w:val="00090BC2"/>
    <w:rsid w:val="000913DD"/>
    <w:rsid w:val="000917AC"/>
    <w:rsid w:val="000931BC"/>
    <w:rsid w:val="000939C1"/>
    <w:rsid w:val="000968CF"/>
    <w:rsid w:val="00097C4E"/>
    <w:rsid w:val="000A106B"/>
    <w:rsid w:val="000A1839"/>
    <w:rsid w:val="000A2CCE"/>
    <w:rsid w:val="000A2D54"/>
    <w:rsid w:val="000A4994"/>
    <w:rsid w:val="000A7312"/>
    <w:rsid w:val="000A76A9"/>
    <w:rsid w:val="000B0212"/>
    <w:rsid w:val="000B093F"/>
    <w:rsid w:val="000B42EE"/>
    <w:rsid w:val="000B4D9F"/>
    <w:rsid w:val="000B5430"/>
    <w:rsid w:val="000B74A2"/>
    <w:rsid w:val="000C1174"/>
    <w:rsid w:val="000C7B9A"/>
    <w:rsid w:val="000D093A"/>
    <w:rsid w:val="000D1AB1"/>
    <w:rsid w:val="000D2F60"/>
    <w:rsid w:val="000D31A2"/>
    <w:rsid w:val="000D49C4"/>
    <w:rsid w:val="000D6CFE"/>
    <w:rsid w:val="000D6E9D"/>
    <w:rsid w:val="000E14A7"/>
    <w:rsid w:val="000E611E"/>
    <w:rsid w:val="000F0686"/>
    <w:rsid w:val="000F38B0"/>
    <w:rsid w:val="000F496F"/>
    <w:rsid w:val="000F7754"/>
    <w:rsid w:val="00100C05"/>
    <w:rsid w:val="00104CB4"/>
    <w:rsid w:val="001055B8"/>
    <w:rsid w:val="00112B0D"/>
    <w:rsid w:val="00113CD8"/>
    <w:rsid w:val="00115080"/>
    <w:rsid w:val="00121333"/>
    <w:rsid w:val="00121BE4"/>
    <w:rsid w:val="001227B8"/>
    <w:rsid w:val="00123934"/>
    <w:rsid w:val="001247EC"/>
    <w:rsid w:val="00124867"/>
    <w:rsid w:val="001250EF"/>
    <w:rsid w:val="00125972"/>
    <w:rsid w:val="0012651A"/>
    <w:rsid w:val="00126ED8"/>
    <w:rsid w:val="0012753E"/>
    <w:rsid w:val="00127DC8"/>
    <w:rsid w:val="00132446"/>
    <w:rsid w:val="0013558F"/>
    <w:rsid w:val="00137322"/>
    <w:rsid w:val="001375E9"/>
    <w:rsid w:val="001412A7"/>
    <w:rsid w:val="001432B9"/>
    <w:rsid w:val="001435F6"/>
    <w:rsid w:val="00146EC3"/>
    <w:rsid w:val="0015087F"/>
    <w:rsid w:val="0015475C"/>
    <w:rsid w:val="00155086"/>
    <w:rsid w:val="0015558F"/>
    <w:rsid w:val="001560A8"/>
    <w:rsid w:val="00161858"/>
    <w:rsid w:val="0016546D"/>
    <w:rsid w:val="00166543"/>
    <w:rsid w:val="00166D95"/>
    <w:rsid w:val="00167CD2"/>
    <w:rsid w:val="001703FE"/>
    <w:rsid w:val="0017134C"/>
    <w:rsid w:val="0017218F"/>
    <w:rsid w:val="00172659"/>
    <w:rsid w:val="00173FD9"/>
    <w:rsid w:val="001741F2"/>
    <w:rsid w:val="00175012"/>
    <w:rsid w:val="00175FFF"/>
    <w:rsid w:val="0017611C"/>
    <w:rsid w:val="00177B61"/>
    <w:rsid w:val="00184133"/>
    <w:rsid w:val="001842F4"/>
    <w:rsid w:val="00185B3F"/>
    <w:rsid w:val="001863C1"/>
    <w:rsid w:val="001863D3"/>
    <w:rsid w:val="00186916"/>
    <w:rsid w:val="001875C5"/>
    <w:rsid w:val="001903D4"/>
    <w:rsid w:val="00192321"/>
    <w:rsid w:val="001944D9"/>
    <w:rsid w:val="001963F5"/>
    <w:rsid w:val="00196FD0"/>
    <w:rsid w:val="001A0437"/>
    <w:rsid w:val="001A04DA"/>
    <w:rsid w:val="001A2479"/>
    <w:rsid w:val="001A2A37"/>
    <w:rsid w:val="001A2E6D"/>
    <w:rsid w:val="001A327C"/>
    <w:rsid w:val="001A38D6"/>
    <w:rsid w:val="001A43BE"/>
    <w:rsid w:val="001A78F5"/>
    <w:rsid w:val="001A7D88"/>
    <w:rsid w:val="001B04C2"/>
    <w:rsid w:val="001B1F3B"/>
    <w:rsid w:val="001B250E"/>
    <w:rsid w:val="001B67BA"/>
    <w:rsid w:val="001C0AAA"/>
    <w:rsid w:val="001C1490"/>
    <w:rsid w:val="001C4B70"/>
    <w:rsid w:val="001C4BB2"/>
    <w:rsid w:val="001D18F8"/>
    <w:rsid w:val="001D33BD"/>
    <w:rsid w:val="001D55F9"/>
    <w:rsid w:val="001D58AB"/>
    <w:rsid w:val="001D7876"/>
    <w:rsid w:val="001E1554"/>
    <w:rsid w:val="001E5207"/>
    <w:rsid w:val="001F43CA"/>
    <w:rsid w:val="001F474C"/>
    <w:rsid w:val="001F6DC7"/>
    <w:rsid w:val="0020009C"/>
    <w:rsid w:val="002006CF"/>
    <w:rsid w:val="0020157C"/>
    <w:rsid w:val="002017E2"/>
    <w:rsid w:val="00201DFA"/>
    <w:rsid w:val="00202C20"/>
    <w:rsid w:val="00204113"/>
    <w:rsid w:val="00204B51"/>
    <w:rsid w:val="00205C05"/>
    <w:rsid w:val="00207181"/>
    <w:rsid w:val="002111EC"/>
    <w:rsid w:val="00212260"/>
    <w:rsid w:val="00213B7E"/>
    <w:rsid w:val="00215212"/>
    <w:rsid w:val="00217CE4"/>
    <w:rsid w:val="00220E6A"/>
    <w:rsid w:val="002217B8"/>
    <w:rsid w:val="00223EF6"/>
    <w:rsid w:val="002245CE"/>
    <w:rsid w:val="00233A18"/>
    <w:rsid w:val="00234431"/>
    <w:rsid w:val="00234DDA"/>
    <w:rsid w:val="002350B5"/>
    <w:rsid w:val="00235BFA"/>
    <w:rsid w:val="00236F3E"/>
    <w:rsid w:val="00240C12"/>
    <w:rsid w:val="00241640"/>
    <w:rsid w:val="00241AF2"/>
    <w:rsid w:val="0024259B"/>
    <w:rsid w:val="00242AD6"/>
    <w:rsid w:val="00243374"/>
    <w:rsid w:val="00244118"/>
    <w:rsid w:val="0024498C"/>
    <w:rsid w:val="0024587E"/>
    <w:rsid w:val="00246718"/>
    <w:rsid w:val="00246D9C"/>
    <w:rsid w:val="00250194"/>
    <w:rsid w:val="00250276"/>
    <w:rsid w:val="00253ABD"/>
    <w:rsid w:val="0025510C"/>
    <w:rsid w:val="0025647B"/>
    <w:rsid w:val="002568CD"/>
    <w:rsid w:val="00260149"/>
    <w:rsid w:val="00260805"/>
    <w:rsid w:val="00261B1E"/>
    <w:rsid w:val="002620F9"/>
    <w:rsid w:val="002631E0"/>
    <w:rsid w:val="002662D1"/>
    <w:rsid w:val="002701E5"/>
    <w:rsid w:val="00271248"/>
    <w:rsid w:val="00271707"/>
    <w:rsid w:val="002747FB"/>
    <w:rsid w:val="00274E8F"/>
    <w:rsid w:val="00280EBD"/>
    <w:rsid w:val="0028185A"/>
    <w:rsid w:val="00281B20"/>
    <w:rsid w:val="0028349C"/>
    <w:rsid w:val="002857CC"/>
    <w:rsid w:val="00286631"/>
    <w:rsid w:val="00286C6E"/>
    <w:rsid w:val="00287025"/>
    <w:rsid w:val="00287705"/>
    <w:rsid w:val="00290E41"/>
    <w:rsid w:val="00291F12"/>
    <w:rsid w:val="002937FD"/>
    <w:rsid w:val="0029680F"/>
    <w:rsid w:val="0029724E"/>
    <w:rsid w:val="0029755B"/>
    <w:rsid w:val="00297C93"/>
    <w:rsid w:val="002A0854"/>
    <w:rsid w:val="002A0AB8"/>
    <w:rsid w:val="002A11DE"/>
    <w:rsid w:val="002A263F"/>
    <w:rsid w:val="002A2AB2"/>
    <w:rsid w:val="002A2B3C"/>
    <w:rsid w:val="002A4F25"/>
    <w:rsid w:val="002A58AC"/>
    <w:rsid w:val="002A5EBA"/>
    <w:rsid w:val="002A65EA"/>
    <w:rsid w:val="002A7867"/>
    <w:rsid w:val="002B0AE4"/>
    <w:rsid w:val="002B256A"/>
    <w:rsid w:val="002B2DCE"/>
    <w:rsid w:val="002B4E86"/>
    <w:rsid w:val="002B50F4"/>
    <w:rsid w:val="002B5A1F"/>
    <w:rsid w:val="002B6C02"/>
    <w:rsid w:val="002C1139"/>
    <w:rsid w:val="002C1588"/>
    <w:rsid w:val="002C1C17"/>
    <w:rsid w:val="002C30E0"/>
    <w:rsid w:val="002C7EE7"/>
    <w:rsid w:val="002C7F35"/>
    <w:rsid w:val="002D1C4D"/>
    <w:rsid w:val="002D206C"/>
    <w:rsid w:val="002D21DE"/>
    <w:rsid w:val="002D568B"/>
    <w:rsid w:val="002D6A13"/>
    <w:rsid w:val="002E2BD5"/>
    <w:rsid w:val="002E2E40"/>
    <w:rsid w:val="002E31D0"/>
    <w:rsid w:val="002E373D"/>
    <w:rsid w:val="002E6761"/>
    <w:rsid w:val="002E7275"/>
    <w:rsid w:val="002F0B4D"/>
    <w:rsid w:val="002F0B8E"/>
    <w:rsid w:val="002F0FB2"/>
    <w:rsid w:val="002F0FB8"/>
    <w:rsid w:val="002F6B96"/>
    <w:rsid w:val="00300F21"/>
    <w:rsid w:val="00301AC6"/>
    <w:rsid w:val="003048F9"/>
    <w:rsid w:val="003064D2"/>
    <w:rsid w:val="003106A4"/>
    <w:rsid w:val="00311139"/>
    <w:rsid w:val="00312DC1"/>
    <w:rsid w:val="00312FCD"/>
    <w:rsid w:val="00313FA9"/>
    <w:rsid w:val="00315AD6"/>
    <w:rsid w:val="003177D0"/>
    <w:rsid w:val="003249F0"/>
    <w:rsid w:val="00325085"/>
    <w:rsid w:val="003255D2"/>
    <w:rsid w:val="00326B76"/>
    <w:rsid w:val="0033365A"/>
    <w:rsid w:val="0033460C"/>
    <w:rsid w:val="00335D75"/>
    <w:rsid w:val="00335D7B"/>
    <w:rsid w:val="0033652F"/>
    <w:rsid w:val="003405D9"/>
    <w:rsid w:val="00341E8F"/>
    <w:rsid w:val="003439BB"/>
    <w:rsid w:val="00343CCB"/>
    <w:rsid w:val="00344694"/>
    <w:rsid w:val="003460CC"/>
    <w:rsid w:val="00346E1B"/>
    <w:rsid w:val="00346FF6"/>
    <w:rsid w:val="00350369"/>
    <w:rsid w:val="003507DF"/>
    <w:rsid w:val="00353506"/>
    <w:rsid w:val="00354C10"/>
    <w:rsid w:val="003568A8"/>
    <w:rsid w:val="00357552"/>
    <w:rsid w:val="003604E4"/>
    <w:rsid w:val="00361EAD"/>
    <w:rsid w:val="00364122"/>
    <w:rsid w:val="003648FA"/>
    <w:rsid w:val="00365A1A"/>
    <w:rsid w:val="00365B91"/>
    <w:rsid w:val="0036648D"/>
    <w:rsid w:val="00367529"/>
    <w:rsid w:val="00370E31"/>
    <w:rsid w:val="003717D9"/>
    <w:rsid w:val="00371CEB"/>
    <w:rsid w:val="00373198"/>
    <w:rsid w:val="00374FE0"/>
    <w:rsid w:val="003751D3"/>
    <w:rsid w:val="00375B66"/>
    <w:rsid w:val="003762E5"/>
    <w:rsid w:val="003771CA"/>
    <w:rsid w:val="0038079C"/>
    <w:rsid w:val="00383F50"/>
    <w:rsid w:val="00385093"/>
    <w:rsid w:val="003862BB"/>
    <w:rsid w:val="00386480"/>
    <w:rsid w:val="00387598"/>
    <w:rsid w:val="00387A6F"/>
    <w:rsid w:val="00390245"/>
    <w:rsid w:val="00390314"/>
    <w:rsid w:val="003905F4"/>
    <w:rsid w:val="0039081F"/>
    <w:rsid w:val="0039236B"/>
    <w:rsid w:val="003928F9"/>
    <w:rsid w:val="00392B49"/>
    <w:rsid w:val="00392D2A"/>
    <w:rsid w:val="00393294"/>
    <w:rsid w:val="003939DC"/>
    <w:rsid w:val="00393D94"/>
    <w:rsid w:val="0039541A"/>
    <w:rsid w:val="00396DF0"/>
    <w:rsid w:val="003A04A3"/>
    <w:rsid w:val="003A14D9"/>
    <w:rsid w:val="003A305B"/>
    <w:rsid w:val="003A4260"/>
    <w:rsid w:val="003A4333"/>
    <w:rsid w:val="003A4769"/>
    <w:rsid w:val="003A4A0F"/>
    <w:rsid w:val="003A52DD"/>
    <w:rsid w:val="003A5608"/>
    <w:rsid w:val="003A5E26"/>
    <w:rsid w:val="003B291C"/>
    <w:rsid w:val="003B40A2"/>
    <w:rsid w:val="003B64C0"/>
    <w:rsid w:val="003B7FE0"/>
    <w:rsid w:val="003C0062"/>
    <w:rsid w:val="003C0090"/>
    <w:rsid w:val="003C121E"/>
    <w:rsid w:val="003C26A0"/>
    <w:rsid w:val="003C32D9"/>
    <w:rsid w:val="003C32E3"/>
    <w:rsid w:val="003C334E"/>
    <w:rsid w:val="003C4521"/>
    <w:rsid w:val="003C4753"/>
    <w:rsid w:val="003C492A"/>
    <w:rsid w:val="003C5E48"/>
    <w:rsid w:val="003C7761"/>
    <w:rsid w:val="003D0844"/>
    <w:rsid w:val="003D53DE"/>
    <w:rsid w:val="003D5F3C"/>
    <w:rsid w:val="003D6B81"/>
    <w:rsid w:val="003D6E9E"/>
    <w:rsid w:val="003D6F3A"/>
    <w:rsid w:val="003D7268"/>
    <w:rsid w:val="003D74F3"/>
    <w:rsid w:val="003E047F"/>
    <w:rsid w:val="003E055B"/>
    <w:rsid w:val="003E0800"/>
    <w:rsid w:val="003E241C"/>
    <w:rsid w:val="003E3CED"/>
    <w:rsid w:val="003E63B3"/>
    <w:rsid w:val="003E707E"/>
    <w:rsid w:val="003E7E9D"/>
    <w:rsid w:val="003F0E15"/>
    <w:rsid w:val="003F0ECB"/>
    <w:rsid w:val="003F37AC"/>
    <w:rsid w:val="003F3BF4"/>
    <w:rsid w:val="003F4D49"/>
    <w:rsid w:val="003F5F44"/>
    <w:rsid w:val="003F7B9D"/>
    <w:rsid w:val="003F7E50"/>
    <w:rsid w:val="0040010D"/>
    <w:rsid w:val="0040087F"/>
    <w:rsid w:val="0040102A"/>
    <w:rsid w:val="004019AF"/>
    <w:rsid w:val="00402313"/>
    <w:rsid w:val="00405BB3"/>
    <w:rsid w:val="00407726"/>
    <w:rsid w:val="00410681"/>
    <w:rsid w:val="004120D7"/>
    <w:rsid w:val="004123FD"/>
    <w:rsid w:val="00415F49"/>
    <w:rsid w:val="004162BD"/>
    <w:rsid w:val="0041785C"/>
    <w:rsid w:val="00420788"/>
    <w:rsid w:val="00423E78"/>
    <w:rsid w:val="00424CA7"/>
    <w:rsid w:val="00425636"/>
    <w:rsid w:val="00425F4C"/>
    <w:rsid w:val="00426749"/>
    <w:rsid w:val="00426E38"/>
    <w:rsid w:val="00427826"/>
    <w:rsid w:val="00427E38"/>
    <w:rsid w:val="00432E14"/>
    <w:rsid w:val="00435F94"/>
    <w:rsid w:val="00440583"/>
    <w:rsid w:val="00441F52"/>
    <w:rsid w:val="00444A07"/>
    <w:rsid w:val="0045079E"/>
    <w:rsid w:val="00450960"/>
    <w:rsid w:val="00450C70"/>
    <w:rsid w:val="004549BC"/>
    <w:rsid w:val="00457248"/>
    <w:rsid w:val="004605F8"/>
    <w:rsid w:val="00460CA0"/>
    <w:rsid w:val="0046109F"/>
    <w:rsid w:val="00461A66"/>
    <w:rsid w:val="00463350"/>
    <w:rsid w:val="004647C7"/>
    <w:rsid w:val="004647DE"/>
    <w:rsid w:val="004648A4"/>
    <w:rsid w:val="004649A5"/>
    <w:rsid w:val="00464B92"/>
    <w:rsid w:val="004723E6"/>
    <w:rsid w:val="00473003"/>
    <w:rsid w:val="0047626C"/>
    <w:rsid w:val="004779F9"/>
    <w:rsid w:val="004800F2"/>
    <w:rsid w:val="00481167"/>
    <w:rsid w:val="00481A3A"/>
    <w:rsid w:val="00482376"/>
    <w:rsid w:val="0048243C"/>
    <w:rsid w:val="00484979"/>
    <w:rsid w:val="00484FE7"/>
    <w:rsid w:val="00491C76"/>
    <w:rsid w:val="004942AE"/>
    <w:rsid w:val="00495188"/>
    <w:rsid w:val="004966E6"/>
    <w:rsid w:val="00497A51"/>
    <w:rsid w:val="00497EFC"/>
    <w:rsid w:val="004A2AD4"/>
    <w:rsid w:val="004A5419"/>
    <w:rsid w:val="004A6517"/>
    <w:rsid w:val="004A6D40"/>
    <w:rsid w:val="004A7105"/>
    <w:rsid w:val="004A7869"/>
    <w:rsid w:val="004B0F9B"/>
    <w:rsid w:val="004B246C"/>
    <w:rsid w:val="004B2D31"/>
    <w:rsid w:val="004B349A"/>
    <w:rsid w:val="004C0866"/>
    <w:rsid w:val="004C0E8B"/>
    <w:rsid w:val="004C1778"/>
    <w:rsid w:val="004C1831"/>
    <w:rsid w:val="004C1AEA"/>
    <w:rsid w:val="004C3E30"/>
    <w:rsid w:val="004C4CD6"/>
    <w:rsid w:val="004C5F81"/>
    <w:rsid w:val="004C6D6F"/>
    <w:rsid w:val="004C7367"/>
    <w:rsid w:val="004D0958"/>
    <w:rsid w:val="004D1603"/>
    <w:rsid w:val="004D23A6"/>
    <w:rsid w:val="004D2865"/>
    <w:rsid w:val="004D6471"/>
    <w:rsid w:val="004E0F24"/>
    <w:rsid w:val="004E3630"/>
    <w:rsid w:val="004E4854"/>
    <w:rsid w:val="004E54B4"/>
    <w:rsid w:val="004E56BA"/>
    <w:rsid w:val="004E7718"/>
    <w:rsid w:val="004F10B2"/>
    <w:rsid w:val="004F47D3"/>
    <w:rsid w:val="004F4908"/>
    <w:rsid w:val="004F4C71"/>
    <w:rsid w:val="004F4E23"/>
    <w:rsid w:val="004F557E"/>
    <w:rsid w:val="004F593E"/>
    <w:rsid w:val="004F5C85"/>
    <w:rsid w:val="004F68FA"/>
    <w:rsid w:val="0050120A"/>
    <w:rsid w:val="00501340"/>
    <w:rsid w:val="00502899"/>
    <w:rsid w:val="00503106"/>
    <w:rsid w:val="005034A2"/>
    <w:rsid w:val="00503D58"/>
    <w:rsid w:val="00504BA6"/>
    <w:rsid w:val="00504F45"/>
    <w:rsid w:val="005052D7"/>
    <w:rsid w:val="005057AA"/>
    <w:rsid w:val="00511D8C"/>
    <w:rsid w:val="005128ED"/>
    <w:rsid w:val="005129BC"/>
    <w:rsid w:val="00515CAC"/>
    <w:rsid w:val="0051761E"/>
    <w:rsid w:val="00520066"/>
    <w:rsid w:val="00520804"/>
    <w:rsid w:val="00520C33"/>
    <w:rsid w:val="00521DF4"/>
    <w:rsid w:val="00522307"/>
    <w:rsid w:val="005252D4"/>
    <w:rsid w:val="005254A1"/>
    <w:rsid w:val="005255DB"/>
    <w:rsid w:val="00527662"/>
    <w:rsid w:val="00530618"/>
    <w:rsid w:val="00530BCE"/>
    <w:rsid w:val="00531AFB"/>
    <w:rsid w:val="00533C66"/>
    <w:rsid w:val="00534EFE"/>
    <w:rsid w:val="00534F33"/>
    <w:rsid w:val="00536898"/>
    <w:rsid w:val="00541AFC"/>
    <w:rsid w:val="0054507B"/>
    <w:rsid w:val="00550BB6"/>
    <w:rsid w:val="00551BA1"/>
    <w:rsid w:val="0055463A"/>
    <w:rsid w:val="005547D5"/>
    <w:rsid w:val="0055532E"/>
    <w:rsid w:val="0055584E"/>
    <w:rsid w:val="00557312"/>
    <w:rsid w:val="00557998"/>
    <w:rsid w:val="0056003D"/>
    <w:rsid w:val="0056352B"/>
    <w:rsid w:val="00564680"/>
    <w:rsid w:val="005658C0"/>
    <w:rsid w:val="005663A6"/>
    <w:rsid w:val="00566BD2"/>
    <w:rsid w:val="005708BA"/>
    <w:rsid w:val="005729EF"/>
    <w:rsid w:val="005732A6"/>
    <w:rsid w:val="00574090"/>
    <w:rsid w:val="0057535B"/>
    <w:rsid w:val="0057560A"/>
    <w:rsid w:val="005758A5"/>
    <w:rsid w:val="00575B90"/>
    <w:rsid w:val="00576DD7"/>
    <w:rsid w:val="00577E04"/>
    <w:rsid w:val="005812F0"/>
    <w:rsid w:val="00582E6A"/>
    <w:rsid w:val="005849D4"/>
    <w:rsid w:val="00585110"/>
    <w:rsid w:val="00585296"/>
    <w:rsid w:val="00586698"/>
    <w:rsid w:val="005867E1"/>
    <w:rsid w:val="005902E5"/>
    <w:rsid w:val="00590B53"/>
    <w:rsid w:val="00592B21"/>
    <w:rsid w:val="00594366"/>
    <w:rsid w:val="0059538A"/>
    <w:rsid w:val="00595D54"/>
    <w:rsid w:val="005968E0"/>
    <w:rsid w:val="00597268"/>
    <w:rsid w:val="005A3EB7"/>
    <w:rsid w:val="005A4234"/>
    <w:rsid w:val="005A460C"/>
    <w:rsid w:val="005A6DB9"/>
    <w:rsid w:val="005A6F4A"/>
    <w:rsid w:val="005A7498"/>
    <w:rsid w:val="005B23E2"/>
    <w:rsid w:val="005B2A9E"/>
    <w:rsid w:val="005B2EEB"/>
    <w:rsid w:val="005B6173"/>
    <w:rsid w:val="005B639B"/>
    <w:rsid w:val="005B694F"/>
    <w:rsid w:val="005B799D"/>
    <w:rsid w:val="005C0D48"/>
    <w:rsid w:val="005C18E2"/>
    <w:rsid w:val="005C24EE"/>
    <w:rsid w:val="005C2766"/>
    <w:rsid w:val="005C2B5C"/>
    <w:rsid w:val="005C3ECE"/>
    <w:rsid w:val="005D0881"/>
    <w:rsid w:val="005D0D1A"/>
    <w:rsid w:val="005D0D48"/>
    <w:rsid w:val="005D28D1"/>
    <w:rsid w:val="005D7864"/>
    <w:rsid w:val="005E261D"/>
    <w:rsid w:val="005E2A65"/>
    <w:rsid w:val="005E3BD7"/>
    <w:rsid w:val="005E479D"/>
    <w:rsid w:val="005E5CA8"/>
    <w:rsid w:val="005E5E4B"/>
    <w:rsid w:val="005E61A9"/>
    <w:rsid w:val="005F502E"/>
    <w:rsid w:val="005F50FA"/>
    <w:rsid w:val="006007A0"/>
    <w:rsid w:val="00602C10"/>
    <w:rsid w:val="00603544"/>
    <w:rsid w:val="0060458E"/>
    <w:rsid w:val="00605A2D"/>
    <w:rsid w:val="00605AF6"/>
    <w:rsid w:val="006066A6"/>
    <w:rsid w:val="00606FC7"/>
    <w:rsid w:val="00607D31"/>
    <w:rsid w:val="00611720"/>
    <w:rsid w:val="00611D75"/>
    <w:rsid w:val="006124DD"/>
    <w:rsid w:val="00612AA1"/>
    <w:rsid w:val="006139A9"/>
    <w:rsid w:val="006151D5"/>
    <w:rsid w:val="00615487"/>
    <w:rsid w:val="0061781C"/>
    <w:rsid w:val="00620539"/>
    <w:rsid w:val="00620A6C"/>
    <w:rsid w:val="00621EAB"/>
    <w:rsid w:val="006231F3"/>
    <w:rsid w:val="00623499"/>
    <w:rsid w:val="0062521A"/>
    <w:rsid w:val="0062541C"/>
    <w:rsid w:val="00625E05"/>
    <w:rsid w:val="0063061C"/>
    <w:rsid w:val="00630C8F"/>
    <w:rsid w:val="00630D81"/>
    <w:rsid w:val="00631FEB"/>
    <w:rsid w:val="00637976"/>
    <w:rsid w:val="00637BE9"/>
    <w:rsid w:val="00640846"/>
    <w:rsid w:val="00640DBD"/>
    <w:rsid w:val="006419DB"/>
    <w:rsid w:val="00642082"/>
    <w:rsid w:val="00642833"/>
    <w:rsid w:val="006437E0"/>
    <w:rsid w:val="00644239"/>
    <w:rsid w:val="00644317"/>
    <w:rsid w:val="006463ED"/>
    <w:rsid w:val="00646E4E"/>
    <w:rsid w:val="006471AA"/>
    <w:rsid w:val="00647555"/>
    <w:rsid w:val="0064780D"/>
    <w:rsid w:val="006479DF"/>
    <w:rsid w:val="006506F4"/>
    <w:rsid w:val="006526C5"/>
    <w:rsid w:val="006534E7"/>
    <w:rsid w:val="0065664E"/>
    <w:rsid w:val="006570AE"/>
    <w:rsid w:val="00657D3D"/>
    <w:rsid w:val="006602E7"/>
    <w:rsid w:val="0066050D"/>
    <w:rsid w:val="00660900"/>
    <w:rsid w:val="006614B7"/>
    <w:rsid w:val="006625D8"/>
    <w:rsid w:val="00662DD0"/>
    <w:rsid w:val="00663C25"/>
    <w:rsid w:val="00663D39"/>
    <w:rsid w:val="006647C1"/>
    <w:rsid w:val="00665D97"/>
    <w:rsid w:val="006669B8"/>
    <w:rsid w:val="00666F06"/>
    <w:rsid w:val="0067063A"/>
    <w:rsid w:val="00671EC2"/>
    <w:rsid w:val="00672C06"/>
    <w:rsid w:val="006734D5"/>
    <w:rsid w:val="00673C07"/>
    <w:rsid w:val="00675383"/>
    <w:rsid w:val="00676182"/>
    <w:rsid w:val="00676974"/>
    <w:rsid w:val="006805ED"/>
    <w:rsid w:val="00684A37"/>
    <w:rsid w:val="00684EF0"/>
    <w:rsid w:val="00685115"/>
    <w:rsid w:val="00686123"/>
    <w:rsid w:val="00690769"/>
    <w:rsid w:val="00690FD6"/>
    <w:rsid w:val="00691D64"/>
    <w:rsid w:val="00693089"/>
    <w:rsid w:val="00693188"/>
    <w:rsid w:val="00693902"/>
    <w:rsid w:val="00694DB6"/>
    <w:rsid w:val="006957FA"/>
    <w:rsid w:val="006969D7"/>
    <w:rsid w:val="00697ADE"/>
    <w:rsid w:val="006A3B04"/>
    <w:rsid w:val="006A5708"/>
    <w:rsid w:val="006B0C8C"/>
    <w:rsid w:val="006B125F"/>
    <w:rsid w:val="006B3A7C"/>
    <w:rsid w:val="006B4C8B"/>
    <w:rsid w:val="006B4DBC"/>
    <w:rsid w:val="006B655D"/>
    <w:rsid w:val="006B6A04"/>
    <w:rsid w:val="006B6E46"/>
    <w:rsid w:val="006C379C"/>
    <w:rsid w:val="006C37BD"/>
    <w:rsid w:val="006C4251"/>
    <w:rsid w:val="006C4E51"/>
    <w:rsid w:val="006C6ABB"/>
    <w:rsid w:val="006D1DDF"/>
    <w:rsid w:val="006D2A6D"/>
    <w:rsid w:val="006D679F"/>
    <w:rsid w:val="006E0B3F"/>
    <w:rsid w:val="006E20F6"/>
    <w:rsid w:val="006E54E4"/>
    <w:rsid w:val="006E7D2D"/>
    <w:rsid w:val="006F01D1"/>
    <w:rsid w:val="006F0E92"/>
    <w:rsid w:val="006F1110"/>
    <w:rsid w:val="006F21D2"/>
    <w:rsid w:val="006F23C6"/>
    <w:rsid w:val="006F4753"/>
    <w:rsid w:val="006F5B7E"/>
    <w:rsid w:val="006F71E8"/>
    <w:rsid w:val="0070084E"/>
    <w:rsid w:val="00700EE3"/>
    <w:rsid w:val="007027ED"/>
    <w:rsid w:val="007029BE"/>
    <w:rsid w:val="007034D0"/>
    <w:rsid w:val="0071033B"/>
    <w:rsid w:val="00710C4F"/>
    <w:rsid w:val="00713014"/>
    <w:rsid w:val="00713F83"/>
    <w:rsid w:val="007145E5"/>
    <w:rsid w:val="00714E08"/>
    <w:rsid w:val="0071558F"/>
    <w:rsid w:val="007163BF"/>
    <w:rsid w:val="00716539"/>
    <w:rsid w:val="00720479"/>
    <w:rsid w:val="00724D36"/>
    <w:rsid w:val="00725445"/>
    <w:rsid w:val="0072675B"/>
    <w:rsid w:val="0072706A"/>
    <w:rsid w:val="00727F08"/>
    <w:rsid w:val="00730F53"/>
    <w:rsid w:val="00731641"/>
    <w:rsid w:val="00732B91"/>
    <w:rsid w:val="007331B9"/>
    <w:rsid w:val="007343AE"/>
    <w:rsid w:val="00736399"/>
    <w:rsid w:val="00737843"/>
    <w:rsid w:val="00741728"/>
    <w:rsid w:val="0074303A"/>
    <w:rsid w:val="00745286"/>
    <w:rsid w:val="007470A0"/>
    <w:rsid w:val="007515A5"/>
    <w:rsid w:val="00752F6B"/>
    <w:rsid w:val="0075304D"/>
    <w:rsid w:val="007530D1"/>
    <w:rsid w:val="00761E75"/>
    <w:rsid w:val="00762784"/>
    <w:rsid w:val="00763258"/>
    <w:rsid w:val="0076334D"/>
    <w:rsid w:val="00763832"/>
    <w:rsid w:val="00763B03"/>
    <w:rsid w:val="00763DB5"/>
    <w:rsid w:val="0076627F"/>
    <w:rsid w:val="00766328"/>
    <w:rsid w:val="0076752F"/>
    <w:rsid w:val="007675DC"/>
    <w:rsid w:val="00767A7A"/>
    <w:rsid w:val="007726EC"/>
    <w:rsid w:val="0077548B"/>
    <w:rsid w:val="00780553"/>
    <w:rsid w:val="007815C7"/>
    <w:rsid w:val="007826D8"/>
    <w:rsid w:val="007862BA"/>
    <w:rsid w:val="007864FB"/>
    <w:rsid w:val="00786FAB"/>
    <w:rsid w:val="0079180E"/>
    <w:rsid w:val="00791E70"/>
    <w:rsid w:val="0079346F"/>
    <w:rsid w:val="0079479F"/>
    <w:rsid w:val="0079639B"/>
    <w:rsid w:val="007977CB"/>
    <w:rsid w:val="00797B83"/>
    <w:rsid w:val="007A1B9E"/>
    <w:rsid w:val="007A5F70"/>
    <w:rsid w:val="007A6496"/>
    <w:rsid w:val="007A6583"/>
    <w:rsid w:val="007A798C"/>
    <w:rsid w:val="007A7CFC"/>
    <w:rsid w:val="007B25D7"/>
    <w:rsid w:val="007B2E21"/>
    <w:rsid w:val="007B3152"/>
    <w:rsid w:val="007B6A2E"/>
    <w:rsid w:val="007B78C7"/>
    <w:rsid w:val="007B7936"/>
    <w:rsid w:val="007B79F3"/>
    <w:rsid w:val="007C02D9"/>
    <w:rsid w:val="007C1169"/>
    <w:rsid w:val="007C2410"/>
    <w:rsid w:val="007C4416"/>
    <w:rsid w:val="007C628C"/>
    <w:rsid w:val="007C6908"/>
    <w:rsid w:val="007C6F41"/>
    <w:rsid w:val="007D0801"/>
    <w:rsid w:val="007D4064"/>
    <w:rsid w:val="007D4C90"/>
    <w:rsid w:val="007D7A8E"/>
    <w:rsid w:val="007D7E6F"/>
    <w:rsid w:val="007E2199"/>
    <w:rsid w:val="007E44D5"/>
    <w:rsid w:val="007E5FF4"/>
    <w:rsid w:val="007F139D"/>
    <w:rsid w:val="007F3488"/>
    <w:rsid w:val="007F5801"/>
    <w:rsid w:val="007F69BE"/>
    <w:rsid w:val="007F6CDD"/>
    <w:rsid w:val="00803315"/>
    <w:rsid w:val="0080351E"/>
    <w:rsid w:val="00803DB4"/>
    <w:rsid w:val="00804E1C"/>
    <w:rsid w:val="008050B1"/>
    <w:rsid w:val="00805A7D"/>
    <w:rsid w:val="00805BD9"/>
    <w:rsid w:val="00807799"/>
    <w:rsid w:val="00807BBF"/>
    <w:rsid w:val="00810532"/>
    <w:rsid w:val="0081247D"/>
    <w:rsid w:val="00812AAB"/>
    <w:rsid w:val="008213B1"/>
    <w:rsid w:val="00821D11"/>
    <w:rsid w:val="00822118"/>
    <w:rsid w:val="00823790"/>
    <w:rsid w:val="00826C94"/>
    <w:rsid w:val="00826D52"/>
    <w:rsid w:val="008273F9"/>
    <w:rsid w:val="00827681"/>
    <w:rsid w:val="008277DD"/>
    <w:rsid w:val="00831ACB"/>
    <w:rsid w:val="00834463"/>
    <w:rsid w:val="0083537D"/>
    <w:rsid w:val="008353A4"/>
    <w:rsid w:val="00835D51"/>
    <w:rsid w:val="00837BBC"/>
    <w:rsid w:val="0084061D"/>
    <w:rsid w:val="00840DB3"/>
    <w:rsid w:val="008415FB"/>
    <w:rsid w:val="00841B3B"/>
    <w:rsid w:val="0084237C"/>
    <w:rsid w:val="00842799"/>
    <w:rsid w:val="00845AF4"/>
    <w:rsid w:val="00846104"/>
    <w:rsid w:val="00846116"/>
    <w:rsid w:val="00850CD8"/>
    <w:rsid w:val="00855508"/>
    <w:rsid w:val="008569A7"/>
    <w:rsid w:val="008603E6"/>
    <w:rsid w:val="0086081B"/>
    <w:rsid w:val="00860BB1"/>
    <w:rsid w:val="0086223C"/>
    <w:rsid w:val="00862CE9"/>
    <w:rsid w:val="00863CDD"/>
    <w:rsid w:val="0086702A"/>
    <w:rsid w:val="00870DE5"/>
    <w:rsid w:val="00872838"/>
    <w:rsid w:val="008729EC"/>
    <w:rsid w:val="00872BB3"/>
    <w:rsid w:val="00875374"/>
    <w:rsid w:val="008759E9"/>
    <w:rsid w:val="0087619B"/>
    <w:rsid w:val="00876FA3"/>
    <w:rsid w:val="00882255"/>
    <w:rsid w:val="008842BE"/>
    <w:rsid w:val="00893095"/>
    <w:rsid w:val="008931CB"/>
    <w:rsid w:val="008933BF"/>
    <w:rsid w:val="008937AB"/>
    <w:rsid w:val="00894954"/>
    <w:rsid w:val="00895832"/>
    <w:rsid w:val="008959EA"/>
    <w:rsid w:val="00896A50"/>
    <w:rsid w:val="00897E1E"/>
    <w:rsid w:val="008A0D3A"/>
    <w:rsid w:val="008A2E8B"/>
    <w:rsid w:val="008A45FC"/>
    <w:rsid w:val="008A4BD5"/>
    <w:rsid w:val="008A509F"/>
    <w:rsid w:val="008A63DE"/>
    <w:rsid w:val="008A7016"/>
    <w:rsid w:val="008B11D1"/>
    <w:rsid w:val="008B19AD"/>
    <w:rsid w:val="008B1BD6"/>
    <w:rsid w:val="008B2E48"/>
    <w:rsid w:val="008B55CB"/>
    <w:rsid w:val="008B7EB0"/>
    <w:rsid w:val="008C055B"/>
    <w:rsid w:val="008C516F"/>
    <w:rsid w:val="008C53BB"/>
    <w:rsid w:val="008C6779"/>
    <w:rsid w:val="008D04A3"/>
    <w:rsid w:val="008D0660"/>
    <w:rsid w:val="008D0C77"/>
    <w:rsid w:val="008D24AB"/>
    <w:rsid w:val="008D26E6"/>
    <w:rsid w:val="008D5E9F"/>
    <w:rsid w:val="008D77F3"/>
    <w:rsid w:val="008E0630"/>
    <w:rsid w:val="008E2603"/>
    <w:rsid w:val="008E33E6"/>
    <w:rsid w:val="008F00FC"/>
    <w:rsid w:val="008F163E"/>
    <w:rsid w:val="008F22B9"/>
    <w:rsid w:val="008F2D2B"/>
    <w:rsid w:val="008F3D79"/>
    <w:rsid w:val="008F4C18"/>
    <w:rsid w:val="008F51FE"/>
    <w:rsid w:val="008F5242"/>
    <w:rsid w:val="008F55E9"/>
    <w:rsid w:val="008F6894"/>
    <w:rsid w:val="00900E52"/>
    <w:rsid w:val="009012F0"/>
    <w:rsid w:val="009015F8"/>
    <w:rsid w:val="009032FC"/>
    <w:rsid w:val="0090341A"/>
    <w:rsid w:val="00905151"/>
    <w:rsid w:val="009059C7"/>
    <w:rsid w:val="009070C7"/>
    <w:rsid w:val="009070FF"/>
    <w:rsid w:val="00907FB4"/>
    <w:rsid w:val="00910562"/>
    <w:rsid w:val="0091166A"/>
    <w:rsid w:val="009118C2"/>
    <w:rsid w:val="009130EE"/>
    <w:rsid w:val="00914F0D"/>
    <w:rsid w:val="00915938"/>
    <w:rsid w:val="00916453"/>
    <w:rsid w:val="00916AEE"/>
    <w:rsid w:val="009178A7"/>
    <w:rsid w:val="00920379"/>
    <w:rsid w:val="00921042"/>
    <w:rsid w:val="009218C2"/>
    <w:rsid w:val="009229AC"/>
    <w:rsid w:val="0092398A"/>
    <w:rsid w:val="00924078"/>
    <w:rsid w:val="0092426E"/>
    <w:rsid w:val="009247AA"/>
    <w:rsid w:val="009268DE"/>
    <w:rsid w:val="00931241"/>
    <w:rsid w:val="009317E1"/>
    <w:rsid w:val="009322A7"/>
    <w:rsid w:val="00932B90"/>
    <w:rsid w:val="00936EAF"/>
    <w:rsid w:val="009379D6"/>
    <w:rsid w:val="0095339D"/>
    <w:rsid w:val="009543BC"/>
    <w:rsid w:val="00956EBE"/>
    <w:rsid w:val="009571AB"/>
    <w:rsid w:val="00964F25"/>
    <w:rsid w:val="00965EF5"/>
    <w:rsid w:val="00966E7B"/>
    <w:rsid w:val="0097177A"/>
    <w:rsid w:val="0097328A"/>
    <w:rsid w:val="00974171"/>
    <w:rsid w:val="00975D71"/>
    <w:rsid w:val="00976455"/>
    <w:rsid w:val="00977649"/>
    <w:rsid w:val="00977F47"/>
    <w:rsid w:val="009829B2"/>
    <w:rsid w:val="00982DC4"/>
    <w:rsid w:val="0098328D"/>
    <w:rsid w:val="00983658"/>
    <w:rsid w:val="0098395A"/>
    <w:rsid w:val="009864B0"/>
    <w:rsid w:val="0098661C"/>
    <w:rsid w:val="00986DF5"/>
    <w:rsid w:val="00987FCD"/>
    <w:rsid w:val="009905C0"/>
    <w:rsid w:val="00993437"/>
    <w:rsid w:val="00995973"/>
    <w:rsid w:val="009A2333"/>
    <w:rsid w:val="009A3C57"/>
    <w:rsid w:val="009A3D5E"/>
    <w:rsid w:val="009A43EA"/>
    <w:rsid w:val="009A4641"/>
    <w:rsid w:val="009A518C"/>
    <w:rsid w:val="009A5946"/>
    <w:rsid w:val="009A7630"/>
    <w:rsid w:val="009B0791"/>
    <w:rsid w:val="009B1AAC"/>
    <w:rsid w:val="009B3715"/>
    <w:rsid w:val="009B4639"/>
    <w:rsid w:val="009B59D8"/>
    <w:rsid w:val="009B628B"/>
    <w:rsid w:val="009B6AB6"/>
    <w:rsid w:val="009C0B6C"/>
    <w:rsid w:val="009C2E6A"/>
    <w:rsid w:val="009C2EF1"/>
    <w:rsid w:val="009C6D82"/>
    <w:rsid w:val="009D1ADB"/>
    <w:rsid w:val="009D4DDB"/>
    <w:rsid w:val="009D5AA1"/>
    <w:rsid w:val="009D6581"/>
    <w:rsid w:val="009D67F7"/>
    <w:rsid w:val="009D6932"/>
    <w:rsid w:val="009D75D7"/>
    <w:rsid w:val="009E036A"/>
    <w:rsid w:val="009E43CE"/>
    <w:rsid w:val="009E51AB"/>
    <w:rsid w:val="009E542B"/>
    <w:rsid w:val="009E5CEB"/>
    <w:rsid w:val="009F1A7F"/>
    <w:rsid w:val="009F25FA"/>
    <w:rsid w:val="009F27AC"/>
    <w:rsid w:val="009F5026"/>
    <w:rsid w:val="009F5C95"/>
    <w:rsid w:val="009F7C69"/>
    <w:rsid w:val="00A016C8"/>
    <w:rsid w:val="00A01708"/>
    <w:rsid w:val="00A07E17"/>
    <w:rsid w:val="00A106C7"/>
    <w:rsid w:val="00A11034"/>
    <w:rsid w:val="00A125F8"/>
    <w:rsid w:val="00A1382F"/>
    <w:rsid w:val="00A14895"/>
    <w:rsid w:val="00A14BC6"/>
    <w:rsid w:val="00A171AC"/>
    <w:rsid w:val="00A17F1D"/>
    <w:rsid w:val="00A22BF6"/>
    <w:rsid w:val="00A232BA"/>
    <w:rsid w:val="00A27568"/>
    <w:rsid w:val="00A3174B"/>
    <w:rsid w:val="00A31BF9"/>
    <w:rsid w:val="00A31C97"/>
    <w:rsid w:val="00A321DF"/>
    <w:rsid w:val="00A32E55"/>
    <w:rsid w:val="00A32FF5"/>
    <w:rsid w:val="00A33DF6"/>
    <w:rsid w:val="00A35B52"/>
    <w:rsid w:val="00A35E2D"/>
    <w:rsid w:val="00A3640A"/>
    <w:rsid w:val="00A37351"/>
    <w:rsid w:val="00A378C0"/>
    <w:rsid w:val="00A42392"/>
    <w:rsid w:val="00A433E1"/>
    <w:rsid w:val="00A45705"/>
    <w:rsid w:val="00A465A3"/>
    <w:rsid w:val="00A46AE2"/>
    <w:rsid w:val="00A52253"/>
    <w:rsid w:val="00A536FA"/>
    <w:rsid w:val="00A540E7"/>
    <w:rsid w:val="00A54788"/>
    <w:rsid w:val="00A60C15"/>
    <w:rsid w:val="00A60FB5"/>
    <w:rsid w:val="00A64528"/>
    <w:rsid w:val="00A653CD"/>
    <w:rsid w:val="00A6633C"/>
    <w:rsid w:val="00A66829"/>
    <w:rsid w:val="00A66858"/>
    <w:rsid w:val="00A71DA3"/>
    <w:rsid w:val="00A7233A"/>
    <w:rsid w:val="00A72D71"/>
    <w:rsid w:val="00A7323C"/>
    <w:rsid w:val="00A738E8"/>
    <w:rsid w:val="00A73BD6"/>
    <w:rsid w:val="00A73CB8"/>
    <w:rsid w:val="00A7409A"/>
    <w:rsid w:val="00A749F9"/>
    <w:rsid w:val="00A75054"/>
    <w:rsid w:val="00A76202"/>
    <w:rsid w:val="00A77B64"/>
    <w:rsid w:val="00A805F9"/>
    <w:rsid w:val="00A808C0"/>
    <w:rsid w:val="00A84062"/>
    <w:rsid w:val="00A8668F"/>
    <w:rsid w:val="00A87571"/>
    <w:rsid w:val="00A8757A"/>
    <w:rsid w:val="00A928F8"/>
    <w:rsid w:val="00A92AB1"/>
    <w:rsid w:val="00A9400A"/>
    <w:rsid w:val="00A95C3E"/>
    <w:rsid w:val="00A97042"/>
    <w:rsid w:val="00AA0936"/>
    <w:rsid w:val="00AA23B2"/>
    <w:rsid w:val="00AA2BBB"/>
    <w:rsid w:val="00AA2DEE"/>
    <w:rsid w:val="00AA36D2"/>
    <w:rsid w:val="00AA3E15"/>
    <w:rsid w:val="00AA4A5A"/>
    <w:rsid w:val="00AA69F0"/>
    <w:rsid w:val="00AB2E3B"/>
    <w:rsid w:val="00AB52ED"/>
    <w:rsid w:val="00AB74C3"/>
    <w:rsid w:val="00AC018B"/>
    <w:rsid w:val="00AC06E3"/>
    <w:rsid w:val="00AC19BA"/>
    <w:rsid w:val="00AC1DCF"/>
    <w:rsid w:val="00AC4DAB"/>
    <w:rsid w:val="00AC509B"/>
    <w:rsid w:val="00AC5160"/>
    <w:rsid w:val="00AC5F53"/>
    <w:rsid w:val="00AC6338"/>
    <w:rsid w:val="00AD0894"/>
    <w:rsid w:val="00AD0D22"/>
    <w:rsid w:val="00AD4AB6"/>
    <w:rsid w:val="00AD7456"/>
    <w:rsid w:val="00AD7EB8"/>
    <w:rsid w:val="00AE06EE"/>
    <w:rsid w:val="00AE1BFB"/>
    <w:rsid w:val="00AE1F06"/>
    <w:rsid w:val="00AE5365"/>
    <w:rsid w:val="00AE5780"/>
    <w:rsid w:val="00AE5B5D"/>
    <w:rsid w:val="00AE6A1C"/>
    <w:rsid w:val="00AE77A7"/>
    <w:rsid w:val="00AF109A"/>
    <w:rsid w:val="00AF3A7F"/>
    <w:rsid w:val="00AF4356"/>
    <w:rsid w:val="00AF4973"/>
    <w:rsid w:val="00AF5473"/>
    <w:rsid w:val="00B010EF"/>
    <w:rsid w:val="00B05475"/>
    <w:rsid w:val="00B0574F"/>
    <w:rsid w:val="00B05811"/>
    <w:rsid w:val="00B07718"/>
    <w:rsid w:val="00B07EA3"/>
    <w:rsid w:val="00B125D2"/>
    <w:rsid w:val="00B12E2E"/>
    <w:rsid w:val="00B133FF"/>
    <w:rsid w:val="00B13E65"/>
    <w:rsid w:val="00B1412A"/>
    <w:rsid w:val="00B14A63"/>
    <w:rsid w:val="00B157CF"/>
    <w:rsid w:val="00B22909"/>
    <w:rsid w:val="00B2319B"/>
    <w:rsid w:val="00B239AD"/>
    <w:rsid w:val="00B23F78"/>
    <w:rsid w:val="00B23FB0"/>
    <w:rsid w:val="00B2496E"/>
    <w:rsid w:val="00B2741E"/>
    <w:rsid w:val="00B325B1"/>
    <w:rsid w:val="00B33E81"/>
    <w:rsid w:val="00B344CB"/>
    <w:rsid w:val="00B34B44"/>
    <w:rsid w:val="00B35261"/>
    <w:rsid w:val="00B3638A"/>
    <w:rsid w:val="00B37CD1"/>
    <w:rsid w:val="00B4084A"/>
    <w:rsid w:val="00B4289E"/>
    <w:rsid w:val="00B467BA"/>
    <w:rsid w:val="00B518F3"/>
    <w:rsid w:val="00B51911"/>
    <w:rsid w:val="00B5197D"/>
    <w:rsid w:val="00B52687"/>
    <w:rsid w:val="00B52FEC"/>
    <w:rsid w:val="00B5416A"/>
    <w:rsid w:val="00B5472A"/>
    <w:rsid w:val="00B63668"/>
    <w:rsid w:val="00B63D87"/>
    <w:rsid w:val="00B663CB"/>
    <w:rsid w:val="00B67769"/>
    <w:rsid w:val="00B70E8D"/>
    <w:rsid w:val="00B70F0C"/>
    <w:rsid w:val="00B71E52"/>
    <w:rsid w:val="00B73C80"/>
    <w:rsid w:val="00B74185"/>
    <w:rsid w:val="00B779F7"/>
    <w:rsid w:val="00B80042"/>
    <w:rsid w:val="00B813C3"/>
    <w:rsid w:val="00B82461"/>
    <w:rsid w:val="00B833BD"/>
    <w:rsid w:val="00B84695"/>
    <w:rsid w:val="00B84E98"/>
    <w:rsid w:val="00B85D04"/>
    <w:rsid w:val="00B90FCB"/>
    <w:rsid w:val="00B92998"/>
    <w:rsid w:val="00B93B4E"/>
    <w:rsid w:val="00B94952"/>
    <w:rsid w:val="00B94E71"/>
    <w:rsid w:val="00B95171"/>
    <w:rsid w:val="00B95E3C"/>
    <w:rsid w:val="00B977C1"/>
    <w:rsid w:val="00BA3A6E"/>
    <w:rsid w:val="00BA3B40"/>
    <w:rsid w:val="00BA43DD"/>
    <w:rsid w:val="00BA44EE"/>
    <w:rsid w:val="00BA4544"/>
    <w:rsid w:val="00BA483F"/>
    <w:rsid w:val="00BA4E76"/>
    <w:rsid w:val="00BA5277"/>
    <w:rsid w:val="00BA5E36"/>
    <w:rsid w:val="00BA614F"/>
    <w:rsid w:val="00BB17FC"/>
    <w:rsid w:val="00BB5F5C"/>
    <w:rsid w:val="00BB7F3C"/>
    <w:rsid w:val="00BC063A"/>
    <w:rsid w:val="00BC283E"/>
    <w:rsid w:val="00BC4976"/>
    <w:rsid w:val="00BC60FD"/>
    <w:rsid w:val="00BD0BC3"/>
    <w:rsid w:val="00BD1FA9"/>
    <w:rsid w:val="00BD5301"/>
    <w:rsid w:val="00BD63FA"/>
    <w:rsid w:val="00BD6AA7"/>
    <w:rsid w:val="00BD7546"/>
    <w:rsid w:val="00BE06F0"/>
    <w:rsid w:val="00BE38F7"/>
    <w:rsid w:val="00BE557F"/>
    <w:rsid w:val="00BE5DA7"/>
    <w:rsid w:val="00BE74E8"/>
    <w:rsid w:val="00BF22AA"/>
    <w:rsid w:val="00BF59C9"/>
    <w:rsid w:val="00BF5D37"/>
    <w:rsid w:val="00BF6456"/>
    <w:rsid w:val="00BF7B64"/>
    <w:rsid w:val="00BF7BDA"/>
    <w:rsid w:val="00C000D1"/>
    <w:rsid w:val="00C000DB"/>
    <w:rsid w:val="00C01490"/>
    <w:rsid w:val="00C0303A"/>
    <w:rsid w:val="00C05F24"/>
    <w:rsid w:val="00C0623C"/>
    <w:rsid w:val="00C14181"/>
    <w:rsid w:val="00C158BB"/>
    <w:rsid w:val="00C161A9"/>
    <w:rsid w:val="00C16E7F"/>
    <w:rsid w:val="00C178D2"/>
    <w:rsid w:val="00C20105"/>
    <w:rsid w:val="00C2027E"/>
    <w:rsid w:val="00C20AC3"/>
    <w:rsid w:val="00C21313"/>
    <w:rsid w:val="00C25225"/>
    <w:rsid w:val="00C27455"/>
    <w:rsid w:val="00C3003D"/>
    <w:rsid w:val="00C314DC"/>
    <w:rsid w:val="00C343DA"/>
    <w:rsid w:val="00C345EA"/>
    <w:rsid w:val="00C35962"/>
    <w:rsid w:val="00C35CAE"/>
    <w:rsid w:val="00C407D0"/>
    <w:rsid w:val="00C41CEB"/>
    <w:rsid w:val="00C43E6D"/>
    <w:rsid w:val="00C45422"/>
    <w:rsid w:val="00C45CEA"/>
    <w:rsid w:val="00C46A55"/>
    <w:rsid w:val="00C46F35"/>
    <w:rsid w:val="00C47391"/>
    <w:rsid w:val="00C47634"/>
    <w:rsid w:val="00C518B7"/>
    <w:rsid w:val="00C5389E"/>
    <w:rsid w:val="00C538EE"/>
    <w:rsid w:val="00C53EA6"/>
    <w:rsid w:val="00C551DD"/>
    <w:rsid w:val="00C55952"/>
    <w:rsid w:val="00C57542"/>
    <w:rsid w:val="00C61396"/>
    <w:rsid w:val="00C614FD"/>
    <w:rsid w:val="00C647F8"/>
    <w:rsid w:val="00C66264"/>
    <w:rsid w:val="00C702A4"/>
    <w:rsid w:val="00C70802"/>
    <w:rsid w:val="00C719B3"/>
    <w:rsid w:val="00C7275C"/>
    <w:rsid w:val="00C727A3"/>
    <w:rsid w:val="00C72E31"/>
    <w:rsid w:val="00C73D86"/>
    <w:rsid w:val="00C74FE1"/>
    <w:rsid w:val="00C75D61"/>
    <w:rsid w:val="00C76D88"/>
    <w:rsid w:val="00C77184"/>
    <w:rsid w:val="00C80F02"/>
    <w:rsid w:val="00C817C7"/>
    <w:rsid w:val="00C82691"/>
    <w:rsid w:val="00C82C71"/>
    <w:rsid w:val="00C84017"/>
    <w:rsid w:val="00C8569C"/>
    <w:rsid w:val="00C85957"/>
    <w:rsid w:val="00C863B6"/>
    <w:rsid w:val="00C8675A"/>
    <w:rsid w:val="00C877A6"/>
    <w:rsid w:val="00C87DA9"/>
    <w:rsid w:val="00C915B1"/>
    <w:rsid w:val="00C92595"/>
    <w:rsid w:val="00C92A6C"/>
    <w:rsid w:val="00C92E31"/>
    <w:rsid w:val="00C94498"/>
    <w:rsid w:val="00C9536E"/>
    <w:rsid w:val="00C956EE"/>
    <w:rsid w:val="00C9580D"/>
    <w:rsid w:val="00C96D9A"/>
    <w:rsid w:val="00CA18E7"/>
    <w:rsid w:val="00CA1EFC"/>
    <w:rsid w:val="00CA687E"/>
    <w:rsid w:val="00CA7076"/>
    <w:rsid w:val="00CA70EF"/>
    <w:rsid w:val="00CA75CD"/>
    <w:rsid w:val="00CB094B"/>
    <w:rsid w:val="00CB0D8B"/>
    <w:rsid w:val="00CB10A8"/>
    <w:rsid w:val="00CB1D65"/>
    <w:rsid w:val="00CB2129"/>
    <w:rsid w:val="00CB28D9"/>
    <w:rsid w:val="00CB4537"/>
    <w:rsid w:val="00CB7D11"/>
    <w:rsid w:val="00CC0856"/>
    <w:rsid w:val="00CC1C85"/>
    <w:rsid w:val="00CC2856"/>
    <w:rsid w:val="00CC2A7A"/>
    <w:rsid w:val="00CC37D7"/>
    <w:rsid w:val="00CC4C4E"/>
    <w:rsid w:val="00CC794A"/>
    <w:rsid w:val="00CC7D94"/>
    <w:rsid w:val="00CD069B"/>
    <w:rsid w:val="00CD0B08"/>
    <w:rsid w:val="00CD0C1E"/>
    <w:rsid w:val="00CD0C8B"/>
    <w:rsid w:val="00CD1504"/>
    <w:rsid w:val="00CD15F6"/>
    <w:rsid w:val="00CD5651"/>
    <w:rsid w:val="00CD5C65"/>
    <w:rsid w:val="00CD785D"/>
    <w:rsid w:val="00CE0619"/>
    <w:rsid w:val="00CE153F"/>
    <w:rsid w:val="00CE3790"/>
    <w:rsid w:val="00CE403C"/>
    <w:rsid w:val="00CE6177"/>
    <w:rsid w:val="00CE6D37"/>
    <w:rsid w:val="00CE6FC7"/>
    <w:rsid w:val="00CE7181"/>
    <w:rsid w:val="00CE7872"/>
    <w:rsid w:val="00CE7B6A"/>
    <w:rsid w:val="00CF0C4F"/>
    <w:rsid w:val="00CF2403"/>
    <w:rsid w:val="00CF3385"/>
    <w:rsid w:val="00CF5802"/>
    <w:rsid w:val="00CF66F2"/>
    <w:rsid w:val="00CF6DF7"/>
    <w:rsid w:val="00CF737F"/>
    <w:rsid w:val="00D00717"/>
    <w:rsid w:val="00D01572"/>
    <w:rsid w:val="00D019F0"/>
    <w:rsid w:val="00D035B5"/>
    <w:rsid w:val="00D04603"/>
    <w:rsid w:val="00D061FB"/>
    <w:rsid w:val="00D0675A"/>
    <w:rsid w:val="00D06E1B"/>
    <w:rsid w:val="00D07B77"/>
    <w:rsid w:val="00D129F9"/>
    <w:rsid w:val="00D14496"/>
    <w:rsid w:val="00D15BEC"/>
    <w:rsid w:val="00D205B1"/>
    <w:rsid w:val="00D22165"/>
    <w:rsid w:val="00D23C04"/>
    <w:rsid w:val="00D2468C"/>
    <w:rsid w:val="00D266C3"/>
    <w:rsid w:val="00D279D0"/>
    <w:rsid w:val="00D27EFB"/>
    <w:rsid w:val="00D310D3"/>
    <w:rsid w:val="00D32635"/>
    <w:rsid w:val="00D343F4"/>
    <w:rsid w:val="00D3467F"/>
    <w:rsid w:val="00D3469B"/>
    <w:rsid w:val="00D346E3"/>
    <w:rsid w:val="00D3768D"/>
    <w:rsid w:val="00D379AE"/>
    <w:rsid w:val="00D37C27"/>
    <w:rsid w:val="00D41496"/>
    <w:rsid w:val="00D41C8B"/>
    <w:rsid w:val="00D456B6"/>
    <w:rsid w:val="00D45B7D"/>
    <w:rsid w:val="00D46D98"/>
    <w:rsid w:val="00D47F9D"/>
    <w:rsid w:val="00D509C1"/>
    <w:rsid w:val="00D536E3"/>
    <w:rsid w:val="00D56FAC"/>
    <w:rsid w:val="00D57BCE"/>
    <w:rsid w:val="00D57F2D"/>
    <w:rsid w:val="00D601BF"/>
    <w:rsid w:val="00D60941"/>
    <w:rsid w:val="00D636F4"/>
    <w:rsid w:val="00D646EF"/>
    <w:rsid w:val="00D64CF9"/>
    <w:rsid w:val="00D71613"/>
    <w:rsid w:val="00D7599D"/>
    <w:rsid w:val="00D76751"/>
    <w:rsid w:val="00D8168D"/>
    <w:rsid w:val="00D816A6"/>
    <w:rsid w:val="00D81A4A"/>
    <w:rsid w:val="00D82B57"/>
    <w:rsid w:val="00D82E78"/>
    <w:rsid w:val="00D94D10"/>
    <w:rsid w:val="00D953AA"/>
    <w:rsid w:val="00D979C9"/>
    <w:rsid w:val="00DA01DD"/>
    <w:rsid w:val="00DA0280"/>
    <w:rsid w:val="00DA1056"/>
    <w:rsid w:val="00DA2FE8"/>
    <w:rsid w:val="00DA3D04"/>
    <w:rsid w:val="00DA50DB"/>
    <w:rsid w:val="00DA750E"/>
    <w:rsid w:val="00DB007D"/>
    <w:rsid w:val="00DB038E"/>
    <w:rsid w:val="00DB049F"/>
    <w:rsid w:val="00DC0097"/>
    <w:rsid w:val="00DC2000"/>
    <w:rsid w:val="00DC2DC5"/>
    <w:rsid w:val="00DC3DFF"/>
    <w:rsid w:val="00DC3FD9"/>
    <w:rsid w:val="00DC4D9E"/>
    <w:rsid w:val="00DC6214"/>
    <w:rsid w:val="00DC78A7"/>
    <w:rsid w:val="00DD063D"/>
    <w:rsid w:val="00DD0C88"/>
    <w:rsid w:val="00DD2D7D"/>
    <w:rsid w:val="00DD5197"/>
    <w:rsid w:val="00DE291C"/>
    <w:rsid w:val="00DE2FF8"/>
    <w:rsid w:val="00DE482C"/>
    <w:rsid w:val="00DE58D6"/>
    <w:rsid w:val="00DE5CB7"/>
    <w:rsid w:val="00DE6C87"/>
    <w:rsid w:val="00DF0E8F"/>
    <w:rsid w:val="00DF1094"/>
    <w:rsid w:val="00DF1E90"/>
    <w:rsid w:val="00DF2372"/>
    <w:rsid w:val="00DF3177"/>
    <w:rsid w:val="00DF354F"/>
    <w:rsid w:val="00DF499A"/>
    <w:rsid w:val="00DF5A24"/>
    <w:rsid w:val="00E00AC4"/>
    <w:rsid w:val="00E01ECD"/>
    <w:rsid w:val="00E02666"/>
    <w:rsid w:val="00E02E28"/>
    <w:rsid w:val="00E030FA"/>
    <w:rsid w:val="00E0493E"/>
    <w:rsid w:val="00E06E5D"/>
    <w:rsid w:val="00E07AAF"/>
    <w:rsid w:val="00E103B0"/>
    <w:rsid w:val="00E12198"/>
    <w:rsid w:val="00E12A6C"/>
    <w:rsid w:val="00E12A91"/>
    <w:rsid w:val="00E13106"/>
    <w:rsid w:val="00E13C80"/>
    <w:rsid w:val="00E14AB1"/>
    <w:rsid w:val="00E15B13"/>
    <w:rsid w:val="00E15C30"/>
    <w:rsid w:val="00E213AA"/>
    <w:rsid w:val="00E21640"/>
    <w:rsid w:val="00E2261D"/>
    <w:rsid w:val="00E2319E"/>
    <w:rsid w:val="00E23B11"/>
    <w:rsid w:val="00E24155"/>
    <w:rsid w:val="00E24572"/>
    <w:rsid w:val="00E24CDD"/>
    <w:rsid w:val="00E24E19"/>
    <w:rsid w:val="00E25A0E"/>
    <w:rsid w:val="00E263F2"/>
    <w:rsid w:val="00E277A9"/>
    <w:rsid w:val="00E27ED9"/>
    <w:rsid w:val="00E3189D"/>
    <w:rsid w:val="00E31A1C"/>
    <w:rsid w:val="00E31EAB"/>
    <w:rsid w:val="00E31FAA"/>
    <w:rsid w:val="00E3319F"/>
    <w:rsid w:val="00E33732"/>
    <w:rsid w:val="00E34FAE"/>
    <w:rsid w:val="00E36359"/>
    <w:rsid w:val="00E37E0A"/>
    <w:rsid w:val="00E37FE9"/>
    <w:rsid w:val="00E4074A"/>
    <w:rsid w:val="00E4290E"/>
    <w:rsid w:val="00E43A3E"/>
    <w:rsid w:val="00E43CAE"/>
    <w:rsid w:val="00E44C81"/>
    <w:rsid w:val="00E50C84"/>
    <w:rsid w:val="00E50D4C"/>
    <w:rsid w:val="00E5310E"/>
    <w:rsid w:val="00E54A9B"/>
    <w:rsid w:val="00E55C3A"/>
    <w:rsid w:val="00E5661F"/>
    <w:rsid w:val="00E61A4E"/>
    <w:rsid w:val="00E62069"/>
    <w:rsid w:val="00E634B6"/>
    <w:rsid w:val="00E63F43"/>
    <w:rsid w:val="00E64351"/>
    <w:rsid w:val="00E6490E"/>
    <w:rsid w:val="00E679A1"/>
    <w:rsid w:val="00E7009E"/>
    <w:rsid w:val="00E7084F"/>
    <w:rsid w:val="00E70E8D"/>
    <w:rsid w:val="00E718F6"/>
    <w:rsid w:val="00E71E00"/>
    <w:rsid w:val="00E73F02"/>
    <w:rsid w:val="00E7545B"/>
    <w:rsid w:val="00E75B2C"/>
    <w:rsid w:val="00E763FA"/>
    <w:rsid w:val="00E7656F"/>
    <w:rsid w:val="00E82776"/>
    <w:rsid w:val="00E83507"/>
    <w:rsid w:val="00E846B9"/>
    <w:rsid w:val="00E84B14"/>
    <w:rsid w:val="00E8575E"/>
    <w:rsid w:val="00E86162"/>
    <w:rsid w:val="00E878FE"/>
    <w:rsid w:val="00E908C7"/>
    <w:rsid w:val="00E9317E"/>
    <w:rsid w:val="00E947C9"/>
    <w:rsid w:val="00E94B60"/>
    <w:rsid w:val="00E94DB6"/>
    <w:rsid w:val="00E9505B"/>
    <w:rsid w:val="00E96640"/>
    <w:rsid w:val="00E96AE2"/>
    <w:rsid w:val="00E97BB1"/>
    <w:rsid w:val="00EA0607"/>
    <w:rsid w:val="00EA1C16"/>
    <w:rsid w:val="00EA2ED6"/>
    <w:rsid w:val="00EA5441"/>
    <w:rsid w:val="00EA56AB"/>
    <w:rsid w:val="00EA690C"/>
    <w:rsid w:val="00EA6BD3"/>
    <w:rsid w:val="00EB01C9"/>
    <w:rsid w:val="00EB0A2C"/>
    <w:rsid w:val="00EB332A"/>
    <w:rsid w:val="00EB3A33"/>
    <w:rsid w:val="00EB4966"/>
    <w:rsid w:val="00EC6A14"/>
    <w:rsid w:val="00EC7E17"/>
    <w:rsid w:val="00ED07CF"/>
    <w:rsid w:val="00ED1F76"/>
    <w:rsid w:val="00ED2271"/>
    <w:rsid w:val="00ED2D7D"/>
    <w:rsid w:val="00ED30CD"/>
    <w:rsid w:val="00ED3D2F"/>
    <w:rsid w:val="00ED4788"/>
    <w:rsid w:val="00ED4A74"/>
    <w:rsid w:val="00ED576C"/>
    <w:rsid w:val="00ED5C35"/>
    <w:rsid w:val="00ED6677"/>
    <w:rsid w:val="00ED6CAD"/>
    <w:rsid w:val="00ED73D0"/>
    <w:rsid w:val="00ED75C5"/>
    <w:rsid w:val="00EE26B3"/>
    <w:rsid w:val="00EE2E57"/>
    <w:rsid w:val="00EE31B6"/>
    <w:rsid w:val="00EE5D32"/>
    <w:rsid w:val="00EE6100"/>
    <w:rsid w:val="00EE70CB"/>
    <w:rsid w:val="00EF22EF"/>
    <w:rsid w:val="00EF2457"/>
    <w:rsid w:val="00EF2F63"/>
    <w:rsid w:val="00EF5B44"/>
    <w:rsid w:val="00EF74F4"/>
    <w:rsid w:val="00EF7B11"/>
    <w:rsid w:val="00F0086D"/>
    <w:rsid w:val="00F01624"/>
    <w:rsid w:val="00F01D49"/>
    <w:rsid w:val="00F01EFD"/>
    <w:rsid w:val="00F028BE"/>
    <w:rsid w:val="00F03376"/>
    <w:rsid w:val="00F07682"/>
    <w:rsid w:val="00F10664"/>
    <w:rsid w:val="00F10BC0"/>
    <w:rsid w:val="00F11054"/>
    <w:rsid w:val="00F110B2"/>
    <w:rsid w:val="00F1120A"/>
    <w:rsid w:val="00F114D6"/>
    <w:rsid w:val="00F13A1B"/>
    <w:rsid w:val="00F20950"/>
    <w:rsid w:val="00F20CE1"/>
    <w:rsid w:val="00F22A0E"/>
    <w:rsid w:val="00F22C21"/>
    <w:rsid w:val="00F25AC5"/>
    <w:rsid w:val="00F263B1"/>
    <w:rsid w:val="00F264D9"/>
    <w:rsid w:val="00F273E1"/>
    <w:rsid w:val="00F35054"/>
    <w:rsid w:val="00F35489"/>
    <w:rsid w:val="00F3687A"/>
    <w:rsid w:val="00F40C39"/>
    <w:rsid w:val="00F42473"/>
    <w:rsid w:val="00F42AA6"/>
    <w:rsid w:val="00F4349E"/>
    <w:rsid w:val="00F44153"/>
    <w:rsid w:val="00F4424D"/>
    <w:rsid w:val="00F44786"/>
    <w:rsid w:val="00F4736A"/>
    <w:rsid w:val="00F504AE"/>
    <w:rsid w:val="00F508B3"/>
    <w:rsid w:val="00F5194B"/>
    <w:rsid w:val="00F521B3"/>
    <w:rsid w:val="00F52818"/>
    <w:rsid w:val="00F53050"/>
    <w:rsid w:val="00F5359E"/>
    <w:rsid w:val="00F53B4A"/>
    <w:rsid w:val="00F5483D"/>
    <w:rsid w:val="00F56192"/>
    <w:rsid w:val="00F568FD"/>
    <w:rsid w:val="00F56952"/>
    <w:rsid w:val="00F57972"/>
    <w:rsid w:val="00F610B0"/>
    <w:rsid w:val="00F62B31"/>
    <w:rsid w:val="00F64B91"/>
    <w:rsid w:val="00F653E9"/>
    <w:rsid w:val="00F667AD"/>
    <w:rsid w:val="00F673AB"/>
    <w:rsid w:val="00F67A4B"/>
    <w:rsid w:val="00F75D81"/>
    <w:rsid w:val="00F7745D"/>
    <w:rsid w:val="00F77671"/>
    <w:rsid w:val="00F80733"/>
    <w:rsid w:val="00F809B1"/>
    <w:rsid w:val="00F8227A"/>
    <w:rsid w:val="00F83CF7"/>
    <w:rsid w:val="00F8593B"/>
    <w:rsid w:val="00F875F4"/>
    <w:rsid w:val="00F92B69"/>
    <w:rsid w:val="00F92C47"/>
    <w:rsid w:val="00F9421F"/>
    <w:rsid w:val="00F9522E"/>
    <w:rsid w:val="00FA2CCD"/>
    <w:rsid w:val="00FA4F31"/>
    <w:rsid w:val="00FA54D8"/>
    <w:rsid w:val="00FA5A03"/>
    <w:rsid w:val="00FA68D5"/>
    <w:rsid w:val="00FB04C8"/>
    <w:rsid w:val="00FB1990"/>
    <w:rsid w:val="00FB40B1"/>
    <w:rsid w:val="00FB4CBC"/>
    <w:rsid w:val="00FB5490"/>
    <w:rsid w:val="00FB5525"/>
    <w:rsid w:val="00FC286C"/>
    <w:rsid w:val="00FC2EB1"/>
    <w:rsid w:val="00FC35E3"/>
    <w:rsid w:val="00FC3AC1"/>
    <w:rsid w:val="00FC3E77"/>
    <w:rsid w:val="00FC6C18"/>
    <w:rsid w:val="00FC7530"/>
    <w:rsid w:val="00FD0D17"/>
    <w:rsid w:val="00FD1429"/>
    <w:rsid w:val="00FD51C5"/>
    <w:rsid w:val="00FD6CB4"/>
    <w:rsid w:val="00FD7882"/>
    <w:rsid w:val="00FD7C76"/>
    <w:rsid w:val="00FE06D1"/>
    <w:rsid w:val="00FE07B6"/>
    <w:rsid w:val="00FE0D5F"/>
    <w:rsid w:val="00FE2808"/>
    <w:rsid w:val="00FE2AAF"/>
    <w:rsid w:val="00FE2CB5"/>
    <w:rsid w:val="00FE448F"/>
    <w:rsid w:val="00FE539D"/>
    <w:rsid w:val="00FE6192"/>
    <w:rsid w:val="00FE6E59"/>
    <w:rsid w:val="00FF2D79"/>
    <w:rsid w:val="00FF33EC"/>
    <w:rsid w:val="00FF38AE"/>
    <w:rsid w:val="00FF459B"/>
    <w:rsid w:val="00FF5AC4"/>
    <w:rsid w:val="00FF6299"/>
    <w:rsid w:val="00FF6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CE31E"/>
  <w15:chartTrackingRefBased/>
  <w15:docId w15:val="{7FBB4243-7DE3-4BD2-9EFA-8E7164BD5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45EA"/>
    <w:pPr>
      <w:spacing w:afterLines="110" w:after="110" w:line="240" w:lineRule="auto"/>
    </w:pPr>
    <w:rPr>
      <w:rFonts w:ascii="Times New Roman" w:hAnsi="Times New Roman"/>
      <w:sz w:val="24"/>
    </w:rPr>
  </w:style>
  <w:style w:type="paragraph" w:styleId="Heading1">
    <w:name w:val="heading 1"/>
    <w:basedOn w:val="Normal"/>
    <w:next w:val="Normal"/>
    <w:link w:val="Heading1Char"/>
    <w:uiPriority w:val="9"/>
    <w:qFormat/>
    <w:rsid w:val="00C82691"/>
    <w:pPr>
      <w:keepNext/>
      <w:keepLines/>
      <w:spacing w:after="0"/>
      <w:jc w:val="center"/>
      <w:outlineLvl w:val="0"/>
    </w:pPr>
    <w:rPr>
      <w:rFonts w:eastAsiaTheme="majorEastAsia" w:cs="Times New Roman"/>
      <w:b/>
      <w:bCs/>
      <w:caps/>
      <w:color w:val="000099"/>
      <w:sz w:val="28"/>
      <w:szCs w:val="28"/>
    </w:rPr>
  </w:style>
  <w:style w:type="paragraph" w:styleId="Heading2">
    <w:name w:val="heading 2"/>
    <w:basedOn w:val="Normal"/>
    <w:next w:val="Normal"/>
    <w:link w:val="Heading2Char"/>
    <w:uiPriority w:val="9"/>
    <w:unhideWhenUsed/>
    <w:qFormat/>
    <w:rsid w:val="00E13C80"/>
    <w:pPr>
      <w:keepNext/>
      <w:keepLines/>
      <w:spacing w:before="40" w:after="0"/>
      <w:jc w:val="center"/>
      <w:outlineLvl w:val="1"/>
    </w:pPr>
    <w:rPr>
      <w:rFonts w:eastAsiaTheme="majorEastAsia" w:cs="Times New Roman"/>
      <w:b/>
      <w:color w:val="000099"/>
      <w:sz w:val="26"/>
      <w:szCs w:val="26"/>
    </w:rPr>
  </w:style>
  <w:style w:type="paragraph" w:styleId="Heading3">
    <w:name w:val="heading 3"/>
    <w:basedOn w:val="Normal"/>
    <w:next w:val="Normal"/>
    <w:link w:val="Heading3Char"/>
    <w:uiPriority w:val="9"/>
    <w:unhideWhenUsed/>
    <w:qFormat/>
    <w:rsid w:val="00E13C80"/>
    <w:pPr>
      <w:spacing w:after="0"/>
      <w:jc w:val="center"/>
      <w:outlineLvl w:val="2"/>
    </w:pPr>
    <w:rPr>
      <w:rFonts w:cs="Times New Roman"/>
      <w:color w:val="000099"/>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E05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75893"/>
    <w:pPr>
      <w:ind w:left="720"/>
      <w:contextualSpacing/>
    </w:pPr>
  </w:style>
  <w:style w:type="paragraph" w:styleId="Header">
    <w:name w:val="header"/>
    <w:basedOn w:val="Normal"/>
    <w:link w:val="HeaderChar"/>
    <w:uiPriority w:val="99"/>
    <w:unhideWhenUsed/>
    <w:rsid w:val="00123934"/>
    <w:pPr>
      <w:tabs>
        <w:tab w:val="center" w:pos="4680"/>
        <w:tab w:val="right" w:pos="9360"/>
      </w:tabs>
      <w:spacing w:after="0"/>
    </w:pPr>
  </w:style>
  <w:style w:type="character" w:customStyle="1" w:styleId="HeaderChar">
    <w:name w:val="Header Char"/>
    <w:basedOn w:val="DefaultParagraphFont"/>
    <w:link w:val="Header"/>
    <w:uiPriority w:val="99"/>
    <w:rsid w:val="00123934"/>
  </w:style>
  <w:style w:type="paragraph" w:styleId="Footer">
    <w:name w:val="footer"/>
    <w:basedOn w:val="Normal"/>
    <w:link w:val="FooterChar"/>
    <w:uiPriority w:val="99"/>
    <w:unhideWhenUsed/>
    <w:rsid w:val="00123934"/>
    <w:pPr>
      <w:tabs>
        <w:tab w:val="center" w:pos="4680"/>
        <w:tab w:val="right" w:pos="9360"/>
      </w:tabs>
      <w:spacing w:after="0"/>
    </w:pPr>
  </w:style>
  <w:style w:type="character" w:customStyle="1" w:styleId="FooterChar">
    <w:name w:val="Footer Char"/>
    <w:basedOn w:val="DefaultParagraphFont"/>
    <w:link w:val="Footer"/>
    <w:uiPriority w:val="99"/>
    <w:rsid w:val="00123934"/>
  </w:style>
  <w:style w:type="paragraph" w:customStyle="1" w:styleId="Default">
    <w:name w:val="Default"/>
    <w:rsid w:val="00EA5441"/>
    <w:pPr>
      <w:autoSpaceDE w:val="0"/>
      <w:autoSpaceDN w:val="0"/>
      <w:adjustRightInd w:val="0"/>
      <w:spacing w:after="0" w:line="240" w:lineRule="auto"/>
    </w:pPr>
    <w:rPr>
      <w:rFonts w:ascii="Times New Roman" w:hAnsi="Times New Roman" w:cs="Times New Roman"/>
      <w:color w:val="000000"/>
      <w:sz w:val="24"/>
      <w:szCs w:val="24"/>
    </w:rPr>
  </w:style>
  <w:style w:type="character" w:styleId="PlaceholderText">
    <w:name w:val="Placeholder Text"/>
    <w:basedOn w:val="DefaultParagraphFont"/>
    <w:uiPriority w:val="99"/>
    <w:semiHidden/>
    <w:rsid w:val="0076627F"/>
    <w:rPr>
      <w:color w:val="808080"/>
    </w:rPr>
  </w:style>
  <w:style w:type="character" w:customStyle="1" w:styleId="tag1">
    <w:name w:val="tag1"/>
    <w:basedOn w:val="DefaultParagraphFont"/>
    <w:rsid w:val="004120D7"/>
    <w:rPr>
      <w:color w:val="C92C2C"/>
    </w:rPr>
  </w:style>
  <w:style w:type="character" w:customStyle="1" w:styleId="property1">
    <w:name w:val="property1"/>
    <w:basedOn w:val="DefaultParagraphFont"/>
    <w:rsid w:val="004120D7"/>
    <w:rPr>
      <w:color w:val="C92C2C"/>
    </w:rPr>
  </w:style>
  <w:style w:type="character" w:customStyle="1" w:styleId="operator1">
    <w:name w:val="operator1"/>
    <w:basedOn w:val="DefaultParagraphFont"/>
    <w:rsid w:val="004120D7"/>
    <w:rPr>
      <w:color w:val="A67F59"/>
    </w:rPr>
  </w:style>
  <w:style w:type="character" w:customStyle="1" w:styleId="number1">
    <w:name w:val="number1"/>
    <w:basedOn w:val="DefaultParagraphFont"/>
    <w:rsid w:val="004120D7"/>
    <w:rPr>
      <w:color w:val="C92C2C"/>
    </w:rPr>
  </w:style>
  <w:style w:type="paragraph" w:styleId="FootnoteText">
    <w:name w:val="footnote text"/>
    <w:basedOn w:val="Normal"/>
    <w:link w:val="FootnoteTextChar"/>
    <w:uiPriority w:val="99"/>
    <w:semiHidden/>
    <w:unhideWhenUsed/>
    <w:rsid w:val="00DB049F"/>
    <w:pPr>
      <w:spacing w:after="0"/>
    </w:pPr>
    <w:rPr>
      <w:sz w:val="20"/>
      <w:szCs w:val="20"/>
    </w:rPr>
  </w:style>
  <w:style w:type="character" w:customStyle="1" w:styleId="FootnoteTextChar">
    <w:name w:val="Footnote Text Char"/>
    <w:basedOn w:val="DefaultParagraphFont"/>
    <w:link w:val="FootnoteText"/>
    <w:uiPriority w:val="99"/>
    <w:semiHidden/>
    <w:rsid w:val="00DB049F"/>
    <w:rPr>
      <w:sz w:val="20"/>
      <w:szCs w:val="20"/>
    </w:rPr>
  </w:style>
  <w:style w:type="character" w:styleId="FootnoteReference">
    <w:name w:val="footnote reference"/>
    <w:basedOn w:val="DefaultParagraphFont"/>
    <w:uiPriority w:val="99"/>
    <w:semiHidden/>
    <w:unhideWhenUsed/>
    <w:rsid w:val="00DB049F"/>
    <w:rPr>
      <w:vertAlign w:val="superscript"/>
    </w:rPr>
  </w:style>
  <w:style w:type="character" w:customStyle="1" w:styleId="string3">
    <w:name w:val="string3"/>
    <w:basedOn w:val="DefaultParagraphFont"/>
    <w:rsid w:val="00090BC2"/>
    <w:rPr>
      <w:color w:val="2F9C0A"/>
    </w:rPr>
  </w:style>
  <w:style w:type="character" w:customStyle="1" w:styleId="punctuation1">
    <w:name w:val="punctuation1"/>
    <w:basedOn w:val="DefaultParagraphFont"/>
    <w:rsid w:val="00090BC2"/>
    <w:rPr>
      <w:color w:val="5F6364"/>
    </w:rPr>
  </w:style>
  <w:style w:type="paragraph" w:styleId="BalloonText">
    <w:name w:val="Balloon Text"/>
    <w:basedOn w:val="Normal"/>
    <w:link w:val="BalloonTextChar"/>
    <w:uiPriority w:val="99"/>
    <w:semiHidden/>
    <w:unhideWhenUsed/>
    <w:rsid w:val="0016546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546D"/>
    <w:rPr>
      <w:rFonts w:ascii="Segoe UI" w:hAnsi="Segoe UI" w:cs="Segoe UI"/>
      <w:sz w:val="18"/>
      <w:szCs w:val="18"/>
    </w:rPr>
  </w:style>
  <w:style w:type="paragraph" w:styleId="ListBullet">
    <w:name w:val="List Bullet"/>
    <w:basedOn w:val="Normal"/>
    <w:uiPriority w:val="99"/>
    <w:unhideWhenUsed/>
    <w:rsid w:val="006B655D"/>
    <w:pPr>
      <w:numPr>
        <w:numId w:val="2"/>
      </w:numPr>
      <w:contextualSpacing/>
    </w:pPr>
  </w:style>
  <w:style w:type="character" w:customStyle="1" w:styleId="Heading2Char">
    <w:name w:val="Heading 2 Char"/>
    <w:basedOn w:val="DefaultParagraphFont"/>
    <w:link w:val="Heading2"/>
    <w:uiPriority w:val="9"/>
    <w:rsid w:val="00E13C80"/>
    <w:rPr>
      <w:rFonts w:ascii="Times New Roman" w:eastAsiaTheme="majorEastAsia" w:hAnsi="Times New Roman" w:cs="Times New Roman"/>
      <w:b/>
      <w:color w:val="000099"/>
      <w:sz w:val="26"/>
      <w:szCs w:val="26"/>
    </w:rPr>
  </w:style>
  <w:style w:type="character" w:customStyle="1" w:styleId="Heading1Char">
    <w:name w:val="Heading 1 Char"/>
    <w:basedOn w:val="DefaultParagraphFont"/>
    <w:link w:val="Heading1"/>
    <w:uiPriority w:val="9"/>
    <w:rsid w:val="00C82691"/>
    <w:rPr>
      <w:rFonts w:ascii="Times New Roman" w:eastAsiaTheme="majorEastAsia" w:hAnsi="Times New Roman" w:cs="Times New Roman"/>
      <w:b/>
      <w:bCs/>
      <w:caps/>
      <w:color w:val="000099"/>
      <w:sz w:val="28"/>
      <w:szCs w:val="28"/>
    </w:rPr>
  </w:style>
  <w:style w:type="character" w:customStyle="1" w:styleId="Heading3Char">
    <w:name w:val="Heading 3 Char"/>
    <w:basedOn w:val="DefaultParagraphFont"/>
    <w:link w:val="Heading3"/>
    <w:uiPriority w:val="9"/>
    <w:rsid w:val="00E13C80"/>
    <w:rPr>
      <w:rFonts w:ascii="Times New Roman" w:hAnsi="Times New Roman" w:cs="Times New Roman"/>
      <w:color w:val="000099"/>
      <w:sz w:val="24"/>
      <w:szCs w:val="24"/>
    </w:rPr>
  </w:style>
  <w:style w:type="character" w:styleId="IntenseEmphasis">
    <w:name w:val="Intense Emphasis"/>
    <w:basedOn w:val="DefaultParagraphFont"/>
    <w:uiPriority w:val="21"/>
    <w:qFormat/>
    <w:rsid w:val="0057535B"/>
    <w:rPr>
      <w:i/>
      <w:iCs/>
      <w:color w:val="5B9BD5" w:themeColor="accent1"/>
    </w:rPr>
  </w:style>
  <w:style w:type="paragraph" w:customStyle="1" w:styleId="Line">
    <w:name w:val="Line"/>
    <w:next w:val="Heading1"/>
    <w:qFormat/>
    <w:rsid w:val="001B1F3B"/>
    <w:pPr>
      <w:spacing w:afterLines="110" w:after="264" w:line="240" w:lineRule="auto"/>
      <w:ind w:left="2707" w:right="2707"/>
      <w:jc w:val="center"/>
    </w:pPr>
    <w:rPr>
      <w:rFonts w:ascii="Times New Roman" w:eastAsiaTheme="majorEastAsia" w:hAnsi="Times New Roman" w:cs="Times New Roman"/>
      <w:b/>
      <w:bCs/>
      <w:color w:val="000099"/>
      <w:sz w:val="24"/>
      <w:szCs w:val="28"/>
    </w:rPr>
  </w:style>
  <w:style w:type="paragraph" w:customStyle="1" w:styleId="NormalEnd">
    <w:name w:val="Normal End"/>
    <w:basedOn w:val="Normal"/>
    <w:next w:val="Line"/>
    <w:qFormat/>
    <w:rsid w:val="00C345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72500">
      <w:bodyDiv w:val="1"/>
      <w:marLeft w:val="0"/>
      <w:marRight w:val="0"/>
      <w:marTop w:val="0"/>
      <w:marBottom w:val="0"/>
      <w:divBdr>
        <w:top w:val="none" w:sz="0" w:space="0" w:color="auto"/>
        <w:left w:val="none" w:sz="0" w:space="0" w:color="auto"/>
        <w:bottom w:val="none" w:sz="0" w:space="0" w:color="auto"/>
        <w:right w:val="none" w:sz="0" w:space="0" w:color="auto"/>
      </w:divBdr>
    </w:div>
    <w:div w:id="29569829">
      <w:bodyDiv w:val="1"/>
      <w:marLeft w:val="0"/>
      <w:marRight w:val="0"/>
      <w:marTop w:val="0"/>
      <w:marBottom w:val="0"/>
      <w:divBdr>
        <w:top w:val="none" w:sz="0" w:space="0" w:color="auto"/>
        <w:left w:val="none" w:sz="0" w:space="0" w:color="auto"/>
        <w:bottom w:val="none" w:sz="0" w:space="0" w:color="auto"/>
        <w:right w:val="none" w:sz="0" w:space="0" w:color="auto"/>
      </w:divBdr>
    </w:div>
    <w:div w:id="162547588">
      <w:bodyDiv w:val="1"/>
      <w:marLeft w:val="0"/>
      <w:marRight w:val="0"/>
      <w:marTop w:val="0"/>
      <w:marBottom w:val="0"/>
      <w:divBdr>
        <w:top w:val="none" w:sz="0" w:space="0" w:color="auto"/>
        <w:left w:val="none" w:sz="0" w:space="0" w:color="auto"/>
        <w:bottom w:val="none" w:sz="0" w:space="0" w:color="auto"/>
        <w:right w:val="none" w:sz="0" w:space="0" w:color="auto"/>
      </w:divBdr>
    </w:div>
    <w:div w:id="191307707">
      <w:bodyDiv w:val="1"/>
      <w:marLeft w:val="0"/>
      <w:marRight w:val="0"/>
      <w:marTop w:val="0"/>
      <w:marBottom w:val="0"/>
      <w:divBdr>
        <w:top w:val="none" w:sz="0" w:space="0" w:color="auto"/>
        <w:left w:val="none" w:sz="0" w:space="0" w:color="auto"/>
        <w:bottom w:val="none" w:sz="0" w:space="0" w:color="auto"/>
        <w:right w:val="none" w:sz="0" w:space="0" w:color="auto"/>
      </w:divBdr>
    </w:div>
    <w:div w:id="328869962">
      <w:bodyDiv w:val="1"/>
      <w:marLeft w:val="0"/>
      <w:marRight w:val="0"/>
      <w:marTop w:val="0"/>
      <w:marBottom w:val="0"/>
      <w:divBdr>
        <w:top w:val="none" w:sz="0" w:space="0" w:color="auto"/>
        <w:left w:val="none" w:sz="0" w:space="0" w:color="auto"/>
        <w:bottom w:val="none" w:sz="0" w:space="0" w:color="auto"/>
        <w:right w:val="none" w:sz="0" w:space="0" w:color="auto"/>
      </w:divBdr>
    </w:div>
    <w:div w:id="406272902">
      <w:bodyDiv w:val="1"/>
      <w:marLeft w:val="0"/>
      <w:marRight w:val="0"/>
      <w:marTop w:val="0"/>
      <w:marBottom w:val="0"/>
      <w:divBdr>
        <w:top w:val="none" w:sz="0" w:space="0" w:color="auto"/>
        <w:left w:val="none" w:sz="0" w:space="0" w:color="auto"/>
        <w:bottom w:val="none" w:sz="0" w:space="0" w:color="auto"/>
        <w:right w:val="none" w:sz="0" w:space="0" w:color="auto"/>
      </w:divBdr>
    </w:div>
    <w:div w:id="495614633">
      <w:bodyDiv w:val="1"/>
      <w:marLeft w:val="0"/>
      <w:marRight w:val="0"/>
      <w:marTop w:val="0"/>
      <w:marBottom w:val="0"/>
      <w:divBdr>
        <w:top w:val="none" w:sz="0" w:space="0" w:color="auto"/>
        <w:left w:val="none" w:sz="0" w:space="0" w:color="auto"/>
        <w:bottom w:val="none" w:sz="0" w:space="0" w:color="auto"/>
        <w:right w:val="none" w:sz="0" w:space="0" w:color="auto"/>
      </w:divBdr>
    </w:div>
    <w:div w:id="541870537">
      <w:bodyDiv w:val="1"/>
      <w:marLeft w:val="0"/>
      <w:marRight w:val="0"/>
      <w:marTop w:val="0"/>
      <w:marBottom w:val="0"/>
      <w:divBdr>
        <w:top w:val="none" w:sz="0" w:space="0" w:color="auto"/>
        <w:left w:val="none" w:sz="0" w:space="0" w:color="auto"/>
        <w:bottom w:val="none" w:sz="0" w:space="0" w:color="auto"/>
        <w:right w:val="none" w:sz="0" w:space="0" w:color="auto"/>
      </w:divBdr>
    </w:div>
    <w:div w:id="584605451">
      <w:bodyDiv w:val="1"/>
      <w:marLeft w:val="0"/>
      <w:marRight w:val="0"/>
      <w:marTop w:val="0"/>
      <w:marBottom w:val="0"/>
      <w:divBdr>
        <w:top w:val="none" w:sz="0" w:space="0" w:color="auto"/>
        <w:left w:val="none" w:sz="0" w:space="0" w:color="auto"/>
        <w:bottom w:val="none" w:sz="0" w:space="0" w:color="auto"/>
        <w:right w:val="none" w:sz="0" w:space="0" w:color="auto"/>
      </w:divBdr>
    </w:div>
    <w:div w:id="678511559">
      <w:bodyDiv w:val="1"/>
      <w:marLeft w:val="0"/>
      <w:marRight w:val="0"/>
      <w:marTop w:val="0"/>
      <w:marBottom w:val="0"/>
      <w:divBdr>
        <w:top w:val="none" w:sz="0" w:space="0" w:color="auto"/>
        <w:left w:val="none" w:sz="0" w:space="0" w:color="auto"/>
        <w:bottom w:val="none" w:sz="0" w:space="0" w:color="auto"/>
        <w:right w:val="none" w:sz="0" w:space="0" w:color="auto"/>
      </w:divBdr>
    </w:div>
    <w:div w:id="784226345">
      <w:bodyDiv w:val="1"/>
      <w:marLeft w:val="0"/>
      <w:marRight w:val="0"/>
      <w:marTop w:val="0"/>
      <w:marBottom w:val="0"/>
      <w:divBdr>
        <w:top w:val="none" w:sz="0" w:space="0" w:color="auto"/>
        <w:left w:val="none" w:sz="0" w:space="0" w:color="auto"/>
        <w:bottom w:val="none" w:sz="0" w:space="0" w:color="auto"/>
        <w:right w:val="none" w:sz="0" w:space="0" w:color="auto"/>
      </w:divBdr>
    </w:div>
    <w:div w:id="824928419">
      <w:bodyDiv w:val="1"/>
      <w:marLeft w:val="0"/>
      <w:marRight w:val="0"/>
      <w:marTop w:val="0"/>
      <w:marBottom w:val="0"/>
      <w:divBdr>
        <w:top w:val="none" w:sz="0" w:space="0" w:color="auto"/>
        <w:left w:val="none" w:sz="0" w:space="0" w:color="auto"/>
        <w:bottom w:val="none" w:sz="0" w:space="0" w:color="auto"/>
        <w:right w:val="none" w:sz="0" w:space="0" w:color="auto"/>
      </w:divBdr>
    </w:div>
    <w:div w:id="893271197">
      <w:bodyDiv w:val="1"/>
      <w:marLeft w:val="0"/>
      <w:marRight w:val="0"/>
      <w:marTop w:val="0"/>
      <w:marBottom w:val="0"/>
      <w:divBdr>
        <w:top w:val="none" w:sz="0" w:space="0" w:color="auto"/>
        <w:left w:val="none" w:sz="0" w:space="0" w:color="auto"/>
        <w:bottom w:val="none" w:sz="0" w:space="0" w:color="auto"/>
        <w:right w:val="none" w:sz="0" w:space="0" w:color="auto"/>
      </w:divBdr>
    </w:div>
    <w:div w:id="894395468">
      <w:bodyDiv w:val="1"/>
      <w:marLeft w:val="0"/>
      <w:marRight w:val="0"/>
      <w:marTop w:val="0"/>
      <w:marBottom w:val="0"/>
      <w:divBdr>
        <w:top w:val="none" w:sz="0" w:space="0" w:color="auto"/>
        <w:left w:val="none" w:sz="0" w:space="0" w:color="auto"/>
        <w:bottom w:val="none" w:sz="0" w:space="0" w:color="auto"/>
        <w:right w:val="none" w:sz="0" w:space="0" w:color="auto"/>
      </w:divBdr>
    </w:div>
    <w:div w:id="1070352060">
      <w:bodyDiv w:val="1"/>
      <w:marLeft w:val="0"/>
      <w:marRight w:val="0"/>
      <w:marTop w:val="0"/>
      <w:marBottom w:val="0"/>
      <w:divBdr>
        <w:top w:val="none" w:sz="0" w:space="0" w:color="auto"/>
        <w:left w:val="none" w:sz="0" w:space="0" w:color="auto"/>
        <w:bottom w:val="none" w:sz="0" w:space="0" w:color="auto"/>
        <w:right w:val="none" w:sz="0" w:space="0" w:color="auto"/>
      </w:divBdr>
    </w:div>
    <w:div w:id="1104037481">
      <w:bodyDiv w:val="1"/>
      <w:marLeft w:val="0"/>
      <w:marRight w:val="0"/>
      <w:marTop w:val="0"/>
      <w:marBottom w:val="0"/>
      <w:divBdr>
        <w:top w:val="none" w:sz="0" w:space="0" w:color="auto"/>
        <w:left w:val="none" w:sz="0" w:space="0" w:color="auto"/>
        <w:bottom w:val="none" w:sz="0" w:space="0" w:color="auto"/>
        <w:right w:val="none" w:sz="0" w:space="0" w:color="auto"/>
      </w:divBdr>
    </w:div>
    <w:div w:id="1110734424">
      <w:bodyDiv w:val="1"/>
      <w:marLeft w:val="0"/>
      <w:marRight w:val="0"/>
      <w:marTop w:val="0"/>
      <w:marBottom w:val="0"/>
      <w:divBdr>
        <w:top w:val="none" w:sz="0" w:space="0" w:color="auto"/>
        <w:left w:val="none" w:sz="0" w:space="0" w:color="auto"/>
        <w:bottom w:val="none" w:sz="0" w:space="0" w:color="auto"/>
        <w:right w:val="none" w:sz="0" w:space="0" w:color="auto"/>
      </w:divBdr>
    </w:div>
    <w:div w:id="1198860489">
      <w:bodyDiv w:val="1"/>
      <w:marLeft w:val="0"/>
      <w:marRight w:val="0"/>
      <w:marTop w:val="0"/>
      <w:marBottom w:val="0"/>
      <w:divBdr>
        <w:top w:val="none" w:sz="0" w:space="0" w:color="auto"/>
        <w:left w:val="none" w:sz="0" w:space="0" w:color="auto"/>
        <w:bottom w:val="none" w:sz="0" w:space="0" w:color="auto"/>
        <w:right w:val="none" w:sz="0" w:space="0" w:color="auto"/>
      </w:divBdr>
    </w:div>
    <w:div w:id="1237014939">
      <w:bodyDiv w:val="1"/>
      <w:marLeft w:val="0"/>
      <w:marRight w:val="0"/>
      <w:marTop w:val="0"/>
      <w:marBottom w:val="0"/>
      <w:divBdr>
        <w:top w:val="none" w:sz="0" w:space="0" w:color="auto"/>
        <w:left w:val="none" w:sz="0" w:space="0" w:color="auto"/>
        <w:bottom w:val="none" w:sz="0" w:space="0" w:color="auto"/>
        <w:right w:val="none" w:sz="0" w:space="0" w:color="auto"/>
      </w:divBdr>
    </w:div>
    <w:div w:id="1270091246">
      <w:bodyDiv w:val="1"/>
      <w:marLeft w:val="0"/>
      <w:marRight w:val="0"/>
      <w:marTop w:val="0"/>
      <w:marBottom w:val="0"/>
      <w:divBdr>
        <w:top w:val="none" w:sz="0" w:space="0" w:color="auto"/>
        <w:left w:val="none" w:sz="0" w:space="0" w:color="auto"/>
        <w:bottom w:val="none" w:sz="0" w:space="0" w:color="auto"/>
        <w:right w:val="none" w:sz="0" w:space="0" w:color="auto"/>
      </w:divBdr>
    </w:div>
    <w:div w:id="1272858655">
      <w:bodyDiv w:val="1"/>
      <w:marLeft w:val="0"/>
      <w:marRight w:val="0"/>
      <w:marTop w:val="0"/>
      <w:marBottom w:val="0"/>
      <w:divBdr>
        <w:top w:val="none" w:sz="0" w:space="0" w:color="auto"/>
        <w:left w:val="none" w:sz="0" w:space="0" w:color="auto"/>
        <w:bottom w:val="none" w:sz="0" w:space="0" w:color="auto"/>
        <w:right w:val="none" w:sz="0" w:space="0" w:color="auto"/>
      </w:divBdr>
    </w:div>
    <w:div w:id="1278872782">
      <w:bodyDiv w:val="1"/>
      <w:marLeft w:val="0"/>
      <w:marRight w:val="0"/>
      <w:marTop w:val="0"/>
      <w:marBottom w:val="0"/>
      <w:divBdr>
        <w:top w:val="none" w:sz="0" w:space="0" w:color="auto"/>
        <w:left w:val="none" w:sz="0" w:space="0" w:color="auto"/>
        <w:bottom w:val="none" w:sz="0" w:space="0" w:color="auto"/>
        <w:right w:val="none" w:sz="0" w:space="0" w:color="auto"/>
      </w:divBdr>
    </w:div>
    <w:div w:id="1361053538">
      <w:bodyDiv w:val="1"/>
      <w:marLeft w:val="0"/>
      <w:marRight w:val="0"/>
      <w:marTop w:val="0"/>
      <w:marBottom w:val="0"/>
      <w:divBdr>
        <w:top w:val="none" w:sz="0" w:space="0" w:color="auto"/>
        <w:left w:val="none" w:sz="0" w:space="0" w:color="auto"/>
        <w:bottom w:val="none" w:sz="0" w:space="0" w:color="auto"/>
        <w:right w:val="none" w:sz="0" w:space="0" w:color="auto"/>
      </w:divBdr>
    </w:div>
    <w:div w:id="1376391664">
      <w:bodyDiv w:val="1"/>
      <w:marLeft w:val="0"/>
      <w:marRight w:val="0"/>
      <w:marTop w:val="0"/>
      <w:marBottom w:val="0"/>
      <w:divBdr>
        <w:top w:val="none" w:sz="0" w:space="0" w:color="auto"/>
        <w:left w:val="none" w:sz="0" w:space="0" w:color="auto"/>
        <w:bottom w:val="none" w:sz="0" w:space="0" w:color="auto"/>
        <w:right w:val="none" w:sz="0" w:space="0" w:color="auto"/>
      </w:divBdr>
    </w:div>
    <w:div w:id="1381632670">
      <w:bodyDiv w:val="1"/>
      <w:marLeft w:val="0"/>
      <w:marRight w:val="0"/>
      <w:marTop w:val="0"/>
      <w:marBottom w:val="0"/>
      <w:divBdr>
        <w:top w:val="none" w:sz="0" w:space="0" w:color="auto"/>
        <w:left w:val="none" w:sz="0" w:space="0" w:color="auto"/>
        <w:bottom w:val="none" w:sz="0" w:space="0" w:color="auto"/>
        <w:right w:val="none" w:sz="0" w:space="0" w:color="auto"/>
      </w:divBdr>
    </w:div>
    <w:div w:id="1411779484">
      <w:bodyDiv w:val="1"/>
      <w:marLeft w:val="0"/>
      <w:marRight w:val="0"/>
      <w:marTop w:val="0"/>
      <w:marBottom w:val="0"/>
      <w:divBdr>
        <w:top w:val="none" w:sz="0" w:space="0" w:color="auto"/>
        <w:left w:val="none" w:sz="0" w:space="0" w:color="auto"/>
        <w:bottom w:val="none" w:sz="0" w:space="0" w:color="auto"/>
        <w:right w:val="none" w:sz="0" w:space="0" w:color="auto"/>
      </w:divBdr>
    </w:div>
    <w:div w:id="1459646352">
      <w:bodyDiv w:val="1"/>
      <w:marLeft w:val="0"/>
      <w:marRight w:val="0"/>
      <w:marTop w:val="0"/>
      <w:marBottom w:val="0"/>
      <w:divBdr>
        <w:top w:val="none" w:sz="0" w:space="0" w:color="auto"/>
        <w:left w:val="none" w:sz="0" w:space="0" w:color="auto"/>
        <w:bottom w:val="none" w:sz="0" w:space="0" w:color="auto"/>
        <w:right w:val="none" w:sz="0" w:space="0" w:color="auto"/>
      </w:divBdr>
    </w:div>
    <w:div w:id="1496144580">
      <w:bodyDiv w:val="1"/>
      <w:marLeft w:val="0"/>
      <w:marRight w:val="0"/>
      <w:marTop w:val="0"/>
      <w:marBottom w:val="0"/>
      <w:divBdr>
        <w:top w:val="none" w:sz="0" w:space="0" w:color="auto"/>
        <w:left w:val="none" w:sz="0" w:space="0" w:color="auto"/>
        <w:bottom w:val="none" w:sz="0" w:space="0" w:color="auto"/>
        <w:right w:val="none" w:sz="0" w:space="0" w:color="auto"/>
      </w:divBdr>
    </w:div>
    <w:div w:id="1616330517">
      <w:bodyDiv w:val="1"/>
      <w:marLeft w:val="0"/>
      <w:marRight w:val="0"/>
      <w:marTop w:val="0"/>
      <w:marBottom w:val="0"/>
      <w:divBdr>
        <w:top w:val="none" w:sz="0" w:space="0" w:color="auto"/>
        <w:left w:val="none" w:sz="0" w:space="0" w:color="auto"/>
        <w:bottom w:val="none" w:sz="0" w:space="0" w:color="auto"/>
        <w:right w:val="none" w:sz="0" w:space="0" w:color="auto"/>
      </w:divBdr>
    </w:div>
    <w:div w:id="1693796580">
      <w:bodyDiv w:val="1"/>
      <w:marLeft w:val="0"/>
      <w:marRight w:val="0"/>
      <w:marTop w:val="0"/>
      <w:marBottom w:val="0"/>
      <w:divBdr>
        <w:top w:val="none" w:sz="0" w:space="0" w:color="auto"/>
        <w:left w:val="none" w:sz="0" w:space="0" w:color="auto"/>
        <w:bottom w:val="none" w:sz="0" w:space="0" w:color="auto"/>
        <w:right w:val="none" w:sz="0" w:space="0" w:color="auto"/>
      </w:divBdr>
    </w:div>
    <w:div w:id="1746075681">
      <w:bodyDiv w:val="1"/>
      <w:marLeft w:val="0"/>
      <w:marRight w:val="0"/>
      <w:marTop w:val="0"/>
      <w:marBottom w:val="0"/>
      <w:divBdr>
        <w:top w:val="none" w:sz="0" w:space="0" w:color="auto"/>
        <w:left w:val="none" w:sz="0" w:space="0" w:color="auto"/>
        <w:bottom w:val="none" w:sz="0" w:space="0" w:color="auto"/>
        <w:right w:val="none" w:sz="0" w:space="0" w:color="auto"/>
      </w:divBdr>
    </w:div>
    <w:div w:id="1772899171">
      <w:bodyDiv w:val="1"/>
      <w:marLeft w:val="0"/>
      <w:marRight w:val="0"/>
      <w:marTop w:val="0"/>
      <w:marBottom w:val="0"/>
      <w:divBdr>
        <w:top w:val="none" w:sz="0" w:space="0" w:color="auto"/>
        <w:left w:val="none" w:sz="0" w:space="0" w:color="auto"/>
        <w:bottom w:val="none" w:sz="0" w:space="0" w:color="auto"/>
        <w:right w:val="none" w:sz="0" w:space="0" w:color="auto"/>
      </w:divBdr>
    </w:div>
    <w:div w:id="1868981692">
      <w:bodyDiv w:val="1"/>
      <w:marLeft w:val="0"/>
      <w:marRight w:val="0"/>
      <w:marTop w:val="0"/>
      <w:marBottom w:val="0"/>
      <w:divBdr>
        <w:top w:val="none" w:sz="0" w:space="0" w:color="auto"/>
        <w:left w:val="none" w:sz="0" w:space="0" w:color="auto"/>
        <w:bottom w:val="none" w:sz="0" w:space="0" w:color="auto"/>
        <w:right w:val="none" w:sz="0" w:space="0" w:color="auto"/>
      </w:divBdr>
    </w:div>
    <w:div w:id="2043243108">
      <w:bodyDiv w:val="1"/>
      <w:marLeft w:val="0"/>
      <w:marRight w:val="0"/>
      <w:marTop w:val="0"/>
      <w:marBottom w:val="0"/>
      <w:divBdr>
        <w:top w:val="none" w:sz="0" w:space="0" w:color="auto"/>
        <w:left w:val="none" w:sz="0" w:space="0" w:color="auto"/>
        <w:bottom w:val="none" w:sz="0" w:space="0" w:color="auto"/>
        <w:right w:val="none" w:sz="0" w:space="0" w:color="auto"/>
      </w:divBdr>
    </w:div>
    <w:div w:id="2110420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C805A004-F7FF-4E76-ACE2-3F126D6E0A6B}"/>
      </w:docPartPr>
      <w:docPartBody>
        <w:p w:rsidR="005C661E" w:rsidRDefault="00B271FF">
          <w:r w:rsidRPr="000D4732">
            <w:rPr>
              <w:rStyle w:val="PlaceholderText"/>
            </w:rPr>
            <w:t>Click or tap here to enter text.</w:t>
          </w:r>
        </w:p>
      </w:docPartBody>
    </w:docPart>
    <w:docPart>
      <w:docPartPr>
        <w:name w:val="17B597044BE348D9B2E0612BE00D0A26"/>
        <w:category>
          <w:name w:val="General"/>
          <w:gallery w:val="placeholder"/>
        </w:category>
        <w:types>
          <w:type w:val="bbPlcHdr"/>
        </w:types>
        <w:behaviors>
          <w:behavior w:val="content"/>
        </w:behaviors>
        <w:guid w:val="{A57D9117-012D-4332-82A6-7062D0042E31}"/>
      </w:docPartPr>
      <w:docPartBody>
        <w:p w:rsidR="005C661E" w:rsidRDefault="00B271FF" w:rsidP="00B271FF">
          <w:pPr>
            <w:pStyle w:val="17B597044BE348D9B2E0612BE00D0A26"/>
          </w:pPr>
          <w:r w:rsidRPr="000D4732">
            <w:rPr>
              <w:rStyle w:val="PlaceholderText"/>
            </w:rPr>
            <w:t>Click or tap here to enter text.</w:t>
          </w:r>
        </w:p>
      </w:docPartBody>
    </w:docPart>
    <w:docPart>
      <w:docPartPr>
        <w:name w:val="C0C58BDD797E4F0F883E6948AD442367"/>
        <w:category>
          <w:name w:val="General"/>
          <w:gallery w:val="placeholder"/>
        </w:category>
        <w:types>
          <w:type w:val="bbPlcHdr"/>
        </w:types>
        <w:behaviors>
          <w:behavior w:val="content"/>
        </w:behaviors>
        <w:guid w:val="{3C451F7C-7338-4C1E-8AF9-AE8E6632CED1}"/>
      </w:docPartPr>
      <w:docPartBody>
        <w:p w:rsidR="005C661E" w:rsidRDefault="00B271FF" w:rsidP="00B271FF">
          <w:pPr>
            <w:pStyle w:val="C0C58BDD797E4F0F883E6948AD442367"/>
          </w:pPr>
          <w:r w:rsidRPr="000D4732">
            <w:rPr>
              <w:rStyle w:val="PlaceholderText"/>
            </w:rPr>
            <w:t>Click or tap here to enter text.</w:t>
          </w:r>
        </w:p>
      </w:docPartBody>
    </w:docPart>
    <w:docPart>
      <w:docPartPr>
        <w:name w:val="676947C97B43459E85C51F1F8EDBCA9E"/>
        <w:category>
          <w:name w:val="General"/>
          <w:gallery w:val="placeholder"/>
        </w:category>
        <w:types>
          <w:type w:val="bbPlcHdr"/>
        </w:types>
        <w:behaviors>
          <w:behavior w:val="content"/>
        </w:behaviors>
        <w:guid w:val="{512BE5D3-AA31-4505-89F4-949E4161CE61}"/>
      </w:docPartPr>
      <w:docPartBody>
        <w:p w:rsidR="005C661E" w:rsidRDefault="00B271FF" w:rsidP="00B271FF">
          <w:pPr>
            <w:pStyle w:val="676947C97B43459E85C51F1F8EDBCA9E"/>
          </w:pPr>
          <w:r w:rsidRPr="000D4732">
            <w:rPr>
              <w:rStyle w:val="PlaceholderText"/>
            </w:rPr>
            <w:t>Click or tap here to enter text.</w:t>
          </w:r>
        </w:p>
      </w:docPartBody>
    </w:docPart>
    <w:docPart>
      <w:docPartPr>
        <w:name w:val="B765764FD29E45D9A64C23DEC6EFA3F5"/>
        <w:category>
          <w:name w:val="General"/>
          <w:gallery w:val="placeholder"/>
        </w:category>
        <w:types>
          <w:type w:val="bbPlcHdr"/>
        </w:types>
        <w:behaviors>
          <w:behavior w:val="content"/>
        </w:behaviors>
        <w:guid w:val="{91E93B16-CD0A-479A-8C29-5463818FDE1E}"/>
      </w:docPartPr>
      <w:docPartBody>
        <w:p w:rsidR="005C661E" w:rsidRDefault="00B271FF" w:rsidP="00B271FF">
          <w:pPr>
            <w:pStyle w:val="B765764FD29E45D9A64C23DEC6EFA3F5"/>
          </w:pPr>
          <w:r w:rsidRPr="000D4732">
            <w:rPr>
              <w:rStyle w:val="PlaceholderText"/>
            </w:rPr>
            <w:t>Click or tap here to enter text.</w:t>
          </w:r>
        </w:p>
      </w:docPartBody>
    </w:docPart>
    <w:docPart>
      <w:docPartPr>
        <w:name w:val="CB99E7D377394328A63E9C3C7F4B2279"/>
        <w:category>
          <w:name w:val="General"/>
          <w:gallery w:val="placeholder"/>
        </w:category>
        <w:types>
          <w:type w:val="bbPlcHdr"/>
        </w:types>
        <w:behaviors>
          <w:behavior w:val="content"/>
        </w:behaviors>
        <w:guid w:val="{1D2F4976-23F8-4ED9-8FC5-FE919E2EECC7}"/>
      </w:docPartPr>
      <w:docPartBody>
        <w:p w:rsidR="005C661E" w:rsidRDefault="00B271FF" w:rsidP="00B271FF">
          <w:pPr>
            <w:pStyle w:val="CB99E7D377394328A63E9C3C7F4B2279"/>
          </w:pPr>
          <w:r w:rsidRPr="000D4732">
            <w:rPr>
              <w:rStyle w:val="PlaceholderText"/>
            </w:rPr>
            <w:t>Click or tap here to enter text.</w:t>
          </w:r>
        </w:p>
      </w:docPartBody>
    </w:docPart>
    <w:docPart>
      <w:docPartPr>
        <w:name w:val="3F9DF7DB94AB4661BCD35E844523032B"/>
        <w:category>
          <w:name w:val="General"/>
          <w:gallery w:val="placeholder"/>
        </w:category>
        <w:types>
          <w:type w:val="bbPlcHdr"/>
        </w:types>
        <w:behaviors>
          <w:behavior w:val="content"/>
        </w:behaviors>
        <w:guid w:val="{D251A9DB-C0F8-49EC-AB22-FD5203B9524D}"/>
      </w:docPartPr>
      <w:docPartBody>
        <w:p w:rsidR="005C661E" w:rsidRDefault="00B271FF" w:rsidP="00B271FF">
          <w:pPr>
            <w:pStyle w:val="3F9DF7DB94AB4661BCD35E844523032B"/>
          </w:pPr>
          <w:r w:rsidRPr="000D4732">
            <w:rPr>
              <w:rStyle w:val="PlaceholderText"/>
            </w:rPr>
            <w:t>Click or tap here to enter text.</w:t>
          </w:r>
        </w:p>
      </w:docPartBody>
    </w:docPart>
    <w:docPart>
      <w:docPartPr>
        <w:name w:val="DA9923DC3B3E4533A3CB72BE6D75C6B3"/>
        <w:category>
          <w:name w:val="General"/>
          <w:gallery w:val="placeholder"/>
        </w:category>
        <w:types>
          <w:type w:val="bbPlcHdr"/>
        </w:types>
        <w:behaviors>
          <w:behavior w:val="content"/>
        </w:behaviors>
        <w:guid w:val="{5EF5D345-4846-48C8-A48E-0DBF56259BE6}"/>
      </w:docPartPr>
      <w:docPartBody>
        <w:p w:rsidR="005C661E" w:rsidRDefault="00B271FF" w:rsidP="00B271FF">
          <w:pPr>
            <w:pStyle w:val="DA9923DC3B3E4533A3CB72BE6D75C6B3"/>
          </w:pPr>
          <w:r w:rsidRPr="000D4732">
            <w:rPr>
              <w:rStyle w:val="PlaceholderText"/>
            </w:rPr>
            <w:t>Click or tap here to enter text.</w:t>
          </w:r>
        </w:p>
      </w:docPartBody>
    </w:docPart>
    <w:docPart>
      <w:docPartPr>
        <w:name w:val="5FC8E02DBA8A40828824E4BDD80C65FA"/>
        <w:category>
          <w:name w:val="General"/>
          <w:gallery w:val="placeholder"/>
        </w:category>
        <w:types>
          <w:type w:val="bbPlcHdr"/>
        </w:types>
        <w:behaviors>
          <w:behavior w:val="content"/>
        </w:behaviors>
        <w:guid w:val="{23035B51-1826-40CD-AED2-CBF6EFAB04A9}"/>
      </w:docPartPr>
      <w:docPartBody>
        <w:p w:rsidR="005C661E" w:rsidRDefault="00B271FF" w:rsidP="00B271FF">
          <w:pPr>
            <w:pStyle w:val="5FC8E02DBA8A40828824E4BDD80C65FA"/>
          </w:pPr>
          <w:r w:rsidRPr="000D4732">
            <w:rPr>
              <w:rStyle w:val="PlaceholderText"/>
            </w:rPr>
            <w:t>Click or tap here to enter text.</w:t>
          </w:r>
        </w:p>
      </w:docPartBody>
    </w:docPart>
    <w:docPart>
      <w:docPartPr>
        <w:name w:val="C58B5437A85D489B8B4ABBDBDAD34C3B"/>
        <w:category>
          <w:name w:val="General"/>
          <w:gallery w:val="placeholder"/>
        </w:category>
        <w:types>
          <w:type w:val="bbPlcHdr"/>
        </w:types>
        <w:behaviors>
          <w:behavior w:val="content"/>
        </w:behaviors>
        <w:guid w:val="{AF55C7FA-F259-48C3-A4D4-7E8BA34499BC}"/>
      </w:docPartPr>
      <w:docPartBody>
        <w:p w:rsidR="005C661E" w:rsidRDefault="00B271FF" w:rsidP="00B271FF">
          <w:pPr>
            <w:pStyle w:val="C58B5437A85D489B8B4ABBDBDAD34C3B"/>
          </w:pPr>
          <w:r w:rsidRPr="000D4732">
            <w:rPr>
              <w:rStyle w:val="PlaceholderText"/>
            </w:rPr>
            <w:t>Click or tap here to enter text.</w:t>
          </w:r>
        </w:p>
      </w:docPartBody>
    </w:docPart>
    <w:docPart>
      <w:docPartPr>
        <w:name w:val="5D43EB26947D413597BCC429E8C5984E"/>
        <w:category>
          <w:name w:val="General"/>
          <w:gallery w:val="placeholder"/>
        </w:category>
        <w:types>
          <w:type w:val="bbPlcHdr"/>
        </w:types>
        <w:behaviors>
          <w:behavior w:val="content"/>
        </w:behaviors>
        <w:guid w:val="{F180053F-0D7F-414B-9D23-5C6866387DF2}"/>
      </w:docPartPr>
      <w:docPartBody>
        <w:p w:rsidR="005C661E" w:rsidRDefault="00B271FF" w:rsidP="00B271FF">
          <w:pPr>
            <w:pStyle w:val="5D43EB26947D413597BCC429E8C5984E"/>
          </w:pPr>
          <w:r w:rsidRPr="000D4732">
            <w:rPr>
              <w:rStyle w:val="PlaceholderText"/>
            </w:rPr>
            <w:t>Click or tap here to enter text.</w:t>
          </w:r>
        </w:p>
      </w:docPartBody>
    </w:docPart>
    <w:docPart>
      <w:docPartPr>
        <w:name w:val="3A7F49205A6840A7952B394961852349"/>
        <w:category>
          <w:name w:val="General"/>
          <w:gallery w:val="placeholder"/>
        </w:category>
        <w:types>
          <w:type w:val="bbPlcHdr"/>
        </w:types>
        <w:behaviors>
          <w:behavior w:val="content"/>
        </w:behaviors>
        <w:guid w:val="{5285A268-88EC-4C04-8FCA-1D6540860B84}"/>
      </w:docPartPr>
      <w:docPartBody>
        <w:p w:rsidR="005C661E" w:rsidRDefault="00B271FF" w:rsidP="00B271FF">
          <w:pPr>
            <w:pStyle w:val="3A7F49205A6840A7952B394961852349"/>
          </w:pPr>
          <w:r w:rsidRPr="000D4732">
            <w:rPr>
              <w:rStyle w:val="PlaceholderText"/>
            </w:rPr>
            <w:t>Click or tap here to enter text.</w:t>
          </w:r>
        </w:p>
      </w:docPartBody>
    </w:docPart>
    <w:docPart>
      <w:docPartPr>
        <w:name w:val="FE26FF209A4749C7A0F410E79F6B22D4"/>
        <w:category>
          <w:name w:val="General"/>
          <w:gallery w:val="placeholder"/>
        </w:category>
        <w:types>
          <w:type w:val="bbPlcHdr"/>
        </w:types>
        <w:behaviors>
          <w:behavior w:val="content"/>
        </w:behaviors>
        <w:guid w:val="{0A6EEC96-08F8-46D5-BE22-815E9257B726}"/>
      </w:docPartPr>
      <w:docPartBody>
        <w:p w:rsidR="005C661E" w:rsidRDefault="00B271FF" w:rsidP="00B271FF">
          <w:pPr>
            <w:pStyle w:val="FE26FF209A4749C7A0F410E79F6B22D4"/>
          </w:pPr>
          <w:r w:rsidRPr="000D4732">
            <w:rPr>
              <w:rStyle w:val="PlaceholderText"/>
            </w:rPr>
            <w:t>Click or tap here to enter text.</w:t>
          </w:r>
        </w:p>
      </w:docPartBody>
    </w:docPart>
    <w:docPart>
      <w:docPartPr>
        <w:name w:val="F3D769ADE7A8476D99CA6EED057171A5"/>
        <w:category>
          <w:name w:val="General"/>
          <w:gallery w:val="placeholder"/>
        </w:category>
        <w:types>
          <w:type w:val="bbPlcHdr"/>
        </w:types>
        <w:behaviors>
          <w:behavior w:val="content"/>
        </w:behaviors>
        <w:guid w:val="{DF004328-2B69-47B6-846B-E584A883547F}"/>
      </w:docPartPr>
      <w:docPartBody>
        <w:p w:rsidR="005C661E" w:rsidRDefault="00B271FF" w:rsidP="00B271FF">
          <w:pPr>
            <w:pStyle w:val="F3D769ADE7A8476D99CA6EED057171A5"/>
          </w:pPr>
          <w:r w:rsidRPr="000D4732">
            <w:rPr>
              <w:rStyle w:val="PlaceholderText"/>
            </w:rPr>
            <w:t>Click or tap here to enter text.</w:t>
          </w:r>
        </w:p>
      </w:docPartBody>
    </w:docPart>
    <w:docPart>
      <w:docPartPr>
        <w:name w:val="65D1B13E2E70436EA10A4F0FDB3E381F"/>
        <w:category>
          <w:name w:val="General"/>
          <w:gallery w:val="placeholder"/>
        </w:category>
        <w:types>
          <w:type w:val="bbPlcHdr"/>
        </w:types>
        <w:behaviors>
          <w:behavior w:val="content"/>
        </w:behaviors>
        <w:guid w:val="{4C725243-D08B-4D00-8B00-81D83DBC1C68}"/>
      </w:docPartPr>
      <w:docPartBody>
        <w:p w:rsidR="005C661E" w:rsidRDefault="00B271FF" w:rsidP="00B271FF">
          <w:pPr>
            <w:pStyle w:val="65D1B13E2E70436EA10A4F0FDB3E381F"/>
          </w:pPr>
          <w:r w:rsidRPr="000D4732">
            <w:rPr>
              <w:rStyle w:val="PlaceholderText"/>
            </w:rPr>
            <w:t>Click or tap here to enter text.</w:t>
          </w:r>
        </w:p>
      </w:docPartBody>
    </w:docPart>
    <w:docPart>
      <w:docPartPr>
        <w:name w:val="F7B8AFEA503445C484994F791E7E8644"/>
        <w:category>
          <w:name w:val="General"/>
          <w:gallery w:val="placeholder"/>
        </w:category>
        <w:types>
          <w:type w:val="bbPlcHdr"/>
        </w:types>
        <w:behaviors>
          <w:behavior w:val="content"/>
        </w:behaviors>
        <w:guid w:val="{6DB1DD6B-5917-44B0-B18A-DC47D61F1826}"/>
      </w:docPartPr>
      <w:docPartBody>
        <w:p w:rsidR="005C661E" w:rsidRDefault="00B271FF" w:rsidP="00B271FF">
          <w:pPr>
            <w:pStyle w:val="F7B8AFEA503445C484994F791E7E8644"/>
          </w:pPr>
          <w:r w:rsidRPr="000D4732">
            <w:rPr>
              <w:rStyle w:val="PlaceholderText"/>
            </w:rPr>
            <w:t>Click or tap here to enter text.</w:t>
          </w:r>
        </w:p>
      </w:docPartBody>
    </w:docPart>
    <w:docPart>
      <w:docPartPr>
        <w:name w:val="5AA32E5D277648FF8A6B932B79BE24CE"/>
        <w:category>
          <w:name w:val="General"/>
          <w:gallery w:val="placeholder"/>
        </w:category>
        <w:types>
          <w:type w:val="bbPlcHdr"/>
        </w:types>
        <w:behaviors>
          <w:behavior w:val="content"/>
        </w:behaviors>
        <w:guid w:val="{B137DC9E-FC7F-45C9-8E4E-02D040CA9B13}"/>
      </w:docPartPr>
      <w:docPartBody>
        <w:p w:rsidR="005C661E" w:rsidRDefault="00B271FF" w:rsidP="00B271FF">
          <w:pPr>
            <w:pStyle w:val="5AA32E5D277648FF8A6B932B79BE24CE"/>
          </w:pPr>
          <w:r w:rsidRPr="000D4732">
            <w:rPr>
              <w:rStyle w:val="PlaceholderText"/>
            </w:rPr>
            <w:t>Click or tap here to enter text.</w:t>
          </w:r>
        </w:p>
      </w:docPartBody>
    </w:docPart>
    <w:docPart>
      <w:docPartPr>
        <w:name w:val="5809CC5B5323407589034540FBBA906C"/>
        <w:category>
          <w:name w:val="General"/>
          <w:gallery w:val="placeholder"/>
        </w:category>
        <w:types>
          <w:type w:val="bbPlcHdr"/>
        </w:types>
        <w:behaviors>
          <w:behavior w:val="content"/>
        </w:behaviors>
        <w:guid w:val="{140A92F1-9106-42C1-BE2A-13B93007B5E0}"/>
      </w:docPartPr>
      <w:docPartBody>
        <w:p w:rsidR="005C661E" w:rsidRDefault="00B271FF" w:rsidP="00B271FF">
          <w:pPr>
            <w:pStyle w:val="5809CC5B5323407589034540FBBA906C"/>
          </w:pPr>
          <w:r w:rsidRPr="000D4732">
            <w:rPr>
              <w:rStyle w:val="PlaceholderText"/>
            </w:rPr>
            <w:t>Click or tap here to enter text.</w:t>
          </w:r>
        </w:p>
      </w:docPartBody>
    </w:docPart>
    <w:docPart>
      <w:docPartPr>
        <w:name w:val="C129311F31AA4EEE938356A17BD0E0ED"/>
        <w:category>
          <w:name w:val="General"/>
          <w:gallery w:val="placeholder"/>
        </w:category>
        <w:types>
          <w:type w:val="bbPlcHdr"/>
        </w:types>
        <w:behaviors>
          <w:behavior w:val="content"/>
        </w:behaviors>
        <w:guid w:val="{6B813CF5-7071-42C6-A1D1-7E390131551C}"/>
      </w:docPartPr>
      <w:docPartBody>
        <w:p w:rsidR="005C661E" w:rsidRDefault="00B271FF" w:rsidP="00B271FF">
          <w:pPr>
            <w:pStyle w:val="C129311F31AA4EEE938356A17BD0E0ED"/>
          </w:pPr>
          <w:r w:rsidRPr="000D4732">
            <w:rPr>
              <w:rStyle w:val="PlaceholderText"/>
            </w:rPr>
            <w:t>Click or tap here to enter text.</w:t>
          </w:r>
        </w:p>
      </w:docPartBody>
    </w:docPart>
    <w:docPart>
      <w:docPartPr>
        <w:name w:val="F397B573F1F94D33B652B6AA452EFEE8"/>
        <w:category>
          <w:name w:val="General"/>
          <w:gallery w:val="placeholder"/>
        </w:category>
        <w:types>
          <w:type w:val="bbPlcHdr"/>
        </w:types>
        <w:behaviors>
          <w:behavior w:val="content"/>
        </w:behaviors>
        <w:guid w:val="{92317E2E-1A9D-41B6-8FB5-DE922C5A1E4B}"/>
      </w:docPartPr>
      <w:docPartBody>
        <w:p w:rsidR="005C661E" w:rsidRDefault="00B271FF" w:rsidP="00B271FF">
          <w:pPr>
            <w:pStyle w:val="F397B573F1F94D33B652B6AA452EFEE8"/>
          </w:pPr>
          <w:r w:rsidRPr="000D4732">
            <w:rPr>
              <w:rStyle w:val="PlaceholderText"/>
            </w:rPr>
            <w:t>Click or tap here to enter text.</w:t>
          </w:r>
        </w:p>
      </w:docPartBody>
    </w:docPart>
    <w:docPart>
      <w:docPartPr>
        <w:name w:val="FD7DCD6973C7478F831CA4FD227DFD8B"/>
        <w:category>
          <w:name w:val="General"/>
          <w:gallery w:val="placeholder"/>
        </w:category>
        <w:types>
          <w:type w:val="bbPlcHdr"/>
        </w:types>
        <w:behaviors>
          <w:behavior w:val="content"/>
        </w:behaviors>
        <w:guid w:val="{EA0CE63F-E23D-476A-A29E-D037DD94AD10}"/>
      </w:docPartPr>
      <w:docPartBody>
        <w:p w:rsidR="005C661E" w:rsidRDefault="00B271FF" w:rsidP="00B271FF">
          <w:pPr>
            <w:pStyle w:val="FD7DCD6973C7478F831CA4FD227DFD8B"/>
          </w:pPr>
          <w:r w:rsidRPr="000D4732">
            <w:rPr>
              <w:rStyle w:val="PlaceholderText"/>
            </w:rPr>
            <w:t>Click or tap here to enter text.</w:t>
          </w:r>
        </w:p>
      </w:docPartBody>
    </w:docPart>
    <w:docPart>
      <w:docPartPr>
        <w:name w:val="A14BB50FB77F41E686909F7BC3D0A022"/>
        <w:category>
          <w:name w:val="General"/>
          <w:gallery w:val="placeholder"/>
        </w:category>
        <w:types>
          <w:type w:val="bbPlcHdr"/>
        </w:types>
        <w:behaviors>
          <w:behavior w:val="content"/>
        </w:behaviors>
        <w:guid w:val="{B0A30FB4-6F34-4CA6-8920-D1EED1F4A122}"/>
      </w:docPartPr>
      <w:docPartBody>
        <w:p w:rsidR="005C661E" w:rsidRDefault="00B271FF" w:rsidP="00B271FF">
          <w:pPr>
            <w:pStyle w:val="A14BB50FB77F41E686909F7BC3D0A022"/>
          </w:pPr>
          <w:r w:rsidRPr="000D4732">
            <w:rPr>
              <w:rStyle w:val="PlaceholderText"/>
            </w:rPr>
            <w:t>Click or tap here to enter text.</w:t>
          </w:r>
        </w:p>
      </w:docPartBody>
    </w:docPart>
    <w:docPart>
      <w:docPartPr>
        <w:name w:val="9EB166A0BB0E4B499CE6B97F8431E03B"/>
        <w:category>
          <w:name w:val="General"/>
          <w:gallery w:val="placeholder"/>
        </w:category>
        <w:types>
          <w:type w:val="bbPlcHdr"/>
        </w:types>
        <w:behaviors>
          <w:behavior w:val="content"/>
        </w:behaviors>
        <w:guid w:val="{225D117D-9B3F-4008-8D6A-8DB2731A657B}"/>
      </w:docPartPr>
      <w:docPartBody>
        <w:p w:rsidR="005C661E" w:rsidRDefault="00B271FF" w:rsidP="00B271FF">
          <w:pPr>
            <w:pStyle w:val="9EB166A0BB0E4B499CE6B97F8431E03B"/>
          </w:pPr>
          <w:r w:rsidRPr="000D4732">
            <w:rPr>
              <w:rStyle w:val="PlaceholderText"/>
            </w:rPr>
            <w:t>Click or tap here to enter text.</w:t>
          </w:r>
        </w:p>
      </w:docPartBody>
    </w:docPart>
    <w:docPart>
      <w:docPartPr>
        <w:name w:val="E453199FA9CF4319A6E86E6FACA4BED7"/>
        <w:category>
          <w:name w:val="General"/>
          <w:gallery w:val="placeholder"/>
        </w:category>
        <w:types>
          <w:type w:val="bbPlcHdr"/>
        </w:types>
        <w:behaviors>
          <w:behavior w:val="content"/>
        </w:behaviors>
        <w:guid w:val="{33DA1744-3A66-4C38-A60A-1AF504968CE8}"/>
      </w:docPartPr>
      <w:docPartBody>
        <w:p w:rsidR="005C661E" w:rsidRDefault="00B271FF" w:rsidP="00B271FF">
          <w:pPr>
            <w:pStyle w:val="E453199FA9CF4319A6E86E6FACA4BED7"/>
          </w:pPr>
          <w:r w:rsidRPr="000D4732">
            <w:rPr>
              <w:rStyle w:val="PlaceholderText"/>
            </w:rPr>
            <w:t>Click or tap here to enter text.</w:t>
          </w:r>
        </w:p>
      </w:docPartBody>
    </w:docPart>
    <w:docPart>
      <w:docPartPr>
        <w:name w:val="D8345C2A86A44788A678D8BBCF25DB94"/>
        <w:category>
          <w:name w:val="General"/>
          <w:gallery w:val="placeholder"/>
        </w:category>
        <w:types>
          <w:type w:val="bbPlcHdr"/>
        </w:types>
        <w:behaviors>
          <w:behavior w:val="content"/>
        </w:behaviors>
        <w:guid w:val="{7C88001F-C25C-43B8-89BA-E9D329F66115}"/>
      </w:docPartPr>
      <w:docPartBody>
        <w:p w:rsidR="005C661E" w:rsidRDefault="00B271FF" w:rsidP="00B271FF">
          <w:pPr>
            <w:pStyle w:val="D8345C2A86A44788A678D8BBCF25DB94"/>
          </w:pPr>
          <w:r w:rsidRPr="000D4732">
            <w:rPr>
              <w:rStyle w:val="PlaceholderText"/>
            </w:rPr>
            <w:t>Click or tap here to enter text.</w:t>
          </w:r>
        </w:p>
      </w:docPartBody>
    </w:docPart>
    <w:docPart>
      <w:docPartPr>
        <w:name w:val="5397A5B86F454A0C9DE686DAE05CFE2E"/>
        <w:category>
          <w:name w:val="General"/>
          <w:gallery w:val="placeholder"/>
        </w:category>
        <w:types>
          <w:type w:val="bbPlcHdr"/>
        </w:types>
        <w:behaviors>
          <w:behavior w:val="content"/>
        </w:behaviors>
        <w:guid w:val="{2A73F334-36E9-4A06-8E9B-E3F51F3725CE}"/>
      </w:docPartPr>
      <w:docPartBody>
        <w:p w:rsidR="005C661E" w:rsidRDefault="00B271FF" w:rsidP="00B271FF">
          <w:pPr>
            <w:pStyle w:val="5397A5B86F454A0C9DE686DAE05CFE2E"/>
          </w:pPr>
          <w:r w:rsidRPr="000D4732">
            <w:rPr>
              <w:rStyle w:val="PlaceholderText"/>
            </w:rPr>
            <w:t>Click or tap here to enter text.</w:t>
          </w:r>
        </w:p>
      </w:docPartBody>
    </w:docPart>
    <w:docPart>
      <w:docPartPr>
        <w:name w:val="AAA0BD84EEE94B15AB187AC771178066"/>
        <w:category>
          <w:name w:val="General"/>
          <w:gallery w:val="placeholder"/>
        </w:category>
        <w:types>
          <w:type w:val="bbPlcHdr"/>
        </w:types>
        <w:behaviors>
          <w:behavior w:val="content"/>
        </w:behaviors>
        <w:guid w:val="{350EB554-8628-4F58-AD29-E4B2E58CD97F}"/>
      </w:docPartPr>
      <w:docPartBody>
        <w:p w:rsidR="005C661E" w:rsidRDefault="00B271FF" w:rsidP="00B271FF">
          <w:pPr>
            <w:pStyle w:val="AAA0BD84EEE94B15AB187AC771178066"/>
          </w:pPr>
          <w:r w:rsidRPr="000D4732">
            <w:rPr>
              <w:rStyle w:val="PlaceholderText"/>
            </w:rPr>
            <w:t>Click or tap here to enter text.</w:t>
          </w:r>
        </w:p>
      </w:docPartBody>
    </w:docPart>
    <w:docPart>
      <w:docPartPr>
        <w:name w:val="E8A45B02B6AD4E2385347A4769CA944D"/>
        <w:category>
          <w:name w:val="General"/>
          <w:gallery w:val="placeholder"/>
        </w:category>
        <w:types>
          <w:type w:val="bbPlcHdr"/>
        </w:types>
        <w:behaviors>
          <w:behavior w:val="content"/>
        </w:behaviors>
        <w:guid w:val="{3109C910-46D9-45E2-A487-30BB3FE732F9}"/>
      </w:docPartPr>
      <w:docPartBody>
        <w:p w:rsidR="005C661E" w:rsidRDefault="00B271FF" w:rsidP="00B271FF">
          <w:pPr>
            <w:pStyle w:val="E8A45B02B6AD4E2385347A4769CA944D"/>
          </w:pPr>
          <w:r w:rsidRPr="000D4732">
            <w:rPr>
              <w:rStyle w:val="PlaceholderText"/>
            </w:rPr>
            <w:t>Click or tap here to enter text.</w:t>
          </w:r>
        </w:p>
      </w:docPartBody>
    </w:docPart>
    <w:docPart>
      <w:docPartPr>
        <w:name w:val="E02D8BF27BA9418EB1BCE2D071571E4C"/>
        <w:category>
          <w:name w:val="General"/>
          <w:gallery w:val="placeholder"/>
        </w:category>
        <w:types>
          <w:type w:val="bbPlcHdr"/>
        </w:types>
        <w:behaviors>
          <w:behavior w:val="content"/>
        </w:behaviors>
        <w:guid w:val="{C756884D-DCCD-4346-B2BE-3B3B8A98F2AA}"/>
      </w:docPartPr>
      <w:docPartBody>
        <w:p w:rsidR="005C661E" w:rsidRDefault="00B271FF" w:rsidP="00B271FF">
          <w:pPr>
            <w:pStyle w:val="E02D8BF27BA9418EB1BCE2D071571E4C"/>
          </w:pPr>
          <w:r w:rsidRPr="000D4732">
            <w:rPr>
              <w:rStyle w:val="PlaceholderText"/>
            </w:rPr>
            <w:t>Click or tap here to enter text.</w:t>
          </w:r>
        </w:p>
      </w:docPartBody>
    </w:docPart>
    <w:docPart>
      <w:docPartPr>
        <w:name w:val="29BD6E38B1C846ECA4D444AE6A8BFD49"/>
        <w:category>
          <w:name w:val="General"/>
          <w:gallery w:val="placeholder"/>
        </w:category>
        <w:types>
          <w:type w:val="bbPlcHdr"/>
        </w:types>
        <w:behaviors>
          <w:behavior w:val="content"/>
        </w:behaviors>
        <w:guid w:val="{8E94D7F0-9BE8-4ECD-B3FF-75D8B717D782}"/>
      </w:docPartPr>
      <w:docPartBody>
        <w:p w:rsidR="005C661E" w:rsidRDefault="00B271FF" w:rsidP="00B271FF">
          <w:pPr>
            <w:pStyle w:val="29BD6E38B1C846ECA4D444AE6A8BFD49"/>
          </w:pPr>
          <w:r w:rsidRPr="000D4732">
            <w:rPr>
              <w:rStyle w:val="PlaceholderText"/>
            </w:rPr>
            <w:t>Click or tap here to enter text.</w:t>
          </w:r>
        </w:p>
      </w:docPartBody>
    </w:docPart>
    <w:docPart>
      <w:docPartPr>
        <w:name w:val="B20FCE4050AB492F89F374703359498E"/>
        <w:category>
          <w:name w:val="General"/>
          <w:gallery w:val="placeholder"/>
        </w:category>
        <w:types>
          <w:type w:val="bbPlcHdr"/>
        </w:types>
        <w:behaviors>
          <w:behavior w:val="content"/>
        </w:behaviors>
        <w:guid w:val="{8EE9B8D4-8E3C-4E8F-9A2A-6DB658790E9A}"/>
      </w:docPartPr>
      <w:docPartBody>
        <w:p w:rsidR="005C661E" w:rsidRDefault="00B271FF" w:rsidP="00B271FF">
          <w:pPr>
            <w:pStyle w:val="B20FCE4050AB492F89F374703359498E"/>
          </w:pPr>
          <w:r w:rsidRPr="000D4732">
            <w:rPr>
              <w:rStyle w:val="PlaceholderText"/>
            </w:rPr>
            <w:t>Click or tap here to enter text.</w:t>
          </w:r>
        </w:p>
      </w:docPartBody>
    </w:docPart>
    <w:docPart>
      <w:docPartPr>
        <w:name w:val="625E9A9E9CCE48728EAFD7C03D13E5F9"/>
        <w:category>
          <w:name w:val="General"/>
          <w:gallery w:val="placeholder"/>
        </w:category>
        <w:types>
          <w:type w:val="bbPlcHdr"/>
        </w:types>
        <w:behaviors>
          <w:behavior w:val="content"/>
        </w:behaviors>
        <w:guid w:val="{61EAA1A9-62FB-48FA-8D4E-967498D543D1}"/>
      </w:docPartPr>
      <w:docPartBody>
        <w:p w:rsidR="005C661E" w:rsidRDefault="00B271FF" w:rsidP="00B271FF">
          <w:pPr>
            <w:pStyle w:val="625E9A9E9CCE48728EAFD7C03D13E5F9"/>
          </w:pPr>
          <w:r w:rsidRPr="000D4732">
            <w:rPr>
              <w:rStyle w:val="PlaceholderText"/>
            </w:rPr>
            <w:t>Click or tap here to enter text.</w:t>
          </w:r>
        </w:p>
      </w:docPartBody>
    </w:docPart>
    <w:docPart>
      <w:docPartPr>
        <w:name w:val="D7F5707369744F75876143E8D5016E9A"/>
        <w:category>
          <w:name w:val="General"/>
          <w:gallery w:val="placeholder"/>
        </w:category>
        <w:types>
          <w:type w:val="bbPlcHdr"/>
        </w:types>
        <w:behaviors>
          <w:behavior w:val="content"/>
        </w:behaviors>
        <w:guid w:val="{EB92E955-4380-4E3E-86D3-CC4A84FA2EA8}"/>
      </w:docPartPr>
      <w:docPartBody>
        <w:p w:rsidR="005C661E" w:rsidRDefault="00B271FF" w:rsidP="00B271FF">
          <w:pPr>
            <w:pStyle w:val="D7F5707369744F75876143E8D5016E9A"/>
          </w:pPr>
          <w:r w:rsidRPr="000D4732">
            <w:rPr>
              <w:rStyle w:val="PlaceholderText"/>
            </w:rPr>
            <w:t>Click or tap here to enter text.</w:t>
          </w:r>
        </w:p>
      </w:docPartBody>
    </w:docPart>
    <w:docPart>
      <w:docPartPr>
        <w:name w:val="E789C9F020E94997914CD4631E436BFA"/>
        <w:category>
          <w:name w:val="General"/>
          <w:gallery w:val="placeholder"/>
        </w:category>
        <w:types>
          <w:type w:val="bbPlcHdr"/>
        </w:types>
        <w:behaviors>
          <w:behavior w:val="content"/>
        </w:behaviors>
        <w:guid w:val="{51A89D87-F937-43AC-9749-166BD289D321}"/>
      </w:docPartPr>
      <w:docPartBody>
        <w:p w:rsidR="005C661E" w:rsidRDefault="00B271FF" w:rsidP="00B271FF">
          <w:pPr>
            <w:pStyle w:val="E789C9F020E94997914CD4631E436BFA"/>
          </w:pPr>
          <w:r w:rsidRPr="000D4732">
            <w:rPr>
              <w:rStyle w:val="PlaceholderText"/>
            </w:rPr>
            <w:t>Click or tap here to enter text.</w:t>
          </w:r>
        </w:p>
      </w:docPartBody>
    </w:docPart>
    <w:docPart>
      <w:docPartPr>
        <w:name w:val="749EA1A9F91E4B368A8490BFE5322C83"/>
        <w:category>
          <w:name w:val="General"/>
          <w:gallery w:val="placeholder"/>
        </w:category>
        <w:types>
          <w:type w:val="bbPlcHdr"/>
        </w:types>
        <w:behaviors>
          <w:behavior w:val="content"/>
        </w:behaviors>
        <w:guid w:val="{081A192C-7C92-4009-8E94-B1549E062C71}"/>
      </w:docPartPr>
      <w:docPartBody>
        <w:p w:rsidR="005C661E" w:rsidRDefault="00B271FF" w:rsidP="00B271FF">
          <w:pPr>
            <w:pStyle w:val="749EA1A9F91E4B368A8490BFE5322C83"/>
          </w:pPr>
          <w:r w:rsidRPr="000D4732">
            <w:rPr>
              <w:rStyle w:val="PlaceholderText"/>
            </w:rPr>
            <w:t>Click or tap here to enter text.</w:t>
          </w:r>
        </w:p>
      </w:docPartBody>
    </w:docPart>
    <w:docPart>
      <w:docPartPr>
        <w:name w:val="6600F3D72DE345969FF22F62CECAE885"/>
        <w:category>
          <w:name w:val="General"/>
          <w:gallery w:val="placeholder"/>
        </w:category>
        <w:types>
          <w:type w:val="bbPlcHdr"/>
        </w:types>
        <w:behaviors>
          <w:behavior w:val="content"/>
        </w:behaviors>
        <w:guid w:val="{9F9525EE-FBE7-4365-833D-516B2FD9ADAD}"/>
      </w:docPartPr>
      <w:docPartBody>
        <w:p w:rsidR="005C661E" w:rsidRDefault="00B271FF" w:rsidP="00B271FF">
          <w:pPr>
            <w:pStyle w:val="6600F3D72DE345969FF22F62CECAE885"/>
          </w:pPr>
          <w:r w:rsidRPr="000D4732">
            <w:rPr>
              <w:rStyle w:val="PlaceholderText"/>
            </w:rPr>
            <w:t>Click or tap here to enter text.</w:t>
          </w:r>
        </w:p>
      </w:docPartBody>
    </w:docPart>
    <w:docPart>
      <w:docPartPr>
        <w:name w:val="174A06F48CBC4E6CBCE4869A687270CE"/>
        <w:category>
          <w:name w:val="General"/>
          <w:gallery w:val="placeholder"/>
        </w:category>
        <w:types>
          <w:type w:val="bbPlcHdr"/>
        </w:types>
        <w:behaviors>
          <w:behavior w:val="content"/>
        </w:behaviors>
        <w:guid w:val="{437FE617-3FF5-427C-B945-3A612872B10C}"/>
      </w:docPartPr>
      <w:docPartBody>
        <w:p w:rsidR="005C661E" w:rsidRDefault="00B271FF" w:rsidP="00B271FF">
          <w:pPr>
            <w:pStyle w:val="174A06F48CBC4E6CBCE4869A687270CE"/>
          </w:pPr>
          <w:r w:rsidRPr="000D4732">
            <w:rPr>
              <w:rStyle w:val="PlaceholderText"/>
            </w:rPr>
            <w:t>Click or tap here to enter text.</w:t>
          </w:r>
        </w:p>
      </w:docPartBody>
    </w:docPart>
    <w:docPart>
      <w:docPartPr>
        <w:name w:val="35AD03D7CAF84212BBB0206C8221FD01"/>
        <w:category>
          <w:name w:val="General"/>
          <w:gallery w:val="placeholder"/>
        </w:category>
        <w:types>
          <w:type w:val="bbPlcHdr"/>
        </w:types>
        <w:behaviors>
          <w:behavior w:val="content"/>
        </w:behaviors>
        <w:guid w:val="{689917D3-A3D2-48B9-AE23-2DD0CD3822F7}"/>
      </w:docPartPr>
      <w:docPartBody>
        <w:p w:rsidR="005C661E" w:rsidRDefault="00B271FF" w:rsidP="00B271FF">
          <w:pPr>
            <w:pStyle w:val="35AD03D7CAF84212BBB0206C8221FD01"/>
          </w:pPr>
          <w:r w:rsidRPr="000D4732">
            <w:rPr>
              <w:rStyle w:val="PlaceholderText"/>
            </w:rPr>
            <w:t>Click or tap here to enter text.</w:t>
          </w:r>
        </w:p>
      </w:docPartBody>
    </w:docPart>
    <w:docPart>
      <w:docPartPr>
        <w:name w:val="F0BF3F014B1944A690EF16E14F438A67"/>
        <w:category>
          <w:name w:val="General"/>
          <w:gallery w:val="placeholder"/>
        </w:category>
        <w:types>
          <w:type w:val="bbPlcHdr"/>
        </w:types>
        <w:behaviors>
          <w:behavior w:val="content"/>
        </w:behaviors>
        <w:guid w:val="{F22F632B-8837-4488-A9FD-1EEB128C6F6A}"/>
      </w:docPartPr>
      <w:docPartBody>
        <w:p w:rsidR="005C661E" w:rsidRDefault="00B271FF" w:rsidP="00B271FF">
          <w:pPr>
            <w:pStyle w:val="F0BF3F014B1944A690EF16E14F438A67"/>
          </w:pPr>
          <w:r w:rsidRPr="000D4732">
            <w:rPr>
              <w:rStyle w:val="PlaceholderText"/>
            </w:rPr>
            <w:t>Click or tap here to enter text.</w:t>
          </w:r>
        </w:p>
      </w:docPartBody>
    </w:docPart>
    <w:docPart>
      <w:docPartPr>
        <w:name w:val="DCC8B57B09E744F7A4DA36CDA52FEE29"/>
        <w:category>
          <w:name w:val="General"/>
          <w:gallery w:val="placeholder"/>
        </w:category>
        <w:types>
          <w:type w:val="bbPlcHdr"/>
        </w:types>
        <w:behaviors>
          <w:behavior w:val="content"/>
        </w:behaviors>
        <w:guid w:val="{68775974-939B-480C-A0BE-486BFE98F24C}"/>
      </w:docPartPr>
      <w:docPartBody>
        <w:p w:rsidR="005C661E" w:rsidRDefault="00B271FF" w:rsidP="00B271FF">
          <w:pPr>
            <w:pStyle w:val="DCC8B57B09E744F7A4DA36CDA52FEE29"/>
          </w:pPr>
          <w:r w:rsidRPr="000D4732">
            <w:rPr>
              <w:rStyle w:val="PlaceholderText"/>
            </w:rPr>
            <w:t>Click or tap here to enter text.</w:t>
          </w:r>
        </w:p>
      </w:docPartBody>
    </w:docPart>
    <w:docPart>
      <w:docPartPr>
        <w:name w:val="33072F39A0DA451B88B932B5506E7DF6"/>
        <w:category>
          <w:name w:val="General"/>
          <w:gallery w:val="placeholder"/>
        </w:category>
        <w:types>
          <w:type w:val="bbPlcHdr"/>
        </w:types>
        <w:behaviors>
          <w:behavior w:val="content"/>
        </w:behaviors>
        <w:guid w:val="{F0F92CFC-F77F-41CA-A059-2C36D89A4431}"/>
      </w:docPartPr>
      <w:docPartBody>
        <w:p w:rsidR="005C661E" w:rsidRDefault="00B271FF" w:rsidP="00B271FF">
          <w:pPr>
            <w:pStyle w:val="33072F39A0DA451B88B932B5506E7DF6"/>
          </w:pPr>
          <w:r w:rsidRPr="000D4732">
            <w:rPr>
              <w:rStyle w:val="PlaceholderText"/>
            </w:rPr>
            <w:t>Click or tap here to enter text.</w:t>
          </w:r>
        </w:p>
      </w:docPartBody>
    </w:docPart>
    <w:docPart>
      <w:docPartPr>
        <w:name w:val="889C12699D134B79AF05893FEEDBE534"/>
        <w:category>
          <w:name w:val="General"/>
          <w:gallery w:val="placeholder"/>
        </w:category>
        <w:types>
          <w:type w:val="bbPlcHdr"/>
        </w:types>
        <w:behaviors>
          <w:behavior w:val="content"/>
        </w:behaviors>
        <w:guid w:val="{78ECBAAB-8827-4D3C-950A-B5289E99ECCC}"/>
      </w:docPartPr>
      <w:docPartBody>
        <w:p w:rsidR="005C661E" w:rsidRDefault="00B271FF" w:rsidP="00B271FF">
          <w:pPr>
            <w:pStyle w:val="889C12699D134B79AF05893FEEDBE534"/>
          </w:pPr>
          <w:r w:rsidRPr="000D4732">
            <w:rPr>
              <w:rStyle w:val="PlaceholderText"/>
            </w:rPr>
            <w:t>Click or tap here to enter text.</w:t>
          </w:r>
        </w:p>
      </w:docPartBody>
    </w:docPart>
    <w:docPart>
      <w:docPartPr>
        <w:name w:val="8ADF1918CD6E404C9BE34407D0EA9055"/>
        <w:category>
          <w:name w:val="General"/>
          <w:gallery w:val="placeholder"/>
        </w:category>
        <w:types>
          <w:type w:val="bbPlcHdr"/>
        </w:types>
        <w:behaviors>
          <w:behavior w:val="content"/>
        </w:behaviors>
        <w:guid w:val="{E3F37BFF-9995-4177-A7F1-05FB08AC8DB9}"/>
      </w:docPartPr>
      <w:docPartBody>
        <w:p w:rsidR="005C661E" w:rsidRDefault="00B271FF" w:rsidP="00B271FF">
          <w:pPr>
            <w:pStyle w:val="8ADF1918CD6E404C9BE34407D0EA9055"/>
          </w:pPr>
          <w:r w:rsidRPr="000D4732">
            <w:rPr>
              <w:rStyle w:val="PlaceholderText"/>
            </w:rPr>
            <w:t>Click or tap here to enter text.</w:t>
          </w:r>
        </w:p>
      </w:docPartBody>
    </w:docPart>
    <w:docPart>
      <w:docPartPr>
        <w:name w:val="F33C5E2950084E0EA21EBFD1E2CE12A3"/>
        <w:category>
          <w:name w:val="General"/>
          <w:gallery w:val="placeholder"/>
        </w:category>
        <w:types>
          <w:type w:val="bbPlcHdr"/>
        </w:types>
        <w:behaviors>
          <w:behavior w:val="content"/>
        </w:behaviors>
        <w:guid w:val="{16A45945-5510-4CBB-ACBE-5D027D68B42D}"/>
      </w:docPartPr>
      <w:docPartBody>
        <w:p w:rsidR="005C661E" w:rsidRDefault="00B271FF" w:rsidP="00B271FF">
          <w:pPr>
            <w:pStyle w:val="F33C5E2950084E0EA21EBFD1E2CE12A3"/>
          </w:pPr>
          <w:r w:rsidRPr="000D4732">
            <w:rPr>
              <w:rStyle w:val="PlaceholderText"/>
            </w:rPr>
            <w:t>Click or tap here to enter text.</w:t>
          </w:r>
        </w:p>
      </w:docPartBody>
    </w:docPart>
    <w:docPart>
      <w:docPartPr>
        <w:name w:val="8571C6BF7AA04C9DA4597CA4A9A679AB"/>
        <w:category>
          <w:name w:val="General"/>
          <w:gallery w:val="placeholder"/>
        </w:category>
        <w:types>
          <w:type w:val="bbPlcHdr"/>
        </w:types>
        <w:behaviors>
          <w:behavior w:val="content"/>
        </w:behaviors>
        <w:guid w:val="{0F0F7CC9-B4D9-4538-A7DA-FCEB15B41D03}"/>
      </w:docPartPr>
      <w:docPartBody>
        <w:p w:rsidR="005C661E" w:rsidRDefault="00B271FF" w:rsidP="00B271FF">
          <w:pPr>
            <w:pStyle w:val="8571C6BF7AA04C9DA4597CA4A9A679AB"/>
          </w:pPr>
          <w:r w:rsidRPr="00404A3B">
            <w:rPr>
              <w:rStyle w:val="PlaceholderText"/>
            </w:rPr>
            <w:t>Click or tap here to enter text.</w:t>
          </w:r>
        </w:p>
      </w:docPartBody>
    </w:docPart>
    <w:docPart>
      <w:docPartPr>
        <w:name w:val="F8B564AC580349A282D89B79A0EF2E41"/>
        <w:category>
          <w:name w:val="General"/>
          <w:gallery w:val="placeholder"/>
        </w:category>
        <w:types>
          <w:type w:val="bbPlcHdr"/>
        </w:types>
        <w:behaviors>
          <w:behavior w:val="content"/>
        </w:behaviors>
        <w:guid w:val="{E7E6D460-AB63-406D-96FA-274E6D5623C1}"/>
      </w:docPartPr>
      <w:docPartBody>
        <w:p w:rsidR="005C661E" w:rsidRDefault="00B271FF" w:rsidP="00B271FF">
          <w:pPr>
            <w:pStyle w:val="F8B564AC580349A282D89B79A0EF2E41"/>
          </w:pPr>
          <w:r w:rsidRPr="00404A3B">
            <w:rPr>
              <w:rStyle w:val="PlaceholderText"/>
            </w:rPr>
            <w:t>Click or tap here to enter text.</w:t>
          </w:r>
        </w:p>
      </w:docPartBody>
    </w:docPart>
    <w:docPart>
      <w:docPartPr>
        <w:name w:val="AC5A0BDC5E504AE8B2627FDDC85ECA52"/>
        <w:category>
          <w:name w:val="General"/>
          <w:gallery w:val="placeholder"/>
        </w:category>
        <w:types>
          <w:type w:val="bbPlcHdr"/>
        </w:types>
        <w:behaviors>
          <w:behavior w:val="content"/>
        </w:behaviors>
        <w:guid w:val="{8685F1A2-A697-4559-8EB5-FE2B0B603C42}"/>
      </w:docPartPr>
      <w:docPartBody>
        <w:p w:rsidR="005C661E" w:rsidRDefault="00B271FF" w:rsidP="00B271FF">
          <w:pPr>
            <w:pStyle w:val="AC5A0BDC5E504AE8B2627FDDC85ECA52"/>
          </w:pPr>
          <w:r w:rsidRPr="00F722FF">
            <w:rPr>
              <w:rStyle w:val="PlaceholderText"/>
            </w:rPr>
            <w:t>Click or tap here to enter text.</w:t>
          </w:r>
        </w:p>
      </w:docPartBody>
    </w:docPart>
    <w:docPart>
      <w:docPartPr>
        <w:name w:val="B36AB1E4ACDD4B0784FC603253992ABE"/>
        <w:category>
          <w:name w:val="General"/>
          <w:gallery w:val="placeholder"/>
        </w:category>
        <w:types>
          <w:type w:val="bbPlcHdr"/>
        </w:types>
        <w:behaviors>
          <w:behavior w:val="content"/>
        </w:behaviors>
        <w:guid w:val="{AF9BE4AA-8889-46E2-87AF-756B3AAA872A}"/>
      </w:docPartPr>
      <w:docPartBody>
        <w:p w:rsidR="005C661E" w:rsidRDefault="00B271FF" w:rsidP="00B271FF">
          <w:pPr>
            <w:pStyle w:val="B36AB1E4ACDD4B0784FC603253992ABE"/>
          </w:pPr>
          <w:r w:rsidRPr="00F722FF">
            <w:rPr>
              <w:rStyle w:val="PlaceholderText"/>
            </w:rPr>
            <w:t>Click or tap here to enter text.</w:t>
          </w:r>
        </w:p>
      </w:docPartBody>
    </w:docPart>
    <w:docPart>
      <w:docPartPr>
        <w:name w:val="4A43F2158C57491C926C5A5880B6725D"/>
        <w:category>
          <w:name w:val="General"/>
          <w:gallery w:val="placeholder"/>
        </w:category>
        <w:types>
          <w:type w:val="bbPlcHdr"/>
        </w:types>
        <w:behaviors>
          <w:behavior w:val="content"/>
        </w:behaviors>
        <w:guid w:val="{C9D878E8-44CB-4D1B-A087-D2B2880901AC}"/>
      </w:docPartPr>
      <w:docPartBody>
        <w:p w:rsidR="005C661E" w:rsidRDefault="00B271FF" w:rsidP="00B271FF">
          <w:pPr>
            <w:pStyle w:val="4A43F2158C57491C926C5A5880B6725D"/>
          </w:pPr>
          <w:r w:rsidRPr="00404A3B">
            <w:rPr>
              <w:rStyle w:val="PlaceholderText"/>
            </w:rPr>
            <w:t>Click or tap here to enter text.</w:t>
          </w:r>
        </w:p>
      </w:docPartBody>
    </w:docPart>
    <w:docPart>
      <w:docPartPr>
        <w:name w:val="5DF1C8C22F4B4B05A92304EC00F032DC"/>
        <w:category>
          <w:name w:val="General"/>
          <w:gallery w:val="placeholder"/>
        </w:category>
        <w:types>
          <w:type w:val="bbPlcHdr"/>
        </w:types>
        <w:behaviors>
          <w:behavior w:val="content"/>
        </w:behaviors>
        <w:guid w:val="{BA41C00C-BA3B-4056-8D7E-A60C77DBDB17}"/>
      </w:docPartPr>
      <w:docPartBody>
        <w:p w:rsidR="005C661E" w:rsidRDefault="00B271FF" w:rsidP="00B271FF">
          <w:pPr>
            <w:pStyle w:val="5DF1C8C22F4B4B05A92304EC00F032DC"/>
          </w:pPr>
          <w:r w:rsidRPr="00F722FF">
            <w:rPr>
              <w:rStyle w:val="PlaceholderText"/>
            </w:rPr>
            <w:t>Click or tap here to enter text.</w:t>
          </w:r>
        </w:p>
      </w:docPartBody>
    </w:docPart>
    <w:docPart>
      <w:docPartPr>
        <w:name w:val="F494F6FDA6EE45659DC03F6DD82A7A50"/>
        <w:category>
          <w:name w:val="General"/>
          <w:gallery w:val="placeholder"/>
        </w:category>
        <w:types>
          <w:type w:val="bbPlcHdr"/>
        </w:types>
        <w:behaviors>
          <w:behavior w:val="content"/>
        </w:behaviors>
        <w:guid w:val="{BF40CA47-D83B-4FF9-95DB-9F8BC6EF0234}"/>
      </w:docPartPr>
      <w:docPartBody>
        <w:p w:rsidR="005C661E" w:rsidRDefault="005C661E" w:rsidP="005C661E">
          <w:pPr>
            <w:pStyle w:val="F494F6FDA6EE45659DC03F6DD82A7A50"/>
          </w:pPr>
          <w:r w:rsidRPr="000D4732">
            <w:rPr>
              <w:rStyle w:val="PlaceholderText"/>
            </w:rPr>
            <w:t>Click or tap here to enter text.</w:t>
          </w:r>
        </w:p>
      </w:docPartBody>
    </w:docPart>
    <w:docPart>
      <w:docPartPr>
        <w:name w:val="E984164445D842D296C78971B7C63787"/>
        <w:category>
          <w:name w:val="General"/>
          <w:gallery w:val="placeholder"/>
        </w:category>
        <w:types>
          <w:type w:val="bbPlcHdr"/>
        </w:types>
        <w:behaviors>
          <w:behavior w:val="content"/>
        </w:behaviors>
        <w:guid w:val="{051D1C55-700E-4866-818C-A49036552276}"/>
      </w:docPartPr>
      <w:docPartBody>
        <w:p w:rsidR="005C661E" w:rsidRDefault="005C661E" w:rsidP="005C661E">
          <w:pPr>
            <w:pStyle w:val="E984164445D842D296C78971B7C63787"/>
          </w:pPr>
          <w:r w:rsidRPr="000D4732">
            <w:rPr>
              <w:rStyle w:val="PlaceholderText"/>
            </w:rPr>
            <w:t>Click or tap here to enter text.</w:t>
          </w:r>
        </w:p>
      </w:docPartBody>
    </w:docPart>
    <w:docPart>
      <w:docPartPr>
        <w:name w:val="E0E08952A6E94A2F9E17FA572D6BF0C3"/>
        <w:category>
          <w:name w:val="General"/>
          <w:gallery w:val="placeholder"/>
        </w:category>
        <w:types>
          <w:type w:val="bbPlcHdr"/>
        </w:types>
        <w:behaviors>
          <w:behavior w:val="content"/>
        </w:behaviors>
        <w:guid w:val="{802281E7-D7E0-4FC5-B291-F6A3C80D6B6A}"/>
      </w:docPartPr>
      <w:docPartBody>
        <w:p w:rsidR="005C661E" w:rsidRDefault="005C661E" w:rsidP="005C661E">
          <w:pPr>
            <w:pStyle w:val="E0E08952A6E94A2F9E17FA572D6BF0C3"/>
          </w:pPr>
          <w:r w:rsidRPr="000D4732">
            <w:rPr>
              <w:rStyle w:val="PlaceholderText"/>
            </w:rPr>
            <w:t>Click or tap here to enter text.</w:t>
          </w:r>
        </w:p>
      </w:docPartBody>
    </w:docPart>
    <w:docPart>
      <w:docPartPr>
        <w:name w:val="43C621865CC842F081904AA4F6434117"/>
        <w:category>
          <w:name w:val="General"/>
          <w:gallery w:val="placeholder"/>
        </w:category>
        <w:types>
          <w:type w:val="bbPlcHdr"/>
        </w:types>
        <w:behaviors>
          <w:behavior w:val="content"/>
        </w:behaviors>
        <w:guid w:val="{6654F1A0-C99F-455F-8175-AFBA22A12C75}"/>
      </w:docPartPr>
      <w:docPartBody>
        <w:p w:rsidR="005C661E" w:rsidRDefault="005C661E" w:rsidP="005C661E">
          <w:pPr>
            <w:pStyle w:val="43C621865CC842F081904AA4F6434117"/>
          </w:pPr>
          <w:r w:rsidRPr="000D4732">
            <w:rPr>
              <w:rStyle w:val="PlaceholderText"/>
            </w:rPr>
            <w:t>Click or tap here to enter text.</w:t>
          </w:r>
        </w:p>
      </w:docPartBody>
    </w:docPart>
    <w:docPart>
      <w:docPartPr>
        <w:name w:val="08F2F37EF58C484BAAF0E96C1B13722B"/>
        <w:category>
          <w:name w:val="General"/>
          <w:gallery w:val="placeholder"/>
        </w:category>
        <w:types>
          <w:type w:val="bbPlcHdr"/>
        </w:types>
        <w:behaviors>
          <w:behavior w:val="content"/>
        </w:behaviors>
        <w:guid w:val="{A7F8BF5D-A54C-4AEE-879F-EAB852F63C95}"/>
      </w:docPartPr>
      <w:docPartBody>
        <w:p w:rsidR="005C661E" w:rsidRDefault="005C661E" w:rsidP="005C661E">
          <w:pPr>
            <w:pStyle w:val="08F2F37EF58C484BAAF0E96C1B13722B"/>
          </w:pPr>
          <w:r w:rsidRPr="000D4732">
            <w:rPr>
              <w:rStyle w:val="PlaceholderText"/>
            </w:rPr>
            <w:t>Click or tap here to enter text.</w:t>
          </w:r>
        </w:p>
      </w:docPartBody>
    </w:docPart>
    <w:docPart>
      <w:docPartPr>
        <w:name w:val="0D2DD618A3C04F01B49C24A67562541A"/>
        <w:category>
          <w:name w:val="General"/>
          <w:gallery w:val="placeholder"/>
        </w:category>
        <w:types>
          <w:type w:val="bbPlcHdr"/>
        </w:types>
        <w:behaviors>
          <w:behavior w:val="content"/>
        </w:behaviors>
        <w:guid w:val="{6E022174-B389-4D6E-98C7-EE6B8639C49E}"/>
      </w:docPartPr>
      <w:docPartBody>
        <w:p w:rsidR="005C661E" w:rsidRDefault="005C661E" w:rsidP="005C661E">
          <w:pPr>
            <w:pStyle w:val="0D2DD618A3C04F01B49C24A67562541A"/>
          </w:pPr>
          <w:r w:rsidRPr="000D4732">
            <w:rPr>
              <w:rStyle w:val="PlaceholderText"/>
            </w:rPr>
            <w:t>Click or tap here to enter text.</w:t>
          </w:r>
        </w:p>
      </w:docPartBody>
    </w:docPart>
    <w:docPart>
      <w:docPartPr>
        <w:name w:val="B9EE24BE47464DBE8FA33CC1ADFD56F5"/>
        <w:category>
          <w:name w:val="General"/>
          <w:gallery w:val="placeholder"/>
        </w:category>
        <w:types>
          <w:type w:val="bbPlcHdr"/>
        </w:types>
        <w:behaviors>
          <w:behavior w:val="content"/>
        </w:behaviors>
        <w:guid w:val="{AE019AFA-440F-4D65-89CF-DEC111681FA5}"/>
      </w:docPartPr>
      <w:docPartBody>
        <w:p w:rsidR="005C661E" w:rsidRDefault="005C661E" w:rsidP="005C661E">
          <w:pPr>
            <w:pStyle w:val="B9EE24BE47464DBE8FA33CC1ADFD56F5"/>
          </w:pPr>
          <w:r w:rsidRPr="00404A3B">
            <w:rPr>
              <w:rStyle w:val="PlaceholderText"/>
            </w:rPr>
            <w:t>Click or tap here to enter text.</w:t>
          </w:r>
        </w:p>
      </w:docPartBody>
    </w:docPart>
    <w:docPart>
      <w:docPartPr>
        <w:name w:val="88476069EF654A138D8DBDAFD91AEF4F"/>
        <w:category>
          <w:name w:val="General"/>
          <w:gallery w:val="placeholder"/>
        </w:category>
        <w:types>
          <w:type w:val="bbPlcHdr"/>
        </w:types>
        <w:behaviors>
          <w:behavior w:val="content"/>
        </w:behaviors>
        <w:guid w:val="{DFA52788-F106-4AA2-A752-B034FBC52105}"/>
      </w:docPartPr>
      <w:docPartBody>
        <w:p w:rsidR="005C661E" w:rsidRDefault="005C661E" w:rsidP="005C661E">
          <w:pPr>
            <w:pStyle w:val="88476069EF654A138D8DBDAFD91AEF4F"/>
          </w:pPr>
          <w:r w:rsidRPr="00F722FF">
            <w:rPr>
              <w:rStyle w:val="PlaceholderText"/>
            </w:rPr>
            <w:t>Click or tap here to enter text.</w:t>
          </w:r>
        </w:p>
      </w:docPartBody>
    </w:docPart>
    <w:docPart>
      <w:docPartPr>
        <w:name w:val="D71120F7D04E444FB629157A4A840388"/>
        <w:category>
          <w:name w:val="General"/>
          <w:gallery w:val="placeholder"/>
        </w:category>
        <w:types>
          <w:type w:val="bbPlcHdr"/>
        </w:types>
        <w:behaviors>
          <w:behavior w:val="content"/>
        </w:behaviors>
        <w:guid w:val="{B6F1FD30-F89C-44EE-9680-2E74B4034DEC}"/>
      </w:docPartPr>
      <w:docPartBody>
        <w:p w:rsidR="005C661E" w:rsidRDefault="005C661E" w:rsidP="005C661E">
          <w:pPr>
            <w:pStyle w:val="D71120F7D04E444FB629157A4A840388"/>
          </w:pPr>
          <w:r w:rsidRPr="000D4732">
            <w:rPr>
              <w:rStyle w:val="PlaceholderText"/>
            </w:rPr>
            <w:t>Click or tap here to enter text.</w:t>
          </w:r>
        </w:p>
      </w:docPartBody>
    </w:docPart>
    <w:docPart>
      <w:docPartPr>
        <w:name w:val="598F74E03BFB4B6184944B2807D6B767"/>
        <w:category>
          <w:name w:val="General"/>
          <w:gallery w:val="placeholder"/>
        </w:category>
        <w:types>
          <w:type w:val="bbPlcHdr"/>
        </w:types>
        <w:behaviors>
          <w:behavior w:val="content"/>
        </w:behaviors>
        <w:guid w:val="{000FA65C-D3F7-4BAC-B2DA-3B1CB0A0B66B}"/>
      </w:docPartPr>
      <w:docPartBody>
        <w:p w:rsidR="005C661E" w:rsidRDefault="005C661E" w:rsidP="005C661E">
          <w:pPr>
            <w:pStyle w:val="598F74E03BFB4B6184944B2807D6B767"/>
          </w:pPr>
          <w:r w:rsidRPr="00F722FF">
            <w:rPr>
              <w:rStyle w:val="PlaceholderText"/>
            </w:rPr>
            <w:t>Click or tap here to enter text.</w:t>
          </w:r>
        </w:p>
      </w:docPartBody>
    </w:docPart>
    <w:docPart>
      <w:docPartPr>
        <w:name w:val="9351F17B6283414CAC3F39A86F2C3623"/>
        <w:category>
          <w:name w:val="General"/>
          <w:gallery w:val="placeholder"/>
        </w:category>
        <w:types>
          <w:type w:val="bbPlcHdr"/>
        </w:types>
        <w:behaviors>
          <w:behavior w:val="content"/>
        </w:behaviors>
        <w:guid w:val="{DBD90DD2-8520-4913-854A-6B05E3222AFB}"/>
      </w:docPartPr>
      <w:docPartBody>
        <w:p w:rsidR="005C661E" w:rsidRDefault="005C661E" w:rsidP="005C661E">
          <w:pPr>
            <w:pStyle w:val="9351F17B6283414CAC3F39A86F2C3623"/>
          </w:pPr>
          <w:r w:rsidRPr="000D4732">
            <w:rPr>
              <w:rStyle w:val="PlaceholderText"/>
            </w:rPr>
            <w:t>Click or tap here to enter text.</w:t>
          </w:r>
        </w:p>
      </w:docPartBody>
    </w:docPart>
    <w:docPart>
      <w:docPartPr>
        <w:name w:val="E2B3775E9F0B485983BAD18EDC73410D"/>
        <w:category>
          <w:name w:val="General"/>
          <w:gallery w:val="placeholder"/>
        </w:category>
        <w:types>
          <w:type w:val="bbPlcHdr"/>
        </w:types>
        <w:behaviors>
          <w:behavior w:val="content"/>
        </w:behaviors>
        <w:guid w:val="{DC99967D-36E2-4296-ADF4-71F9288AE444}"/>
      </w:docPartPr>
      <w:docPartBody>
        <w:p w:rsidR="005C661E" w:rsidRDefault="005C661E" w:rsidP="005C661E">
          <w:pPr>
            <w:pStyle w:val="E2B3775E9F0B485983BAD18EDC73410D"/>
          </w:pPr>
          <w:r w:rsidRPr="00F722FF">
            <w:rPr>
              <w:rStyle w:val="PlaceholderText"/>
            </w:rPr>
            <w:t>Click or tap here to enter text.</w:t>
          </w:r>
        </w:p>
      </w:docPartBody>
    </w:docPart>
    <w:docPart>
      <w:docPartPr>
        <w:name w:val="FA22F511A2104D4F9C451DC096919B3C"/>
        <w:category>
          <w:name w:val="General"/>
          <w:gallery w:val="placeholder"/>
        </w:category>
        <w:types>
          <w:type w:val="bbPlcHdr"/>
        </w:types>
        <w:behaviors>
          <w:behavior w:val="content"/>
        </w:behaviors>
        <w:guid w:val="{C5155E57-2CE7-4598-8201-C05BDDAD0A2D}"/>
      </w:docPartPr>
      <w:docPartBody>
        <w:p w:rsidR="005C661E" w:rsidRDefault="005C661E" w:rsidP="005C661E">
          <w:pPr>
            <w:pStyle w:val="FA22F511A2104D4F9C451DC096919B3C"/>
          </w:pPr>
          <w:r w:rsidRPr="000D4732">
            <w:rPr>
              <w:rStyle w:val="PlaceholderText"/>
            </w:rPr>
            <w:t>Click or tap here to enter text.</w:t>
          </w:r>
        </w:p>
      </w:docPartBody>
    </w:docPart>
    <w:docPart>
      <w:docPartPr>
        <w:name w:val="33872EEE00AA42F8950F133ED53AC37A"/>
        <w:category>
          <w:name w:val="General"/>
          <w:gallery w:val="placeholder"/>
        </w:category>
        <w:types>
          <w:type w:val="bbPlcHdr"/>
        </w:types>
        <w:behaviors>
          <w:behavior w:val="content"/>
        </w:behaviors>
        <w:guid w:val="{9A19D416-3B21-485A-BA54-4C603BC5A713}"/>
      </w:docPartPr>
      <w:docPartBody>
        <w:p w:rsidR="005C661E" w:rsidRDefault="005C661E" w:rsidP="005C661E">
          <w:pPr>
            <w:pStyle w:val="33872EEE00AA42F8950F133ED53AC37A"/>
          </w:pPr>
          <w:r w:rsidRPr="00F722FF">
            <w:rPr>
              <w:rStyle w:val="PlaceholderText"/>
            </w:rPr>
            <w:t>Click or tap here to enter text.</w:t>
          </w:r>
        </w:p>
      </w:docPartBody>
    </w:docPart>
    <w:docPart>
      <w:docPartPr>
        <w:name w:val="C16B709839C44F28A049AAC9A46B6D6F"/>
        <w:category>
          <w:name w:val="General"/>
          <w:gallery w:val="placeholder"/>
        </w:category>
        <w:types>
          <w:type w:val="bbPlcHdr"/>
        </w:types>
        <w:behaviors>
          <w:behavior w:val="content"/>
        </w:behaviors>
        <w:guid w:val="{DCFE6902-5D9C-4141-8889-68033829D882}"/>
      </w:docPartPr>
      <w:docPartBody>
        <w:p w:rsidR="005C661E" w:rsidRDefault="005C661E" w:rsidP="005C661E">
          <w:pPr>
            <w:pStyle w:val="C16B709839C44F28A049AAC9A46B6D6F"/>
          </w:pPr>
          <w:r w:rsidRPr="000D4732">
            <w:rPr>
              <w:rStyle w:val="PlaceholderText"/>
            </w:rPr>
            <w:t>Click or tap here to enter text.</w:t>
          </w:r>
        </w:p>
      </w:docPartBody>
    </w:docPart>
    <w:docPart>
      <w:docPartPr>
        <w:name w:val="04B23FB465944A6C9D4341119157E79E"/>
        <w:category>
          <w:name w:val="General"/>
          <w:gallery w:val="placeholder"/>
        </w:category>
        <w:types>
          <w:type w:val="bbPlcHdr"/>
        </w:types>
        <w:behaviors>
          <w:behavior w:val="content"/>
        </w:behaviors>
        <w:guid w:val="{39DBFA4C-DEC8-4B6F-9A86-0CF725632EFD}"/>
      </w:docPartPr>
      <w:docPartBody>
        <w:p w:rsidR="005C661E" w:rsidRDefault="005C661E" w:rsidP="005C661E">
          <w:pPr>
            <w:pStyle w:val="04B23FB465944A6C9D4341119157E79E"/>
          </w:pPr>
          <w:r w:rsidRPr="00F722FF">
            <w:rPr>
              <w:rStyle w:val="PlaceholderText"/>
            </w:rPr>
            <w:t>Click or tap here to enter text.</w:t>
          </w:r>
        </w:p>
      </w:docPartBody>
    </w:docPart>
    <w:docPart>
      <w:docPartPr>
        <w:name w:val="A2335944BA0F4F86BAE4B035D9AD2D6C"/>
        <w:category>
          <w:name w:val="General"/>
          <w:gallery w:val="placeholder"/>
        </w:category>
        <w:types>
          <w:type w:val="bbPlcHdr"/>
        </w:types>
        <w:behaviors>
          <w:behavior w:val="content"/>
        </w:behaviors>
        <w:guid w:val="{73A3A517-CC98-4CF0-9750-CA85DBFFF597}"/>
      </w:docPartPr>
      <w:docPartBody>
        <w:p w:rsidR="005C661E" w:rsidRDefault="005C661E" w:rsidP="005C661E">
          <w:pPr>
            <w:pStyle w:val="A2335944BA0F4F86BAE4B035D9AD2D6C"/>
          </w:pPr>
          <w:r w:rsidRPr="000D4732">
            <w:rPr>
              <w:rStyle w:val="PlaceholderText"/>
            </w:rPr>
            <w:t>Click or tap here to enter text.</w:t>
          </w:r>
        </w:p>
      </w:docPartBody>
    </w:docPart>
    <w:docPart>
      <w:docPartPr>
        <w:name w:val="180D7E2500144FD6864659FCFEADB450"/>
        <w:category>
          <w:name w:val="General"/>
          <w:gallery w:val="placeholder"/>
        </w:category>
        <w:types>
          <w:type w:val="bbPlcHdr"/>
        </w:types>
        <w:behaviors>
          <w:behavior w:val="content"/>
        </w:behaviors>
        <w:guid w:val="{2ACE2AAB-8D94-499D-9770-3AD3D877A02A}"/>
      </w:docPartPr>
      <w:docPartBody>
        <w:p w:rsidR="005C661E" w:rsidRDefault="005C661E" w:rsidP="005C661E">
          <w:pPr>
            <w:pStyle w:val="180D7E2500144FD6864659FCFEADB450"/>
          </w:pPr>
          <w:r w:rsidRPr="00F722FF">
            <w:rPr>
              <w:rStyle w:val="PlaceholderText"/>
            </w:rPr>
            <w:t>Click or tap here to enter text.</w:t>
          </w:r>
        </w:p>
      </w:docPartBody>
    </w:docPart>
    <w:docPart>
      <w:docPartPr>
        <w:name w:val="C91EAE01C50841EDB60BE6E49BFF028F"/>
        <w:category>
          <w:name w:val="General"/>
          <w:gallery w:val="placeholder"/>
        </w:category>
        <w:types>
          <w:type w:val="bbPlcHdr"/>
        </w:types>
        <w:behaviors>
          <w:behavior w:val="content"/>
        </w:behaviors>
        <w:guid w:val="{150037A1-3EC7-406A-85F9-BC989DF068EB}"/>
      </w:docPartPr>
      <w:docPartBody>
        <w:p w:rsidR="005C661E" w:rsidRDefault="005C661E" w:rsidP="005C661E">
          <w:pPr>
            <w:pStyle w:val="C91EAE01C50841EDB60BE6E49BFF028F"/>
          </w:pPr>
          <w:r w:rsidRPr="000D4732">
            <w:rPr>
              <w:rStyle w:val="PlaceholderText"/>
            </w:rPr>
            <w:t>Click or tap here to enter text.</w:t>
          </w:r>
        </w:p>
      </w:docPartBody>
    </w:docPart>
    <w:docPart>
      <w:docPartPr>
        <w:name w:val="670E3FA9766341FFAC8D749ACCEA8BA1"/>
        <w:category>
          <w:name w:val="General"/>
          <w:gallery w:val="placeholder"/>
        </w:category>
        <w:types>
          <w:type w:val="bbPlcHdr"/>
        </w:types>
        <w:behaviors>
          <w:behavior w:val="content"/>
        </w:behaviors>
        <w:guid w:val="{4548ED83-E026-4F27-88C4-6136F07623EB}"/>
      </w:docPartPr>
      <w:docPartBody>
        <w:p w:rsidR="005C661E" w:rsidRDefault="005C661E" w:rsidP="005C661E">
          <w:pPr>
            <w:pStyle w:val="670E3FA9766341FFAC8D749ACCEA8BA1"/>
          </w:pPr>
          <w:r w:rsidRPr="00F722FF">
            <w:rPr>
              <w:rStyle w:val="PlaceholderText"/>
            </w:rPr>
            <w:t>Click or tap here to enter text.</w:t>
          </w:r>
        </w:p>
      </w:docPartBody>
    </w:docPart>
    <w:docPart>
      <w:docPartPr>
        <w:name w:val="1A6DF4D5A9394E459D455059291B07EA"/>
        <w:category>
          <w:name w:val="General"/>
          <w:gallery w:val="placeholder"/>
        </w:category>
        <w:types>
          <w:type w:val="bbPlcHdr"/>
        </w:types>
        <w:behaviors>
          <w:behavior w:val="content"/>
        </w:behaviors>
        <w:guid w:val="{6508EFA6-209E-4781-9EC1-08EA966AADE2}"/>
      </w:docPartPr>
      <w:docPartBody>
        <w:p w:rsidR="005C661E" w:rsidRDefault="005C661E" w:rsidP="005C661E">
          <w:pPr>
            <w:pStyle w:val="1A6DF4D5A9394E459D455059291B07EA"/>
          </w:pPr>
          <w:r w:rsidRPr="000D4732">
            <w:rPr>
              <w:rStyle w:val="PlaceholderText"/>
            </w:rPr>
            <w:t>Click or tap here to enter text.</w:t>
          </w:r>
        </w:p>
      </w:docPartBody>
    </w:docPart>
    <w:docPart>
      <w:docPartPr>
        <w:name w:val="32E8A3C7587C4991AB56F55ED7590B62"/>
        <w:category>
          <w:name w:val="General"/>
          <w:gallery w:val="placeholder"/>
        </w:category>
        <w:types>
          <w:type w:val="bbPlcHdr"/>
        </w:types>
        <w:behaviors>
          <w:behavior w:val="content"/>
        </w:behaviors>
        <w:guid w:val="{C8B729F7-A48A-466A-BD66-680093BF09B7}"/>
      </w:docPartPr>
      <w:docPartBody>
        <w:p w:rsidR="005C661E" w:rsidRDefault="005C661E" w:rsidP="005C661E">
          <w:pPr>
            <w:pStyle w:val="32E8A3C7587C4991AB56F55ED7590B62"/>
          </w:pPr>
          <w:r w:rsidRPr="00F722FF">
            <w:rPr>
              <w:rStyle w:val="PlaceholderText"/>
            </w:rPr>
            <w:t>Click or tap here to enter text.</w:t>
          </w:r>
        </w:p>
      </w:docPartBody>
    </w:docPart>
    <w:docPart>
      <w:docPartPr>
        <w:name w:val="5C7D33E06FCE47608BAD393B3C6B18D7"/>
        <w:category>
          <w:name w:val="General"/>
          <w:gallery w:val="placeholder"/>
        </w:category>
        <w:types>
          <w:type w:val="bbPlcHdr"/>
        </w:types>
        <w:behaviors>
          <w:behavior w:val="content"/>
        </w:behaviors>
        <w:guid w:val="{EC9D9DA0-618C-4EA9-9328-E77536FF9347}"/>
      </w:docPartPr>
      <w:docPartBody>
        <w:p w:rsidR="003A6806" w:rsidRDefault="005C661E" w:rsidP="005C661E">
          <w:pPr>
            <w:pStyle w:val="5C7D33E06FCE47608BAD393B3C6B18D7"/>
          </w:pPr>
          <w:r w:rsidRPr="000D4732">
            <w:rPr>
              <w:rStyle w:val="PlaceholderText"/>
            </w:rPr>
            <w:t>Click or tap here to enter text.</w:t>
          </w:r>
        </w:p>
      </w:docPartBody>
    </w:docPart>
    <w:docPart>
      <w:docPartPr>
        <w:name w:val="131288F02FF2452C89785BDCEDD2805B"/>
        <w:category>
          <w:name w:val="General"/>
          <w:gallery w:val="placeholder"/>
        </w:category>
        <w:types>
          <w:type w:val="bbPlcHdr"/>
        </w:types>
        <w:behaviors>
          <w:behavior w:val="content"/>
        </w:behaviors>
        <w:guid w:val="{F972E2B2-F2C3-46C8-895A-5D076DC068BF}"/>
      </w:docPartPr>
      <w:docPartBody>
        <w:p w:rsidR="003A6806" w:rsidRDefault="005C661E" w:rsidP="005C661E">
          <w:pPr>
            <w:pStyle w:val="131288F02FF2452C89785BDCEDD2805B"/>
          </w:pPr>
          <w:r w:rsidRPr="00F722FF">
            <w:rPr>
              <w:rStyle w:val="PlaceholderText"/>
            </w:rPr>
            <w:t>Click or tap here to enter text.</w:t>
          </w:r>
        </w:p>
      </w:docPartBody>
    </w:docPart>
    <w:docPart>
      <w:docPartPr>
        <w:name w:val="FA31ACF5D1DC48878EDDC965555BC038"/>
        <w:category>
          <w:name w:val="General"/>
          <w:gallery w:val="placeholder"/>
        </w:category>
        <w:types>
          <w:type w:val="bbPlcHdr"/>
        </w:types>
        <w:behaviors>
          <w:behavior w:val="content"/>
        </w:behaviors>
        <w:guid w:val="{2761F76A-DEE7-4054-A219-18210244770F}"/>
      </w:docPartPr>
      <w:docPartBody>
        <w:p w:rsidR="003A6806" w:rsidRDefault="005C661E" w:rsidP="005C661E">
          <w:pPr>
            <w:pStyle w:val="FA31ACF5D1DC48878EDDC965555BC038"/>
          </w:pPr>
          <w:r w:rsidRPr="000D4732">
            <w:rPr>
              <w:rStyle w:val="PlaceholderText"/>
            </w:rPr>
            <w:t>Click or tap here to enter text.</w:t>
          </w:r>
        </w:p>
      </w:docPartBody>
    </w:docPart>
    <w:docPart>
      <w:docPartPr>
        <w:name w:val="98838B7FCF7D40B3B4868F43A291AB28"/>
        <w:category>
          <w:name w:val="General"/>
          <w:gallery w:val="placeholder"/>
        </w:category>
        <w:types>
          <w:type w:val="bbPlcHdr"/>
        </w:types>
        <w:behaviors>
          <w:behavior w:val="content"/>
        </w:behaviors>
        <w:guid w:val="{E40E2C92-7BD9-479F-B6E9-EA571BB4D601}"/>
      </w:docPartPr>
      <w:docPartBody>
        <w:p w:rsidR="003A6806" w:rsidRDefault="005C661E" w:rsidP="005C661E">
          <w:pPr>
            <w:pStyle w:val="98838B7FCF7D40B3B4868F43A291AB28"/>
          </w:pPr>
          <w:r w:rsidRPr="000D4732">
            <w:rPr>
              <w:rStyle w:val="PlaceholderText"/>
            </w:rPr>
            <w:t>Click or tap here to enter text.</w:t>
          </w:r>
        </w:p>
      </w:docPartBody>
    </w:docPart>
    <w:docPart>
      <w:docPartPr>
        <w:name w:val="6BAE689D1AFA4EF6A52DD546D1859EE2"/>
        <w:category>
          <w:name w:val="General"/>
          <w:gallery w:val="placeholder"/>
        </w:category>
        <w:types>
          <w:type w:val="bbPlcHdr"/>
        </w:types>
        <w:behaviors>
          <w:behavior w:val="content"/>
        </w:behaviors>
        <w:guid w:val="{E8201EE9-C357-4879-98EF-A3C2D32D21D4}"/>
      </w:docPartPr>
      <w:docPartBody>
        <w:p w:rsidR="003A6806" w:rsidRDefault="005C661E" w:rsidP="005C661E">
          <w:pPr>
            <w:pStyle w:val="6BAE689D1AFA4EF6A52DD546D1859EE2"/>
          </w:pPr>
          <w:r w:rsidRPr="00F722FF">
            <w:rPr>
              <w:rStyle w:val="PlaceholderText"/>
            </w:rPr>
            <w:t>Click or tap here to enter text.</w:t>
          </w:r>
        </w:p>
      </w:docPartBody>
    </w:docPart>
    <w:docPart>
      <w:docPartPr>
        <w:name w:val="EC36C5F70F714156935664A75F02B864"/>
        <w:category>
          <w:name w:val="General"/>
          <w:gallery w:val="placeholder"/>
        </w:category>
        <w:types>
          <w:type w:val="bbPlcHdr"/>
        </w:types>
        <w:behaviors>
          <w:behavior w:val="content"/>
        </w:behaviors>
        <w:guid w:val="{57B1021D-E509-4322-BF60-75189A9E04FB}"/>
      </w:docPartPr>
      <w:docPartBody>
        <w:p w:rsidR="003A6806" w:rsidRDefault="005C661E" w:rsidP="005C661E">
          <w:pPr>
            <w:pStyle w:val="EC36C5F70F714156935664A75F02B864"/>
          </w:pPr>
          <w:r w:rsidRPr="000D4732">
            <w:rPr>
              <w:rStyle w:val="PlaceholderText"/>
            </w:rPr>
            <w:t>Click or tap here to enter text.</w:t>
          </w:r>
        </w:p>
      </w:docPartBody>
    </w:docPart>
    <w:docPart>
      <w:docPartPr>
        <w:name w:val="F94BC4ACBD5D48EF9276ED6B84F9171C"/>
        <w:category>
          <w:name w:val="General"/>
          <w:gallery w:val="placeholder"/>
        </w:category>
        <w:types>
          <w:type w:val="bbPlcHdr"/>
        </w:types>
        <w:behaviors>
          <w:behavior w:val="content"/>
        </w:behaviors>
        <w:guid w:val="{B9524BD1-B3B0-427D-9688-EF30CEB92C15}"/>
      </w:docPartPr>
      <w:docPartBody>
        <w:p w:rsidR="003A6806" w:rsidRDefault="005C661E" w:rsidP="005C661E">
          <w:pPr>
            <w:pStyle w:val="F94BC4ACBD5D48EF9276ED6B84F9171C"/>
          </w:pPr>
          <w:r w:rsidRPr="00F722FF">
            <w:rPr>
              <w:rStyle w:val="PlaceholderText"/>
            </w:rPr>
            <w:t>Click or tap here to enter text.</w:t>
          </w:r>
        </w:p>
      </w:docPartBody>
    </w:docPart>
    <w:docPart>
      <w:docPartPr>
        <w:name w:val="E5C2805AF671435982CE7975E469ACE8"/>
        <w:category>
          <w:name w:val="General"/>
          <w:gallery w:val="placeholder"/>
        </w:category>
        <w:types>
          <w:type w:val="bbPlcHdr"/>
        </w:types>
        <w:behaviors>
          <w:behavior w:val="content"/>
        </w:behaviors>
        <w:guid w:val="{6EF8C89B-C404-4711-AE6B-0AC82C6EA565}"/>
      </w:docPartPr>
      <w:docPartBody>
        <w:p w:rsidR="003A6806" w:rsidRDefault="005C661E" w:rsidP="005C661E">
          <w:pPr>
            <w:pStyle w:val="E5C2805AF671435982CE7975E469ACE8"/>
          </w:pPr>
          <w:r w:rsidRPr="000D4732">
            <w:rPr>
              <w:rStyle w:val="PlaceholderText"/>
            </w:rPr>
            <w:t>Click or tap here to enter text.</w:t>
          </w:r>
        </w:p>
      </w:docPartBody>
    </w:docPart>
    <w:docPart>
      <w:docPartPr>
        <w:name w:val="C64F4948294D4A0B87055730D77191F2"/>
        <w:category>
          <w:name w:val="General"/>
          <w:gallery w:val="placeholder"/>
        </w:category>
        <w:types>
          <w:type w:val="bbPlcHdr"/>
        </w:types>
        <w:behaviors>
          <w:behavior w:val="content"/>
        </w:behaviors>
        <w:guid w:val="{40425EE9-EA77-45A4-B6BE-3FFA20FB24AF}"/>
      </w:docPartPr>
      <w:docPartBody>
        <w:p w:rsidR="003A6806" w:rsidRDefault="005C661E" w:rsidP="005C661E">
          <w:pPr>
            <w:pStyle w:val="C64F4948294D4A0B87055730D77191F2"/>
          </w:pPr>
          <w:r w:rsidRPr="00F722FF">
            <w:rPr>
              <w:rStyle w:val="PlaceholderText"/>
            </w:rPr>
            <w:t>Click or tap here to enter text.</w:t>
          </w:r>
        </w:p>
      </w:docPartBody>
    </w:docPart>
    <w:docPart>
      <w:docPartPr>
        <w:name w:val="AA9FDBACADB2434088B70B6CF36E6B59"/>
        <w:category>
          <w:name w:val="General"/>
          <w:gallery w:val="placeholder"/>
        </w:category>
        <w:types>
          <w:type w:val="bbPlcHdr"/>
        </w:types>
        <w:behaviors>
          <w:behavior w:val="content"/>
        </w:behaviors>
        <w:guid w:val="{F91D1D83-30B6-449A-9A51-C8F70F4C281A}"/>
      </w:docPartPr>
      <w:docPartBody>
        <w:p w:rsidR="003A6806" w:rsidRDefault="005C661E" w:rsidP="005C661E">
          <w:pPr>
            <w:pStyle w:val="AA9FDBACADB2434088B70B6CF36E6B59"/>
          </w:pPr>
          <w:r w:rsidRPr="000D4732">
            <w:rPr>
              <w:rStyle w:val="PlaceholderText"/>
            </w:rPr>
            <w:t>Click or tap here to enter text.</w:t>
          </w:r>
        </w:p>
      </w:docPartBody>
    </w:docPart>
    <w:docPart>
      <w:docPartPr>
        <w:name w:val="B887B33F9953488BBD728895C9395271"/>
        <w:category>
          <w:name w:val="General"/>
          <w:gallery w:val="placeholder"/>
        </w:category>
        <w:types>
          <w:type w:val="bbPlcHdr"/>
        </w:types>
        <w:behaviors>
          <w:behavior w:val="content"/>
        </w:behaviors>
        <w:guid w:val="{93C7155D-D156-40E5-92F8-4A86CB856240}"/>
      </w:docPartPr>
      <w:docPartBody>
        <w:p w:rsidR="003A6806" w:rsidRDefault="005C661E" w:rsidP="005C661E">
          <w:pPr>
            <w:pStyle w:val="B887B33F9953488BBD728895C9395271"/>
          </w:pPr>
          <w:r w:rsidRPr="00F722FF">
            <w:rPr>
              <w:rStyle w:val="PlaceholderText"/>
            </w:rPr>
            <w:t>Click or tap here to enter text.</w:t>
          </w:r>
        </w:p>
      </w:docPartBody>
    </w:docPart>
    <w:docPart>
      <w:docPartPr>
        <w:name w:val="EA3F9CB176B24FA4BC1B4778294A7F62"/>
        <w:category>
          <w:name w:val="General"/>
          <w:gallery w:val="placeholder"/>
        </w:category>
        <w:types>
          <w:type w:val="bbPlcHdr"/>
        </w:types>
        <w:behaviors>
          <w:behavior w:val="content"/>
        </w:behaviors>
        <w:guid w:val="{E3462406-9518-4AC0-8658-EE6BE7E71D54}"/>
      </w:docPartPr>
      <w:docPartBody>
        <w:p w:rsidR="003A6806" w:rsidRDefault="005C661E" w:rsidP="005C661E">
          <w:pPr>
            <w:pStyle w:val="EA3F9CB176B24FA4BC1B4778294A7F62"/>
          </w:pPr>
          <w:r w:rsidRPr="000D4732">
            <w:rPr>
              <w:rStyle w:val="PlaceholderText"/>
            </w:rPr>
            <w:t>Click or tap here to enter text.</w:t>
          </w:r>
        </w:p>
      </w:docPartBody>
    </w:docPart>
    <w:docPart>
      <w:docPartPr>
        <w:name w:val="63D4C1F5C76C46FB8E8DEF0277096359"/>
        <w:category>
          <w:name w:val="General"/>
          <w:gallery w:val="placeholder"/>
        </w:category>
        <w:types>
          <w:type w:val="bbPlcHdr"/>
        </w:types>
        <w:behaviors>
          <w:behavior w:val="content"/>
        </w:behaviors>
        <w:guid w:val="{62170F43-5850-4563-9418-2F6407C5FD59}"/>
      </w:docPartPr>
      <w:docPartBody>
        <w:p w:rsidR="003A6806" w:rsidRDefault="005C661E" w:rsidP="005C661E">
          <w:pPr>
            <w:pStyle w:val="63D4C1F5C76C46FB8E8DEF0277096359"/>
          </w:pPr>
          <w:r w:rsidRPr="00F722FF">
            <w:rPr>
              <w:rStyle w:val="PlaceholderText"/>
            </w:rPr>
            <w:t>Click or tap here to enter text.</w:t>
          </w:r>
        </w:p>
      </w:docPartBody>
    </w:docPart>
    <w:docPart>
      <w:docPartPr>
        <w:name w:val="CBD3A8851B39435FBFAEE592B5F54095"/>
        <w:category>
          <w:name w:val="General"/>
          <w:gallery w:val="placeholder"/>
        </w:category>
        <w:types>
          <w:type w:val="bbPlcHdr"/>
        </w:types>
        <w:behaviors>
          <w:behavior w:val="content"/>
        </w:behaviors>
        <w:guid w:val="{55365D7B-0320-4BE9-864A-3B48BAFF71D7}"/>
      </w:docPartPr>
      <w:docPartBody>
        <w:p w:rsidR="003A6806" w:rsidRDefault="005C661E" w:rsidP="005C661E">
          <w:pPr>
            <w:pStyle w:val="CBD3A8851B39435FBFAEE592B5F54095"/>
          </w:pPr>
          <w:r w:rsidRPr="000D4732">
            <w:rPr>
              <w:rStyle w:val="PlaceholderText"/>
            </w:rPr>
            <w:t>Click or tap here to enter text.</w:t>
          </w:r>
        </w:p>
      </w:docPartBody>
    </w:docPart>
    <w:docPart>
      <w:docPartPr>
        <w:name w:val="AF7350D484084519A40CDF5F08B610A4"/>
        <w:category>
          <w:name w:val="General"/>
          <w:gallery w:val="placeholder"/>
        </w:category>
        <w:types>
          <w:type w:val="bbPlcHdr"/>
        </w:types>
        <w:behaviors>
          <w:behavior w:val="content"/>
        </w:behaviors>
        <w:guid w:val="{9B985248-C3B0-4795-A49E-31C08D6E01E6}"/>
      </w:docPartPr>
      <w:docPartBody>
        <w:p w:rsidR="003A6806" w:rsidRDefault="005C661E" w:rsidP="005C661E">
          <w:pPr>
            <w:pStyle w:val="AF7350D484084519A40CDF5F08B610A4"/>
          </w:pPr>
          <w:r w:rsidRPr="00F722FF">
            <w:rPr>
              <w:rStyle w:val="PlaceholderText"/>
            </w:rPr>
            <w:t>Click or tap here to enter text.</w:t>
          </w:r>
        </w:p>
      </w:docPartBody>
    </w:docPart>
    <w:docPart>
      <w:docPartPr>
        <w:name w:val="82A7852834454E6CB96EF653351E2D47"/>
        <w:category>
          <w:name w:val="General"/>
          <w:gallery w:val="placeholder"/>
        </w:category>
        <w:types>
          <w:type w:val="bbPlcHdr"/>
        </w:types>
        <w:behaviors>
          <w:behavior w:val="content"/>
        </w:behaviors>
        <w:guid w:val="{491FF471-F3FF-4FC5-AAE9-37438E22E4F1}"/>
      </w:docPartPr>
      <w:docPartBody>
        <w:p w:rsidR="003A6806" w:rsidRDefault="005C661E" w:rsidP="005C661E">
          <w:pPr>
            <w:pStyle w:val="82A7852834454E6CB96EF653351E2D47"/>
          </w:pPr>
          <w:r w:rsidRPr="000D4732">
            <w:rPr>
              <w:rStyle w:val="PlaceholderText"/>
            </w:rPr>
            <w:t>Click or tap here to enter text.</w:t>
          </w:r>
        </w:p>
      </w:docPartBody>
    </w:docPart>
    <w:docPart>
      <w:docPartPr>
        <w:name w:val="7C4C6256EC9641BAA97D18DA406BD86F"/>
        <w:category>
          <w:name w:val="General"/>
          <w:gallery w:val="placeholder"/>
        </w:category>
        <w:types>
          <w:type w:val="bbPlcHdr"/>
        </w:types>
        <w:behaviors>
          <w:behavior w:val="content"/>
        </w:behaviors>
        <w:guid w:val="{925B84F4-D988-4B4F-9ADE-698139DF8B54}"/>
      </w:docPartPr>
      <w:docPartBody>
        <w:p w:rsidR="003A6806" w:rsidRDefault="005C661E" w:rsidP="005C661E">
          <w:pPr>
            <w:pStyle w:val="7C4C6256EC9641BAA97D18DA406BD86F"/>
          </w:pPr>
          <w:r w:rsidRPr="00F722FF">
            <w:rPr>
              <w:rStyle w:val="PlaceholderText"/>
            </w:rPr>
            <w:t>Click or tap here to enter text.</w:t>
          </w:r>
        </w:p>
      </w:docPartBody>
    </w:docPart>
    <w:docPart>
      <w:docPartPr>
        <w:name w:val="2C6226879AA34F4BBE70EB39A56616A5"/>
        <w:category>
          <w:name w:val="General"/>
          <w:gallery w:val="placeholder"/>
        </w:category>
        <w:types>
          <w:type w:val="bbPlcHdr"/>
        </w:types>
        <w:behaviors>
          <w:behavior w:val="content"/>
        </w:behaviors>
        <w:guid w:val="{E9B24EFC-DFEB-4FD8-87DF-3EB701015340}"/>
      </w:docPartPr>
      <w:docPartBody>
        <w:p w:rsidR="00A03743" w:rsidRDefault="00A03743" w:rsidP="00A03743">
          <w:pPr>
            <w:pStyle w:val="2C6226879AA34F4BBE70EB39A56616A5"/>
          </w:pPr>
          <w:r w:rsidRPr="00404A3B">
            <w:rPr>
              <w:rStyle w:val="PlaceholderText"/>
            </w:rPr>
            <w:t>Click or tap here to enter text.</w:t>
          </w:r>
        </w:p>
      </w:docPartBody>
    </w:docPart>
    <w:docPart>
      <w:docPartPr>
        <w:name w:val="8695C8E1E6E744A7990234018E2FAD35"/>
        <w:category>
          <w:name w:val="General"/>
          <w:gallery w:val="placeholder"/>
        </w:category>
        <w:types>
          <w:type w:val="bbPlcHdr"/>
        </w:types>
        <w:behaviors>
          <w:behavior w:val="content"/>
        </w:behaviors>
        <w:guid w:val="{E53360F5-3D70-4252-9541-B7A0AAB22A54}"/>
      </w:docPartPr>
      <w:docPartBody>
        <w:p w:rsidR="00A03743" w:rsidRDefault="00A03743" w:rsidP="00A03743">
          <w:pPr>
            <w:pStyle w:val="8695C8E1E6E744A7990234018E2FAD35"/>
          </w:pPr>
          <w:r w:rsidRPr="00F722FF">
            <w:rPr>
              <w:rStyle w:val="PlaceholderText"/>
            </w:rPr>
            <w:t>Click or tap here to enter text.</w:t>
          </w:r>
        </w:p>
      </w:docPartBody>
    </w:docPart>
    <w:docPart>
      <w:docPartPr>
        <w:name w:val="51336966E51E4E28AEDFD9BFACEE3B79"/>
        <w:category>
          <w:name w:val="General"/>
          <w:gallery w:val="placeholder"/>
        </w:category>
        <w:types>
          <w:type w:val="bbPlcHdr"/>
        </w:types>
        <w:behaviors>
          <w:behavior w:val="content"/>
        </w:behaviors>
        <w:guid w:val="{13E49527-C546-464E-9084-6E01D81668D6}"/>
      </w:docPartPr>
      <w:docPartBody>
        <w:p w:rsidR="00A03743" w:rsidRDefault="00A03743" w:rsidP="00A03743">
          <w:pPr>
            <w:pStyle w:val="51336966E51E4E28AEDFD9BFACEE3B79"/>
          </w:pPr>
          <w:r w:rsidRPr="00404A3B">
            <w:rPr>
              <w:rStyle w:val="PlaceholderText"/>
            </w:rPr>
            <w:t>Click or tap here to enter text.</w:t>
          </w:r>
        </w:p>
      </w:docPartBody>
    </w:docPart>
    <w:docPart>
      <w:docPartPr>
        <w:name w:val="CB5ED69B918E4E6187E0542D76D7A2D1"/>
        <w:category>
          <w:name w:val="General"/>
          <w:gallery w:val="placeholder"/>
        </w:category>
        <w:types>
          <w:type w:val="bbPlcHdr"/>
        </w:types>
        <w:behaviors>
          <w:behavior w:val="content"/>
        </w:behaviors>
        <w:guid w:val="{A29EF236-9370-45E7-901A-61486FDCBBD0}"/>
      </w:docPartPr>
      <w:docPartBody>
        <w:p w:rsidR="00A03743" w:rsidRDefault="00A03743" w:rsidP="00A03743">
          <w:pPr>
            <w:pStyle w:val="CB5ED69B918E4E6187E0542D76D7A2D1"/>
          </w:pPr>
          <w:r w:rsidRPr="00404A3B">
            <w:rPr>
              <w:rStyle w:val="PlaceholderText"/>
            </w:rPr>
            <w:t>Click or tap here to enter text.</w:t>
          </w:r>
        </w:p>
      </w:docPartBody>
    </w:docPart>
    <w:docPart>
      <w:docPartPr>
        <w:name w:val="0D9D87EE61B8417D855BBF9E12D435C6"/>
        <w:category>
          <w:name w:val="General"/>
          <w:gallery w:val="placeholder"/>
        </w:category>
        <w:types>
          <w:type w:val="bbPlcHdr"/>
        </w:types>
        <w:behaviors>
          <w:behavior w:val="content"/>
        </w:behaviors>
        <w:guid w:val="{BDB28FD1-8DD7-4CED-B97A-670996998DF2}"/>
      </w:docPartPr>
      <w:docPartBody>
        <w:p w:rsidR="00A03743" w:rsidRDefault="00A03743" w:rsidP="00A03743">
          <w:pPr>
            <w:pStyle w:val="0D9D87EE61B8417D855BBF9E12D435C6"/>
          </w:pPr>
          <w:r w:rsidRPr="00F722FF">
            <w:rPr>
              <w:rStyle w:val="PlaceholderText"/>
            </w:rPr>
            <w:t>Click or tap here to enter text.</w:t>
          </w:r>
        </w:p>
      </w:docPartBody>
    </w:docPart>
    <w:docPart>
      <w:docPartPr>
        <w:name w:val="C3A31C9FB7634044A264F149C4635A5C"/>
        <w:category>
          <w:name w:val="General"/>
          <w:gallery w:val="placeholder"/>
        </w:category>
        <w:types>
          <w:type w:val="bbPlcHdr"/>
        </w:types>
        <w:behaviors>
          <w:behavior w:val="content"/>
        </w:behaviors>
        <w:guid w:val="{EE0E2E6D-0BFD-4CC2-8BA3-52292FAC9A89}"/>
      </w:docPartPr>
      <w:docPartBody>
        <w:p w:rsidR="00A03743" w:rsidRDefault="00A03743" w:rsidP="00A03743">
          <w:pPr>
            <w:pStyle w:val="C3A31C9FB7634044A264F149C4635A5C"/>
          </w:pPr>
          <w:r w:rsidRPr="00404A3B">
            <w:rPr>
              <w:rStyle w:val="PlaceholderText"/>
            </w:rPr>
            <w:t>Click or tap here to enter text.</w:t>
          </w:r>
        </w:p>
      </w:docPartBody>
    </w:docPart>
    <w:docPart>
      <w:docPartPr>
        <w:name w:val="CA183497616C4DD69BBFF0BCDD3D3FA2"/>
        <w:category>
          <w:name w:val="General"/>
          <w:gallery w:val="placeholder"/>
        </w:category>
        <w:types>
          <w:type w:val="bbPlcHdr"/>
        </w:types>
        <w:behaviors>
          <w:behavior w:val="content"/>
        </w:behaviors>
        <w:guid w:val="{1F5C3B48-4F51-47B7-8FE5-B413BB024C67}"/>
      </w:docPartPr>
      <w:docPartBody>
        <w:p w:rsidR="00A03743" w:rsidRDefault="00A03743" w:rsidP="00A03743">
          <w:pPr>
            <w:pStyle w:val="CA183497616C4DD69BBFF0BCDD3D3FA2"/>
          </w:pPr>
          <w:r w:rsidRPr="00F722FF">
            <w:rPr>
              <w:rStyle w:val="PlaceholderText"/>
            </w:rPr>
            <w:t>Click or tap here to enter text.</w:t>
          </w:r>
        </w:p>
      </w:docPartBody>
    </w:docPart>
    <w:docPart>
      <w:docPartPr>
        <w:name w:val="3FD1818D917F4BD488BA40466A92D058"/>
        <w:category>
          <w:name w:val="General"/>
          <w:gallery w:val="placeholder"/>
        </w:category>
        <w:types>
          <w:type w:val="bbPlcHdr"/>
        </w:types>
        <w:behaviors>
          <w:behavior w:val="content"/>
        </w:behaviors>
        <w:guid w:val="{B5B29A63-F9A7-4B2D-ADE2-DA317B79EDF2}"/>
      </w:docPartPr>
      <w:docPartBody>
        <w:p w:rsidR="00A03743" w:rsidRDefault="00A03743" w:rsidP="00A03743">
          <w:pPr>
            <w:pStyle w:val="3FD1818D917F4BD488BA40466A92D058"/>
          </w:pPr>
          <w:r w:rsidRPr="000D4732">
            <w:rPr>
              <w:rStyle w:val="PlaceholderText"/>
            </w:rPr>
            <w:t>Click or tap here to enter text.</w:t>
          </w:r>
        </w:p>
      </w:docPartBody>
    </w:docPart>
    <w:docPart>
      <w:docPartPr>
        <w:name w:val="F827B1D9EDD847F1A0F15D6C00CD72CA"/>
        <w:category>
          <w:name w:val="General"/>
          <w:gallery w:val="placeholder"/>
        </w:category>
        <w:types>
          <w:type w:val="bbPlcHdr"/>
        </w:types>
        <w:behaviors>
          <w:behavior w:val="content"/>
        </w:behaviors>
        <w:guid w:val="{83CA7976-429E-49C4-9CC7-C8BDEF457899}"/>
      </w:docPartPr>
      <w:docPartBody>
        <w:p w:rsidR="00A03743" w:rsidRDefault="00A03743" w:rsidP="00A03743">
          <w:pPr>
            <w:pStyle w:val="F827B1D9EDD847F1A0F15D6C00CD72CA"/>
          </w:pPr>
          <w:r w:rsidRPr="000D4732">
            <w:rPr>
              <w:rStyle w:val="PlaceholderText"/>
            </w:rPr>
            <w:t>Click or tap here to enter text.</w:t>
          </w:r>
        </w:p>
      </w:docPartBody>
    </w:docPart>
    <w:docPart>
      <w:docPartPr>
        <w:name w:val="9E5A2122C12F42049443132CFF1E1570"/>
        <w:category>
          <w:name w:val="General"/>
          <w:gallery w:val="placeholder"/>
        </w:category>
        <w:types>
          <w:type w:val="bbPlcHdr"/>
        </w:types>
        <w:behaviors>
          <w:behavior w:val="content"/>
        </w:behaviors>
        <w:guid w:val="{7228B836-3BDB-4522-8E50-0984E57BFFB5}"/>
      </w:docPartPr>
      <w:docPartBody>
        <w:p w:rsidR="00A03743" w:rsidRDefault="00A03743" w:rsidP="00A03743">
          <w:pPr>
            <w:pStyle w:val="9E5A2122C12F42049443132CFF1E1570"/>
          </w:pPr>
          <w:r w:rsidRPr="00404A3B">
            <w:rPr>
              <w:rStyle w:val="PlaceholderText"/>
            </w:rPr>
            <w:t>Click or tap here to enter text.</w:t>
          </w:r>
        </w:p>
      </w:docPartBody>
    </w:docPart>
    <w:docPart>
      <w:docPartPr>
        <w:name w:val="A43FA220765E47019CBA7C11C1D32DE7"/>
        <w:category>
          <w:name w:val="General"/>
          <w:gallery w:val="placeholder"/>
        </w:category>
        <w:types>
          <w:type w:val="bbPlcHdr"/>
        </w:types>
        <w:behaviors>
          <w:behavior w:val="content"/>
        </w:behaviors>
        <w:guid w:val="{CBAEFB1D-6BD6-4B62-ADDE-2AEAA51F5E1A}"/>
      </w:docPartPr>
      <w:docPartBody>
        <w:p w:rsidR="00A03743" w:rsidRDefault="00A03743" w:rsidP="00A03743">
          <w:pPr>
            <w:pStyle w:val="A43FA220765E47019CBA7C11C1D32DE7"/>
          </w:pPr>
          <w:r w:rsidRPr="00F722FF">
            <w:rPr>
              <w:rStyle w:val="PlaceholderText"/>
            </w:rPr>
            <w:t>Click or tap here to enter text.</w:t>
          </w:r>
        </w:p>
      </w:docPartBody>
    </w:docPart>
    <w:docPart>
      <w:docPartPr>
        <w:name w:val="4164A2E642D64DE5956070C782C4F220"/>
        <w:category>
          <w:name w:val="General"/>
          <w:gallery w:val="placeholder"/>
        </w:category>
        <w:types>
          <w:type w:val="bbPlcHdr"/>
        </w:types>
        <w:behaviors>
          <w:behavior w:val="content"/>
        </w:behaviors>
        <w:guid w:val="{5F06E610-4817-4A2F-B840-8FF513621FBA}"/>
      </w:docPartPr>
      <w:docPartBody>
        <w:p w:rsidR="00A03743" w:rsidRDefault="00A03743" w:rsidP="00A03743">
          <w:pPr>
            <w:pStyle w:val="4164A2E642D64DE5956070C782C4F220"/>
          </w:pPr>
          <w:r w:rsidRPr="00404A3B">
            <w:rPr>
              <w:rStyle w:val="PlaceholderText"/>
            </w:rPr>
            <w:t>Click or tap here to enter text.</w:t>
          </w:r>
        </w:p>
      </w:docPartBody>
    </w:docPart>
    <w:docPart>
      <w:docPartPr>
        <w:name w:val="5DC39C3B42E64DF3A297163E1EC759D2"/>
        <w:category>
          <w:name w:val="General"/>
          <w:gallery w:val="placeholder"/>
        </w:category>
        <w:types>
          <w:type w:val="bbPlcHdr"/>
        </w:types>
        <w:behaviors>
          <w:behavior w:val="content"/>
        </w:behaviors>
        <w:guid w:val="{E8D3029F-56C5-4C6D-A969-41DC2584944E}"/>
      </w:docPartPr>
      <w:docPartBody>
        <w:p w:rsidR="00A03743" w:rsidRDefault="00A03743" w:rsidP="00A03743">
          <w:pPr>
            <w:pStyle w:val="5DC39C3B42E64DF3A297163E1EC759D2"/>
          </w:pPr>
          <w:r w:rsidRPr="00F722FF">
            <w:rPr>
              <w:rStyle w:val="PlaceholderText"/>
            </w:rPr>
            <w:t>Click or tap here to enter text.</w:t>
          </w:r>
        </w:p>
      </w:docPartBody>
    </w:docPart>
    <w:docPart>
      <w:docPartPr>
        <w:name w:val="1E5FB906F95A4EEA83BB62D12A767532"/>
        <w:category>
          <w:name w:val="General"/>
          <w:gallery w:val="placeholder"/>
        </w:category>
        <w:types>
          <w:type w:val="bbPlcHdr"/>
        </w:types>
        <w:behaviors>
          <w:behavior w:val="content"/>
        </w:behaviors>
        <w:guid w:val="{DA665956-BFDF-48C9-9F39-2DF2F51A8C04}"/>
      </w:docPartPr>
      <w:docPartBody>
        <w:p w:rsidR="00A03743" w:rsidRDefault="00A03743" w:rsidP="00A03743">
          <w:pPr>
            <w:pStyle w:val="1E5FB906F95A4EEA83BB62D12A767532"/>
          </w:pPr>
          <w:r w:rsidRPr="00404A3B">
            <w:rPr>
              <w:rStyle w:val="PlaceholderText"/>
            </w:rPr>
            <w:t>Click or tap here to enter text.</w:t>
          </w:r>
        </w:p>
      </w:docPartBody>
    </w:docPart>
    <w:docPart>
      <w:docPartPr>
        <w:name w:val="19F1AE1A74814A90A0F58E61021491FC"/>
        <w:category>
          <w:name w:val="General"/>
          <w:gallery w:val="placeholder"/>
        </w:category>
        <w:types>
          <w:type w:val="bbPlcHdr"/>
        </w:types>
        <w:behaviors>
          <w:behavior w:val="content"/>
        </w:behaviors>
        <w:guid w:val="{2693C354-6BBB-4EE0-8895-BC45B64AFCF3}"/>
      </w:docPartPr>
      <w:docPartBody>
        <w:p w:rsidR="00A03743" w:rsidRDefault="00A03743" w:rsidP="00A03743">
          <w:pPr>
            <w:pStyle w:val="19F1AE1A74814A90A0F58E61021491FC"/>
          </w:pPr>
          <w:r w:rsidRPr="00F722FF">
            <w:rPr>
              <w:rStyle w:val="PlaceholderText"/>
            </w:rPr>
            <w:t>Click or tap here to enter text.</w:t>
          </w:r>
        </w:p>
      </w:docPartBody>
    </w:docPart>
    <w:docPart>
      <w:docPartPr>
        <w:name w:val="D271F8D385994EBE9ED1A72CBD6A43E4"/>
        <w:category>
          <w:name w:val="General"/>
          <w:gallery w:val="placeholder"/>
        </w:category>
        <w:types>
          <w:type w:val="bbPlcHdr"/>
        </w:types>
        <w:behaviors>
          <w:behavior w:val="content"/>
        </w:behaviors>
        <w:guid w:val="{438A16D6-B62D-4314-95EA-464D6341A154}"/>
      </w:docPartPr>
      <w:docPartBody>
        <w:p w:rsidR="00A03743" w:rsidRDefault="00A03743" w:rsidP="00A03743">
          <w:pPr>
            <w:pStyle w:val="D271F8D385994EBE9ED1A72CBD6A43E4"/>
          </w:pPr>
          <w:r w:rsidRPr="00404A3B">
            <w:rPr>
              <w:rStyle w:val="PlaceholderText"/>
            </w:rPr>
            <w:t>Click or tap here to enter text.</w:t>
          </w:r>
        </w:p>
      </w:docPartBody>
    </w:docPart>
    <w:docPart>
      <w:docPartPr>
        <w:name w:val="814909124FC54CA2AA76A3D09CF46434"/>
        <w:category>
          <w:name w:val="General"/>
          <w:gallery w:val="placeholder"/>
        </w:category>
        <w:types>
          <w:type w:val="bbPlcHdr"/>
        </w:types>
        <w:behaviors>
          <w:behavior w:val="content"/>
        </w:behaviors>
        <w:guid w:val="{A81546E9-B552-4243-BE24-E5C2DE830692}"/>
      </w:docPartPr>
      <w:docPartBody>
        <w:p w:rsidR="00A03743" w:rsidRDefault="00A03743" w:rsidP="00A03743">
          <w:pPr>
            <w:pStyle w:val="814909124FC54CA2AA76A3D09CF46434"/>
          </w:pPr>
          <w:r w:rsidRPr="00F722FF">
            <w:rPr>
              <w:rStyle w:val="PlaceholderText"/>
            </w:rPr>
            <w:t>Click or tap here to enter text.</w:t>
          </w:r>
        </w:p>
      </w:docPartBody>
    </w:docPart>
    <w:docPart>
      <w:docPartPr>
        <w:name w:val="FE1A1E9D3A2343528E6C47DCE196CD53"/>
        <w:category>
          <w:name w:val="General"/>
          <w:gallery w:val="placeholder"/>
        </w:category>
        <w:types>
          <w:type w:val="bbPlcHdr"/>
        </w:types>
        <w:behaviors>
          <w:behavior w:val="content"/>
        </w:behaviors>
        <w:guid w:val="{65AD8BC2-C44C-4673-91B6-209716B04CB3}"/>
      </w:docPartPr>
      <w:docPartBody>
        <w:p w:rsidR="00A03743" w:rsidRDefault="00A03743" w:rsidP="00A03743">
          <w:pPr>
            <w:pStyle w:val="FE1A1E9D3A2343528E6C47DCE196CD53"/>
          </w:pPr>
          <w:r w:rsidRPr="00404A3B">
            <w:rPr>
              <w:rStyle w:val="PlaceholderText"/>
            </w:rPr>
            <w:t>Click or tap here to enter text.</w:t>
          </w:r>
        </w:p>
      </w:docPartBody>
    </w:docPart>
    <w:docPart>
      <w:docPartPr>
        <w:name w:val="EC11F2950900453D8DAC250FCAEFD95B"/>
        <w:category>
          <w:name w:val="General"/>
          <w:gallery w:val="placeholder"/>
        </w:category>
        <w:types>
          <w:type w:val="bbPlcHdr"/>
        </w:types>
        <w:behaviors>
          <w:behavior w:val="content"/>
        </w:behaviors>
        <w:guid w:val="{2C8BD975-C395-4401-885C-7CFAE8261690}"/>
      </w:docPartPr>
      <w:docPartBody>
        <w:p w:rsidR="00A03743" w:rsidRDefault="00A03743" w:rsidP="00A03743">
          <w:pPr>
            <w:pStyle w:val="EC11F2950900453D8DAC250FCAEFD95B"/>
          </w:pPr>
          <w:r w:rsidRPr="00F722FF">
            <w:rPr>
              <w:rStyle w:val="PlaceholderText"/>
            </w:rPr>
            <w:t>Click or tap here to enter text.</w:t>
          </w:r>
        </w:p>
      </w:docPartBody>
    </w:docPart>
    <w:docPart>
      <w:docPartPr>
        <w:name w:val="1645888DA2294EA7AC4BBA4DE4B68AB2"/>
        <w:category>
          <w:name w:val="General"/>
          <w:gallery w:val="placeholder"/>
        </w:category>
        <w:types>
          <w:type w:val="bbPlcHdr"/>
        </w:types>
        <w:behaviors>
          <w:behavior w:val="content"/>
        </w:behaviors>
        <w:guid w:val="{C285729A-6517-4C1F-AC2E-E358F46FFDE5}"/>
      </w:docPartPr>
      <w:docPartBody>
        <w:p w:rsidR="00A03743" w:rsidRDefault="00A03743" w:rsidP="00A03743">
          <w:pPr>
            <w:pStyle w:val="1645888DA2294EA7AC4BBA4DE4B68AB2"/>
          </w:pPr>
          <w:r w:rsidRPr="00F722FF">
            <w:rPr>
              <w:rStyle w:val="PlaceholderText"/>
            </w:rPr>
            <w:t>Click or tap here to enter text.</w:t>
          </w:r>
        </w:p>
      </w:docPartBody>
    </w:docPart>
    <w:docPart>
      <w:docPartPr>
        <w:name w:val="9D5AE371C63D4908971F58EFDAFA401B"/>
        <w:category>
          <w:name w:val="General"/>
          <w:gallery w:val="placeholder"/>
        </w:category>
        <w:types>
          <w:type w:val="bbPlcHdr"/>
        </w:types>
        <w:behaviors>
          <w:behavior w:val="content"/>
        </w:behaviors>
        <w:guid w:val="{D8F2EA4C-3618-4890-9269-1CF708C9BD21}"/>
      </w:docPartPr>
      <w:docPartBody>
        <w:p w:rsidR="00A03743" w:rsidRDefault="00A03743" w:rsidP="00A03743">
          <w:pPr>
            <w:pStyle w:val="9D5AE371C63D4908971F58EFDAFA401B"/>
          </w:pPr>
          <w:r w:rsidRPr="00F722FF">
            <w:rPr>
              <w:rStyle w:val="PlaceholderText"/>
            </w:rPr>
            <w:t>Click or tap here to enter text.</w:t>
          </w:r>
        </w:p>
      </w:docPartBody>
    </w:docPart>
    <w:docPart>
      <w:docPartPr>
        <w:name w:val="DA9A2C17F2E24C39A92F258E6674677F"/>
        <w:category>
          <w:name w:val="General"/>
          <w:gallery w:val="placeholder"/>
        </w:category>
        <w:types>
          <w:type w:val="bbPlcHdr"/>
        </w:types>
        <w:behaviors>
          <w:behavior w:val="content"/>
        </w:behaviors>
        <w:guid w:val="{3DA78F2C-F000-4642-B2B0-E75CE8BBDCFB}"/>
      </w:docPartPr>
      <w:docPartBody>
        <w:p w:rsidR="00A03743" w:rsidRDefault="00A03743" w:rsidP="00A03743">
          <w:pPr>
            <w:pStyle w:val="DA9A2C17F2E24C39A92F258E6674677F"/>
          </w:pPr>
          <w:r w:rsidRPr="00404A3B">
            <w:rPr>
              <w:rStyle w:val="PlaceholderText"/>
            </w:rPr>
            <w:t>Click or tap here to enter text.</w:t>
          </w:r>
        </w:p>
      </w:docPartBody>
    </w:docPart>
    <w:docPart>
      <w:docPartPr>
        <w:name w:val="E4177C2D50C8401592DE98A42222272A"/>
        <w:category>
          <w:name w:val="General"/>
          <w:gallery w:val="placeholder"/>
        </w:category>
        <w:types>
          <w:type w:val="bbPlcHdr"/>
        </w:types>
        <w:behaviors>
          <w:behavior w:val="content"/>
        </w:behaviors>
        <w:guid w:val="{5F7C05F3-2C20-4257-AD2B-9052ED0F5452}"/>
      </w:docPartPr>
      <w:docPartBody>
        <w:p w:rsidR="00A03743" w:rsidRDefault="00A03743" w:rsidP="00A03743">
          <w:pPr>
            <w:pStyle w:val="E4177C2D50C8401592DE98A42222272A"/>
          </w:pPr>
          <w:r w:rsidRPr="00404A3B">
            <w:rPr>
              <w:rStyle w:val="PlaceholderText"/>
            </w:rPr>
            <w:t>Click or tap here to enter text.</w:t>
          </w:r>
        </w:p>
      </w:docPartBody>
    </w:docPart>
    <w:docPart>
      <w:docPartPr>
        <w:name w:val="F022AF3E20C04A159D82A1E52E7AC6A4"/>
        <w:category>
          <w:name w:val="General"/>
          <w:gallery w:val="placeholder"/>
        </w:category>
        <w:types>
          <w:type w:val="bbPlcHdr"/>
        </w:types>
        <w:behaviors>
          <w:behavior w:val="content"/>
        </w:behaviors>
        <w:guid w:val="{F9AE1156-367A-4390-9998-257326D97C98}"/>
      </w:docPartPr>
      <w:docPartBody>
        <w:p w:rsidR="00A03743" w:rsidRDefault="00A03743" w:rsidP="00A03743">
          <w:pPr>
            <w:pStyle w:val="F022AF3E20C04A159D82A1E52E7AC6A4"/>
          </w:pPr>
          <w:r w:rsidRPr="00404A3B">
            <w:rPr>
              <w:rStyle w:val="PlaceholderText"/>
            </w:rPr>
            <w:t>Click or tap here to enter text.</w:t>
          </w:r>
        </w:p>
      </w:docPartBody>
    </w:docPart>
    <w:docPart>
      <w:docPartPr>
        <w:name w:val="9623F8F8A784434EA0F0C2EC01839AD1"/>
        <w:category>
          <w:name w:val="General"/>
          <w:gallery w:val="placeholder"/>
        </w:category>
        <w:types>
          <w:type w:val="bbPlcHdr"/>
        </w:types>
        <w:behaviors>
          <w:behavior w:val="content"/>
        </w:behaviors>
        <w:guid w:val="{C0FCACF8-FE3A-4178-8162-6606D37C4E45}"/>
      </w:docPartPr>
      <w:docPartBody>
        <w:p w:rsidR="00A03743" w:rsidRDefault="00A03743" w:rsidP="00A03743">
          <w:pPr>
            <w:pStyle w:val="9623F8F8A784434EA0F0C2EC01839AD1"/>
          </w:pPr>
          <w:r w:rsidRPr="00F722FF">
            <w:rPr>
              <w:rStyle w:val="PlaceholderText"/>
            </w:rPr>
            <w:t>Click or tap here to enter text.</w:t>
          </w:r>
        </w:p>
      </w:docPartBody>
    </w:docPart>
    <w:docPart>
      <w:docPartPr>
        <w:name w:val="8AA4D7AF2E764A6A8764AB36F3E7D081"/>
        <w:category>
          <w:name w:val="General"/>
          <w:gallery w:val="placeholder"/>
        </w:category>
        <w:types>
          <w:type w:val="bbPlcHdr"/>
        </w:types>
        <w:behaviors>
          <w:behavior w:val="content"/>
        </w:behaviors>
        <w:guid w:val="{BBFEA824-E117-483A-B4AB-9F951E9BEB80}"/>
      </w:docPartPr>
      <w:docPartBody>
        <w:p w:rsidR="00A03743" w:rsidRDefault="00A03743" w:rsidP="00A03743">
          <w:pPr>
            <w:pStyle w:val="8AA4D7AF2E764A6A8764AB36F3E7D081"/>
          </w:pPr>
          <w:r w:rsidRPr="00404A3B">
            <w:rPr>
              <w:rStyle w:val="PlaceholderText"/>
            </w:rPr>
            <w:t>Click or tap here to enter text.</w:t>
          </w:r>
        </w:p>
      </w:docPartBody>
    </w:docPart>
    <w:docPart>
      <w:docPartPr>
        <w:name w:val="F055E30595C04B95B296F5D5AC1E8D6F"/>
        <w:category>
          <w:name w:val="General"/>
          <w:gallery w:val="placeholder"/>
        </w:category>
        <w:types>
          <w:type w:val="bbPlcHdr"/>
        </w:types>
        <w:behaviors>
          <w:behavior w:val="content"/>
        </w:behaviors>
        <w:guid w:val="{7C026948-8B32-4EE1-832B-2BE33DBDCDF7}"/>
      </w:docPartPr>
      <w:docPartBody>
        <w:p w:rsidR="00A03743" w:rsidRDefault="00A03743" w:rsidP="00A03743">
          <w:pPr>
            <w:pStyle w:val="F055E30595C04B95B296F5D5AC1E8D6F"/>
          </w:pPr>
          <w:r w:rsidRPr="00F722FF">
            <w:rPr>
              <w:rStyle w:val="PlaceholderText"/>
            </w:rPr>
            <w:t>Click or tap here to enter text.</w:t>
          </w:r>
        </w:p>
      </w:docPartBody>
    </w:docPart>
    <w:docPart>
      <w:docPartPr>
        <w:name w:val="1584F1AF726442BB820B9853FE2D65B0"/>
        <w:category>
          <w:name w:val="General"/>
          <w:gallery w:val="placeholder"/>
        </w:category>
        <w:types>
          <w:type w:val="bbPlcHdr"/>
        </w:types>
        <w:behaviors>
          <w:behavior w:val="content"/>
        </w:behaviors>
        <w:guid w:val="{727325B3-1C07-4525-87EA-1E417BC40235}"/>
      </w:docPartPr>
      <w:docPartBody>
        <w:p w:rsidR="00B96227" w:rsidRDefault="00A03743" w:rsidP="00A03743">
          <w:pPr>
            <w:pStyle w:val="1584F1AF726442BB820B9853FE2D65B0"/>
          </w:pPr>
          <w:r w:rsidRPr="000D4732">
            <w:rPr>
              <w:rStyle w:val="PlaceholderText"/>
            </w:rPr>
            <w:t>Click or tap here to enter text.</w:t>
          </w:r>
        </w:p>
      </w:docPartBody>
    </w:docPart>
    <w:docPart>
      <w:docPartPr>
        <w:name w:val="F951D139F6564CDAB0B7C7312F2FEE3B"/>
        <w:category>
          <w:name w:val="General"/>
          <w:gallery w:val="placeholder"/>
        </w:category>
        <w:types>
          <w:type w:val="bbPlcHdr"/>
        </w:types>
        <w:behaviors>
          <w:behavior w:val="content"/>
        </w:behaviors>
        <w:guid w:val="{05A6FAD2-C604-4666-94F0-8FF620677B74}"/>
      </w:docPartPr>
      <w:docPartBody>
        <w:p w:rsidR="00B96227" w:rsidRDefault="00A03743" w:rsidP="00A03743">
          <w:pPr>
            <w:pStyle w:val="F951D139F6564CDAB0B7C7312F2FEE3B"/>
          </w:pPr>
          <w:r w:rsidRPr="00F722FF">
            <w:rPr>
              <w:rStyle w:val="PlaceholderText"/>
            </w:rPr>
            <w:t>Click or tap here to enter text.</w:t>
          </w:r>
        </w:p>
      </w:docPartBody>
    </w:docPart>
    <w:docPart>
      <w:docPartPr>
        <w:name w:val="AE634EF1266643849E556EAA49265BCB"/>
        <w:category>
          <w:name w:val="General"/>
          <w:gallery w:val="placeholder"/>
        </w:category>
        <w:types>
          <w:type w:val="bbPlcHdr"/>
        </w:types>
        <w:behaviors>
          <w:behavior w:val="content"/>
        </w:behaviors>
        <w:guid w:val="{3C4FA6C8-7FDA-4317-8EA2-9312B748F3A3}"/>
      </w:docPartPr>
      <w:docPartBody>
        <w:p w:rsidR="00B96227" w:rsidRDefault="00A03743" w:rsidP="00A03743">
          <w:pPr>
            <w:pStyle w:val="AE634EF1266643849E556EAA49265BCB"/>
          </w:pPr>
          <w:r w:rsidRPr="000D4732">
            <w:rPr>
              <w:rStyle w:val="PlaceholderText"/>
            </w:rPr>
            <w:t>Click or tap here to enter text.</w:t>
          </w:r>
        </w:p>
      </w:docPartBody>
    </w:docPart>
    <w:docPart>
      <w:docPartPr>
        <w:name w:val="38AC70F6C7C84B24B4BE8453BBC73660"/>
        <w:category>
          <w:name w:val="General"/>
          <w:gallery w:val="placeholder"/>
        </w:category>
        <w:types>
          <w:type w:val="bbPlcHdr"/>
        </w:types>
        <w:behaviors>
          <w:behavior w:val="content"/>
        </w:behaviors>
        <w:guid w:val="{725611A2-B157-4D42-9FF2-43866DFE7FE6}"/>
      </w:docPartPr>
      <w:docPartBody>
        <w:p w:rsidR="00C0321C" w:rsidRDefault="00B96227" w:rsidP="00B96227">
          <w:pPr>
            <w:pStyle w:val="38AC70F6C7C84B24B4BE8453BBC73660"/>
          </w:pPr>
          <w:r w:rsidRPr="00404A3B">
            <w:rPr>
              <w:rStyle w:val="PlaceholderText"/>
            </w:rPr>
            <w:t>Click or tap here to enter text.</w:t>
          </w:r>
        </w:p>
      </w:docPartBody>
    </w:docPart>
    <w:docPart>
      <w:docPartPr>
        <w:name w:val="792B234D5328469C9E347A72CE726EAC"/>
        <w:category>
          <w:name w:val="General"/>
          <w:gallery w:val="placeholder"/>
        </w:category>
        <w:types>
          <w:type w:val="bbPlcHdr"/>
        </w:types>
        <w:behaviors>
          <w:behavior w:val="content"/>
        </w:behaviors>
        <w:guid w:val="{77FC300B-AEAC-4B98-B7F3-F1F4FE818F06}"/>
      </w:docPartPr>
      <w:docPartBody>
        <w:p w:rsidR="00C0321C" w:rsidRDefault="00B96227" w:rsidP="00B96227">
          <w:pPr>
            <w:pStyle w:val="792B234D5328469C9E347A72CE726EAC"/>
          </w:pPr>
          <w:r w:rsidRPr="00F722FF">
            <w:rPr>
              <w:rStyle w:val="PlaceholderText"/>
            </w:rPr>
            <w:t>Click or tap here to enter text.</w:t>
          </w:r>
        </w:p>
      </w:docPartBody>
    </w:docPart>
    <w:docPart>
      <w:docPartPr>
        <w:name w:val="B529D77F6D9D4B748DC83B8F5D20D517"/>
        <w:category>
          <w:name w:val="General"/>
          <w:gallery w:val="placeholder"/>
        </w:category>
        <w:types>
          <w:type w:val="bbPlcHdr"/>
        </w:types>
        <w:behaviors>
          <w:behavior w:val="content"/>
        </w:behaviors>
        <w:guid w:val="{D4AC05E7-3CE0-488B-BD34-DE3BAF7EC95D}"/>
      </w:docPartPr>
      <w:docPartBody>
        <w:p w:rsidR="00C0321C" w:rsidRDefault="00B96227" w:rsidP="00B96227">
          <w:pPr>
            <w:pStyle w:val="B529D77F6D9D4B748DC83B8F5D20D517"/>
          </w:pPr>
          <w:r w:rsidRPr="00404A3B">
            <w:rPr>
              <w:rStyle w:val="PlaceholderText"/>
            </w:rPr>
            <w:t>Click or tap here to enter text.</w:t>
          </w:r>
        </w:p>
      </w:docPartBody>
    </w:docPart>
    <w:docPart>
      <w:docPartPr>
        <w:name w:val="AEFA1E12467540D5B578B043B3D82172"/>
        <w:category>
          <w:name w:val="General"/>
          <w:gallery w:val="placeholder"/>
        </w:category>
        <w:types>
          <w:type w:val="bbPlcHdr"/>
        </w:types>
        <w:behaviors>
          <w:behavior w:val="content"/>
        </w:behaviors>
        <w:guid w:val="{9C060A84-582A-48B1-B31D-C7E4769E4593}"/>
      </w:docPartPr>
      <w:docPartBody>
        <w:p w:rsidR="00C0321C" w:rsidRDefault="00B96227" w:rsidP="00B96227">
          <w:pPr>
            <w:pStyle w:val="AEFA1E12467540D5B578B043B3D82172"/>
          </w:pPr>
          <w:r w:rsidRPr="00F722FF">
            <w:rPr>
              <w:rStyle w:val="PlaceholderText"/>
            </w:rPr>
            <w:t>Click or tap here to enter text.</w:t>
          </w:r>
        </w:p>
      </w:docPartBody>
    </w:docPart>
    <w:docPart>
      <w:docPartPr>
        <w:name w:val="3FD7C6DC495F4BAA98408A6A23A0ECA8"/>
        <w:category>
          <w:name w:val="General"/>
          <w:gallery w:val="placeholder"/>
        </w:category>
        <w:types>
          <w:type w:val="bbPlcHdr"/>
        </w:types>
        <w:behaviors>
          <w:behavior w:val="content"/>
        </w:behaviors>
        <w:guid w:val="{D71A84E9-AD37-4019-825F-9897458E0D0A}"/>
      </w:docPartPr>
      <w:docPartBody>
        <w:p w:rsidR="00C0321C" w:rsidRDefault="00B96227" w:rsidP="00B96227">
          <w:pPr>
            <w:pStyle w:val="3FD7C6DC495F4BAA98408A6A23A0ECA8"/>
          </w:pPr>
          <w:r w:rsidRPr="00404A3B">
            <w:rPr>
              <w:rStyle w:val="PlaceholderText"/>
            </w:rPr>
            <w:t>Click or tap here to enter text.</w:t>
          </w:r>
        </w:p>
      </w:docPartBody>
    </w:docPart>
    <w:docPart>
      <w:docPartPr>
        <w:name w:val="D6F1F00A58584640B2D13B063BEB1975"/>
        <w:category>
          <w:name w:val="General"/>
          <w:gallery w:val="placeholder"/>
        </w:category>
        <w:types>
          <w:type w:val="bbPlcHdr"/>
        </w:types>
        <w:behaviors>
          <w:behavior w:val="content"/>
        </w:behaviors>
        <w:guid w:val="{5C752C6B-EA5E-4901-85AA-611160D8A203}"/>
      </w:docPartPr>
      <w:docPartBody>
        <w:p w:rsidR="00C0321C" w:rsidRDefault="00B96227" w:rsidP="00B96227">
          <w:pPr>
            <w:pStyle w:val="D6F1F00A58584640B2D13B063BEB1975"/>
          </w:pPr>
          <w:r w:rsidRPr="00F722FF">
            <w:rPr>
              <w:rStyle w:val="PlaceholderText"/>
            </w:rPr>
            <w:t>Click or tap here to enter text.</w:t>
          </w:r>
        </w:p>
      </w:docPartBody>
    </w:docPart>
    <w:docPart>
      <w:docPartPr>
        <w:name w:val="83A0796F9BD74017AAAB9318507CCBE8"/>
        <w:category>
          <w:name w:val="General"/>
          <w:gallery w:val="placeholder"/>
        </w:category>
        <w:types>
          <w:type w:val="bbPlcHdr"/>
        </w:types>
        <w:behaviors>
          <w:behavior w:val="content"/>
        </w:behaviors>
        <w:guid w:val="{17AE243B-71C2-4CEB-BC12-844DF8E1562B}"/>
      </w:docPartPr>
      <w:docPartBody>
        <w:p w:rsidR="00C0321C" w:rsidRDefault="00B96227" w:rsidP="00B96227">
          <w:pPr>
            <w:pStyle w:val="83A0796F9BD74017AAAB9318507CCBE8"/>
          </w:pPr>
          <w:r w:rsidRPr="00404A3B">
            <w:rPr>
              <w:rStyle w:val="PlaceholderText"/>
            </w:rPr>
            <w:t>Click or tap here to enter text.</w:t>
          </w:r>
        </w:p>
      </w:docPartBody>
    </w:docPart>
    <w:docPart>
      <w:docPartPr>
        <w:name w:val="2359093E6BE042EDAE00E262DA609FA5"/>
        <w:category>
          <w:name w:val="General"/>
          <w:gallery w:val="placeholder"/>
        </w:category>
        <w:types>
          <w:type w:val="bbPlcHdr"/>
        </w:types>
        <w:behaviors>
          <w:behavior w:val="content"/>
        </w:behaviors>
        <w:guid w:val="{93D63A26-51E8-4252-91D3-593617769132}"/>
      </w:docPartPr>
      <w:docPartBody>
        <w:p w:rsidR="00C0321C" w:rsidRDefault="00B96227" w:rsidP="00B96227">
          <w:pPr>
            <w:pStyle w:val="2359093E6BE042EDAE00E262DA609FA5"/>
          </w:pPr>
          <w:r w:rsidRPr="00F722FF">
            <w:rPr>
              <w:rStyle w:val="PlaceholderText"/>
            </w:rPr>
            <w:t>Click or tap here to enter text.</w:t>
          </w:r>
        </w:p>
      </w:docPartBody>
    </w:docPart>
    <w:docPart>
      <w:docPartPr>
        <w:name w:val="EEBF79DB9F8D4E72A5C272CEA8283F1E"/>
        <w:category>
          <w:name w:val="General"/>
          <w:gallery w:val="placeholder"/>
        </w:category>
        <w:types>
          <w:type w:val="bbPlcHdr"/>
        </w:types>
        <w:behaviors>
          <w:behavior w:val="content"/>
        </w:behaviors>
        <w:guid w:val="{BBA1FF09-979E-4E05-9A38-E8E6E713EF78}"/>
      </w:docPartPr>
      <w:docPartBody>
        <w:p w:rsidR="00C0321C" w:rsidRDefault="00B96227" w:rsidP="00B96227">
          <w:pPr>
            <w:pStyle w:val="EEBF79DB9F8D4E72A5C272CEA8283F1E"/>
          </w:pPr>
          <w:r w:rsidRPr="000D4732">
            <w:rPr>
              <w:rStyle w:val="PlaceholderText"/>
            </w:rPr>
            <w:t>Click or tap here to enter text.</w:t>
          </w:r>
        </w:p>
      </w:docPartBody>
    </w:docPart>
    <w:docPart>
      <w:docPartPr>
        <w:name w:val="9E5A7B96659248B7B2120D21784675D7"/>
        <w:category>
          <w:name w:val="General"/>
          <w:gallery w:val="placeholder"/>
        </w:category>
        <w:types>
          <w:type w:val="bbPlcHdr"/>
        </w:types>
        <w:behaviors>
          <w:behavior w:val="content"/>
        </w:behaviors>
        <w:guid w:val="{F8D64ADF-9F19-4F2D-A529-4214740F5800}"/>
      </w:docPartPr>
      <w:docPartBody>
        <w:p w:rsidR="00C0321C" w:rsidRDefault="00C0321C" w:rsidP="00C0321C">
          <w:pPr>
            <w:pStyle w:val="9E5A7B96659248B7B2120D21784675D7"/>
          </w:pPr>
          <w:r w:rsidRPr="000D4732">
            <w:rPr>
              <w:rStyle w:val="PlaceholderText"/>
            </w:rPr>
            <w:t>Click or tap here to enter text.</w:t>
          </w:r>
        </w:p>
      </w:docPartBody>
    </w:docPart>
    <w:docPart>
      <w:docPartPr>
        <w:name w:val="A8E162061B1D41889E349B4ED98FD58C"/>
        <w:category>
          <w:name w:val="General"/>
          <w:gallery w:val="placeholder"/>
        </w:category>
        <w:types>
          <w:type w:val="bbPlcHdr"/>
        </w:types>
        <w:behaviors>
          <w:behavior w:val="content"/>
        </w:behaviors>
        <w:guid w:val="{7F2408E9-1081-4811-AE9A-69987B09C67A}"/>
      </w:docPartPr>
      <w:docPartBody>
        <w:p w:rsidR="00C0321C" w:rsidRDefault="00C0321C" w:rsidP="00C0321C">
          <w:pPr>
            <w:pStyle w:val="A8E162061B1D41889E349B4ED98FD58C"/>
          </w:pPr>
          <w:r w:rsidRPr="000D4732">
            <w:rPr>
              <w:rStyle w:val="PlaceholderText"/>
            </w:rPr>
            <w:t>Click or tap here to enter text.</w:t>
          </w:r>
        </w:p>
      </w:docPartBody>
    </w:docPart>
    <w:docPart>
      <w:docPartPr>
        <w:name w:val="45051D392FB34F6D8C6EADB9AAD82ED2"/>
        <w:category>
          <w:name w:val="General"/>
          <w:gallery w:val="placeholder"/>
        </w:category>
        <w:types>
          <w:type w:val="bbPlcHdr"/>
        </w:types>
        <w:behaviors>
          <w:behavior w:val="content"/>
        </w:behaviors>
        <w:guid w:val="{3AF3597A-D8D6-4050-9CE9-8F6DCF402B5B}"/>
      </w:docPartPr>
      <w:docPartBody>
        <w:p w:rsidR="006F3F49" w:rsidRDefault="00C0321C" w:rsidP="00C0321C">
          <w:pPr>
            <w:pStyle w:val="45051D392FB34F6D8C6EADB9AAD82ED2"/>
          </w:pPr>
          <w:r w:rsidRPr="000D4732">
            <w:rPr>
              <w:rStyle w:val="PlaceholderText"/>
            </w:rPr>
            <w:t>Click or tap here to enter text.</w:t>
          </w:r>
        </w:p>
      </w:docPartBody>
    </w:docPart>
    <w:docPart>
      <w:docPartPr>
        <w:name w:val="4DA271E5CA6C4164962E79E1DD416BE0"/>
        <w:category>
          <w:name w:val="General"/>
          <w:gallery w:val="placeholder"/>
        </w:category>
        <w:types>
          <w:type w:val="bbPlcHdr"/>
        </w:types>
        <w:behaviors>
          <w:behavior w:val="content"/>
        </w:behaviors>
        <w:guid w:val="{880AB17E-4007-4369-BF8B-9E2927E8ABC4}"/>
      </w:docPartPr>
      <w:docPartBody>
        <w:p w:rsidR="006F3F49" w:rsidRDefault="00C0321C" w:rsidP="00C0321C">
          <w:pPr>
            <w:pStyle w:val="4DA271E5CA6C4164962E79E1DD416BE0"/>
          </w:pPr>
          <w:r w:rsidRPr="00F722FF">
            <w:rPr>
              <w:rStyle w:val="PlaceholderText"/>
            </w:rPr>
            <w:t>Click or tap here to enter text.</w:t>
          </w:r>
        </w:p>
      </w:docPartBody>
    </w:docPart>
    <w:docPart>
      <w:docPartPr>
        <w:name w:val="A8F2A3BD0ED04FF181C8FF1AA5BE727E"/>
        <w:category>
          <w:name w:val="General"/>
          <w:gallery w:val="placeholder"/>
        </w:category>
        <w:types>
          <w:type w:val="bbPlcHdr"/>
        </w:types>
        <w:behaviors>
          <w:behavior w:val="content"/>
        </w:behaviors>
        <w:guid w:val="{6297A1F1-4745-4C8E-AFFF-51C88C5B8F15}"/>
      </w:docPartPr>
      <w:docPartBody>
        <w:p w:rsidR="006F3F49" w:rsidRDefault="00C0321C" w:rsidP="00C0321C">
          <w:pPr>
            <w:pStyle w:val="A8F2A3BD0ED04FF181C8FF1AA5BE727E"/>
          </w:pPr>
          <w:r w:rsidRPr="000D4732">
            <w:rPr>
              <w:rStyle w:val="PlaceholderText"/>
            </w:rPr>
            <w:t>Click or tap here to enter text.</w:t>
          </w:r>
        </w:p>
      </w:docPartBody>
    </w:docPart>
    <w:docPart>
      <w:docPartPr>
        <w:name w:val="96F2442FA2654069A1B4E0F1533C3729"/>
        <w:category>
          <w:name w:val="General"/>
          <w:gallery w:val="placeholder"/>
        </w:category>
        <w:types>
          <w:type w:val="bbPlcHdr"/>
        </w:types>
        <w:behaviors>
          <w:behavior w:val="content"/>
        </w:behaviors>
        <w:guid w:val="{8EE108C1-663F-4012-B7AD-06992F1D2CF6}"/>
      </w:docPartPr>
      <w:docPartBody>
        <w:p w:rsidR="006F3F49" w:rsidRDefault="00C0321C" w:rsidP="00C0321C">
          <w:pPr>
            <w:pStyle w:val="96F2442FA2654069A1B4E0F1533C3729"/>
          </w:pPr>
          <w:r w:rsidRPr="00F722FF">
            <w:rPr>
              <w:rStyle w:val="PlaceholderText"/>
            </w:rPr>
            <w:t>Click or tap here to enter text.</w:t>
          </w:r>
        </w:p>
      </w:docPartBody>
    </w:docPart>
    <w:docPart>
      <w:docPartPr>
        <w:name w:val="50C09DF9B8634AC494AEC5FF236708A1"/>
        <w:category>
          <w:name w:val="General"/>
          <w:gallery w:val="placeholder"/>
        </w:category>
        <w:types>
          <w:type w:val="bbPlcHdr"/>
        </w:types>
        <w:behaviors>
          <w:behavior w:val="content"/>
        </w:behaviors>
        <w:guid w:val="{7A9EAF5C-AC27-4FFC-B2B3-D10CB8CFABF3}"/>
      </w:docPartPr>
      <w:docPartBody>
        <w:p w:rsidR="006F3F49" w:rsidRDefault="00C0321C" w:rsidP="00C0321C">
          <w:pPr>
            <w:pStyle w:val="50C09DF9B8634AC494AEC5FF236708A1"/>
          </w:pPr>
          <w:r w:rsidRPr="000D4732">
            <w:rPr>
              <w:rStyle w:val="PlaceholderText"/>
            </w:rPr>
            <w:t>Click or tap here to enter text.</w:t>
          </w:r>
        </w:p>
      </w:docPartBody>
    </w:docPart>
    <w:docPart>
      <w:docPartPr>
        <w:name w:val="7F78F6F6C5A14D7DA4DA693C5193B69A"/>
        <w:category>
          <w:name w:val="General"/>
          <w:gallery w:val="placeholder"/>
        </w:category>
        <w:types>
          <w:type w:val="bbPlcHdr"/>
        </w:types>
        <w:behaviors>
          <w:behavior w:val="content"/>
        </w:behaviors>
        <w:guid w:val="{C770C8B3-3656-415E-8BB8-A39401745BA1}"/>
      </w:docPartPr>
      <w:docPartBody>
        <w:p w:rsidR="006F3F49" w:rsidRDefault="00C0321C" w:rsidP="00C0321C">
          <w:pPr>
            <w:pStyle w:val="7F78F6F6C5A14D7DA4DA693C5193B69A"/>
          </w:pPr>
          <w:r w:rsidRPr="00F722FF">
            <w:rPr>
              <w:rStyle w:val="PlaceholderText"/>
            </w:rPr>
            <w:t>Click or tap here to enter text.</w:t>
          </w:r>
        </w:p>
      </w:docPartBody>
    </w:docPart>
    <w:docPart>
      <w:docPartPr>
        <w:name w:val="9E35772A343B44C194530A04A4A8DCAB"/>
        <w:category>
          <w:name w:val="General"/>
          <w:gallery w:val="placeholder"/>
        </w:category>
        <w:types>
          <w:type w:val="bbPlcHdr"/>
        </w:types>
        <w:behaviors>
          <w:behavior w:val="content"/>
        </w:behaviors>
        <w:guid w:val="{1657A93D-3F29-4B70-A218-26A4B0D0ECBD}"/>
      </w:docPartPr>
      <w:docPartBody>
        <w:p w:rsidR="006F3F49" w:rsidRDefault="00C0321C" w:rsidP="00C0321C">
          <w:pPr>
            <w:pStyle w:val="9E35772A343B44C194530A04A4A8DCAB"/>
          </w:pPr>
          <w:r w:rsidRPr="000D4732">
            <w:rPr>
              <w:rStyle w:val="PlaceholderText"/>
            </w:rPr>
            <w:t>Click or tap here to enter text.</w:t>
          </w:r>
        </w:p>
      </w:docPartBody>
    </w:docPart>
    <w:docPart>
      <w:docPartPr>
        <w:name w:val="A45FD0A8CCB541FD8CBA2DA78AD33299"/>
        <w:category>
          <w:name w:val="General"/>
          <w:gallery w:val="placeholder"/>
        </w:category>
        <w:types>
          <w:type w:val="bbPlcHdr"/>
        </w:types>
        <w:behaviors>
          <w:behavior w:val="content"/>
        </w:behaviors>
        <w:guid w:val="{051D6F08-D860-4C33-9F87-B40CC6B90A0F}"/>
      </w:docPartPr>
      <w:docPartBody>
        <w:p w:rsidR="006F3F49" w:rsidRDefault="00C0321C" w:rsidP="00C0321C">
          <w:pPr>
            <w:pStyle w:val="A45FD0A8CCB541FD8CBA2DA78AD33299"/>
          </w:pPr>
          <w:r w:rsidRPr="00F722FF">
            <w:rPr>
              <w:rStyle w:val="PlaceholderText"/>
            </w:rPr>
            <w:t>Click or tap here to enter text.</w:t>
          </w:r>
        </w:p>
      </w:docPartBody>
    </w:docPart>
    <w:docPart>
      <w:docPartPr>
        <w:name w:val="865E94CB2AE84B9AA352014D8BA840DF"/>
        <w:category>
          <w:name w:val="General"/>
          <w:gallery w:val="placeholder"/>
        </w:category>
        <w:types>
          <w:type w:val="bbPlcHdr"/>
        </w:types>
        <w:behaviors>
          <w:behavior w:val="content"/>
        </w:behaviors>
        <w:guid w:val="{249CD126-572D-4EBF-A1CF-141A3B87673B}"/>
      </w:docPartPr>
      <w:docPartBody>
        <w:p w:rsidR="006F3F49" w:rsidRDefault="00C0321C" w:rsidP="00C0321C">
          <w:pPr>
            <w:pStyle w:val="865E94CB2AE84B9AA352014D8BA840DF"/>
          </w:pPr>
          <w:r w:rsidRPr="000D4732">
            <w:rPr>
              <w:rStyle w:val="PlaceholderText"/>
            </w:rPr>
            <w:t>Click or tap here to enter text.</w:t>
          </w:r>
        </w:p>
      </w:docPartBody>
    </w:docPart>
    <w:docPart>
      <w:docPartPr>
        <w:name w:val="24618B09ADC7434AB0323EBE9BA540AC"/>
        <w:category>
          <w:name w:val="General"/>
          <w:gallery w:val="placeholder"/>
        </w:category>
        <w:types>
          <w:type w:val="bbPlcHdr"/>
        </w:types>
        <w:behaviors>
          <w:behavior w:val="content"/>
        </w:behaviors>
        <w:guid w:val="{E26842AB-37B8-439B-9C08-FAEC80BD10E8}"/>
      </w:docPartPr>
      <w:docPartBody>
        <w:p w:rsidR="006F3F49" w:rsidRDefault="00C0321C" w:rsidP="00C0321C">
          <w:pPr>
            <w:pStyle w:val="24618B09ADC7434AB0323EBE9BA540AC"/>
          </w:pPr>
          <w:r w:rsidRPr="00F722FF">
            <w:rPr>
              <w:rStyle w:val="PlaceholderText"/>
            </w:rPr>
            <w:t>Click or tap here to enter text.</w:t>
          </w:r>
        </w:p>
      </w:docPartBody>
    </w:docPart>
    <w:docPart>
      <w:docPartPr>
        <w:name w:val="E917879630B04F4A9E81913D80F67FEC"/>
        <w:category>
          <w:name w:val="General"/>
          <w:gallery w:val="placeholder"/>
        </w:category>
        <w:types>
          <w:type w:val="bbPlcHdr"/>
        </w:types>
        <w:behaviors>
          <w:behavior w:val="content"/>
        </w:behaviors>
        <w:guid w:val="{49301A85-4AD3-4970-AF91-90B23DFF7F02}"/>
      </w:docPartPr>
      <w:docPartBody>
        <w:p w:rsidR="006F3F49" w:rsidRDefault="00C0321C" w:rsidP="00C0321C">
          <w:pPr>
            <w:pStyle w:val="E917879630B04F4A9E81913D80F67FEC"/>
          </w:pPr>
          <w:r w:rsidRPr="000D4732">
            <w:rPr>
              <w:rStyle w:val="PlaceholderText"/>
            </w:rPr>
            <w:t>Click or tap here to enter text.</w:t>
          </w:r>
        </w:p>
      </w:docPartBody>
    </w:docPart>
    <w:docPart>
      <w:docPartPr>
        <w:name w:val="A583B5FED96E4EE6AA94F47A6D4B630E"/>
        <w:category>
          <w:name w:val="General"/>
          <w:gallery w:val="placeholder"/>
        </w:category>
        <w:types>
          <w:type w:val="bbPlcHdr"/>
        </w:types>
        <w:behaviors>
          <w:behavior w:val="content"/>
        </w:behaviors>
        <w:guid w:val="{1DCC190B-7005-41AA-8B15-61E5BB975FCE}"/>
      </w:docPartPr>
      <w:docPartBody>
        <w:p w:rsidR="006F3F49" w:rsidRDefault="00C0321C" w:rsidP="00C0321C">
          <w:pPr>
            <w:pStyle w:val="A583B5FED96E4EE6AA94F47A6D4B630E"/>
          </w:pPr>
          <w:r w:rsidRPr="00F722FF">
            <w:rPr>
              <w:rStyle w:val="PlaceholderText"/>
            </w:rPr>
            <w:t>Click or tap here to enter text.</w:t>
          </w:r>
        </w:p>
      </w:docPartBody>
    </w:docPart>
    <w:docPart>
      <w:docPartPr>
        <w:name w:val="C2009C8B14C7482981C28318692617D5"/>
        <w:category>
          <w:name w:val="General"/>
          <w:gallery w:val="placeholder"/>
        </w:category>
        <w:types>
          <w:type w:val="bbPlcHdr"/>
        </w:types>
        <w:behaviors>
          <w:behavior w:val="content"/>
        </w:behaviors>
        <w:guid w:val="{15779076-7987-4B01-9831-643D80C8F4E7}"/>
      </w:docPartPr>
      <w:docPartBody>
        <w:p w:rsidR="006F3F49" w:rsidRDefault="00C0321C" w:rsidP="00C0321C">
          <w:pPr>
            <w:pStyle w:val="C2009C8B14C7482981C28318692617D5"/>
          </w:pPr>
          <w:r w:rsidRPr="000D4732">
            <w:rPr>
              <w:rStyle w:val="PlaceholderText"/>
            </w:rPr>
            <w:t>Click or tap here to enter text.</w:t>
          </w:r>
        </w:p>
      </w:docPartBody>
    </w:docPart>
    <w:docPart>
      <w:docPartPr>
        <w:name w:val="FC9236B703B644EFB5070E664B36AAB9"/>
        <w:category>
          <w:name w:val="General"/>
          <w:gallery w:val="placeholder"/>
        </w:category>
        <w:types>
          <w:type w:val="bbPlcHdr"/>
        </w:types>
        <w:behaviors>
          <w:behavior w:val="content"/>
        </w:behaviors>
        <w:guid w:val="{4385871C-8525-413F-98D8-32562BEE1ADD}"/>
      </w:docPartPr>
      <w:docPartBody>
        <w:p w:rsidR="006F3F49" w:rsidRDefault="00C0321C" w:rsidP="00C0321C">
          <w:pPr>
            <w:pStyle w:val="FC9236B703B644EFB5070E664B36AAB9"/>
          </w:pPr>
          <w:r w:rsidRPr="00F722FF">
            <w:rPr>
              <w:rStyle w:val="PlaceholderText"/>
            </w:rPr>
            <w:t>Click or tap here to enter text.</w:t>
          </w:r>
        </w:p>
      </w:docPartBody>
    </w:docPart>
    <w:docPart>
      <w:docPartPr>
        <w:name w:val="3F0500E119824FA69EBB0B7BC3A91FE7"/>
        <w:category>
          <w:name w:val="General"/>
          <w:gallery w:val="placeholder"/>
        </w:category>
        <w:types>
          <w:type w:val="bbPlcHdr"/>
        </w:types>
        <w:behaviors>
          <w:behavior w:val="content"/>
        </w:behaviors>
        <w:guid w:val="{191A7CED-3DD1-448B-B626-E5CF3E8F76C7}"/>
      </w:docPartPr>
      <w:docPartBody>
        <w:p w:rsidR="006F3F49" w:rsidRDefault="00C0321C" w:rsidP="00C0321C">
          <w:pPr>
            <w:pStyle w:val="3F0500E119824FA69EBB0B7BC3A91FE7"/>
          </w:pPr>
          <w:r w:rsidRPr="000D4732">
            <w:rPr>
              <w:rStyle w:val="PlaceholderText"/>
            </w:rPr>
            <w:t>Click or tap here to enter text.</w:t>
          </w:r>
        </w:p>
      </w:docPartBody>
    </w:docPart>
    <w:docPart>
      <w:docPartPr>
        <w:name w:val="4D4749B995B54D738C7B00EEA8B0E933"/>
        <w:category>
          <w:name w:val="General"/>
          <w:gallery w:val="placeholder"/>
        </w:category>
        <w:types>
          <w:type w:val="bbPlcHdr"/>
        </w:types>
        <w:behaviors>
          <w:behavior w:val="content"/>
        </w:behaviors>
        <w:guid w:val="{036013C0-5F5D-4E1A-B34D-4C81759011D4}"/>
      </w:docPartPr>
      <w:docPartBody>
        <w:p w:rsidR="006F3F49" w:rsidRDefault="00C0321C" w:rsidP="00C0321C">
          <w:pPr>
            <w:pStyle w:val="4D4749B995B54D738C7B00EEA8B0E933"/>
          </w:pPr>
          <w:r w:rsidRPr="000D4732">
            <w:rPr>
              <w:rStyle w:val="PlaceholderText"/>
            </w:rPr>
            <w:t>Click or tap here to enter text.</w:t>
          </w:r>
        </w:p>
      </w:docPartBody>
    </w:docPart>
    <w:docPart>
      <w:docPartPr>
        <w:name w:val="8654456676364887ABD8243D71DAFFB6"/>
        <w:category>
          <w:name w:val="General"/>
          <w:gallery w:val="placeholder"/>
        </w:category>
        <w:types>
          <w:type w:val="bbPlcHdr"/>
        </w:types>
        <w:behaviors>
          <w:behavior w:val="content"/>
        </w:behaviors>
        <w:guid w:val="{F34E897D-4250-4143-BD2D-DB2FDBBB95F5}"/>
      </w:docPartPr>
      <w:docPartBody>
        <w:p w:rsidR="006F3F49" w:rsidRDefault="006F3F49" w:rsidP="006F3F49">
          <w:pPr>
            <w:pStyle w:val="8654456676364887ABD8243D71DAFFB6"/>
          </w:pPr>
          <w:r w:rsidRPr="00404A3B">
            <w:rPr>
              <w:rStyle w:val="PlaceholderText"/>
            </w:rPr>
            <w:t>Click or tap here to enter text.</w:t>
          </w:r>
        </w:p>
      </w:docPartBody>
    </w:docPart>
    <w:docPart>
      <w:docPartPr>
        <w:name w:val="1F11F832486B42C9B80CB95F242F3EE6"/>
        <w:category>
          <w:name w:val="General"/>
          <w:gallery w:val="placeholder"/>
        </w:category>
        <w:types>
          <w:type w:val="bbPlcHdr"/>
        </w:types>
        <w:behaviors>
          <w:behavior w:val="content"/>
        </w:behaviors>
        <w:guid w:val="{75CD94CC-C58D-430F-A624-A76947FA585D}"/>
      </w:docPartPr>
      <w:docPartBody>
        <w:p w:rsidR="006F3F49" w:rsidRDefault="006F3F49" w:rsidP="006F3F49">
          <w:pPr>
            <w:pStyle w:val="1F11F832486B42C9B80CB95F242F3EE6"/>
          </w:pPr>
          <w:r w:rsidRPr="00F722FF">
            <w:rPr>
              <w:rStyle w:val="PlaceholderText"/>
            </w:rPr>
            <w:t>Click or tap here to enter text.</w:t>
          </w:r>
        </w:p>
      </w:docPartBody>
    </w:docPart>
    <w:docPart>
      <w:docPartPr>
        <w:name w:val="734BB20CBCF84E329EB6C93EC0DE433A"/>
        <w:category>
          <w:name w:val="General"/>
          <w:gallery w:val="placeholder"/>
        </w:category>
        <w:types>
          <w:type w:val="bbPlcHdr"/>
        </w:types>
        <w:behaviors>
          <w:behavior w:val="content"/>
        </w:behaviors>
        <w:guid w:val="{9BB1DDEB-C4CD-47B2-9165-697950D64C41}"/>
      </w:docPartPr>
      <w:docPartBody>
        <w:p w:rsidR="006F3F49" w:rsidRDefault="006F3F49" w:rsidP="006F3F49">
          <w:pPr>
            <w:pStyle w:val="734BB20CBCF84E329EB6C93EC0DE433A"/>
          </w:pPr>
          <w:r w:rsidRPr="00F722FF">
            <w:rPr>
              <w:rStyle w:val="PlaceholderText"/>
            </w:rPr>
            <w:t>Click or tap here to enter text.</w:t>
          </w:r>
        </w:p>
      </w:docPartBody>
    </w:docPart>
    <w:docPart>
      <w:docPartPr>
        <w:name w:val="01A0B01E444247339E8AEDE29D310F6B"/>
        <w:category>
          <w:name w:val="General"/>
          <w:gallery w:val="placeholder"/>
        </w:category>
        <w:types>
          <w:type w:val="bbPlcHdr"/>
        </w:types>
        <w:behaviors>
          <w:behavior w:val="content"/>
        </w:behaviors>
        <w:guid w:val="{21D435B9-A106-4B2D-AECD-58CA2BB46BE6}"/>
      </w:docPartPr>
      <w:docPartBody>
        <w:p w:rsidR="006F3F49" w:rsidRDefault="006F3F49" w:rsidP="006F3F49">
          <w:pPr>
            <w:pStyle w:val="01A0B01E444247339E8AEDE29D310F6B"/>
          </w:pPr>
          <w:r w:rsidRPr="00404A3B">
            <w:rPr>
              <w:rStyle w:val="PlaceholderText"/>
            </w:rPr>
            <w:t>Click or tap here to enter text.</w:t>
          </w:r>
        </w:p>
      </w:docPartBody>
    </w:docPart>
    <w:docPart>
      <w:docPartPr>
        <w:name w:val="53F134EB3FB8449C86A34ECCB04DA320"/>
        <w:category>
          <w:name w:val="General"/>
          <w:gallery w:val="placeholder"/>
        </w:category>
        <w:types>
          <w:type w:val="bbPlcHdr"/>
        </w:types>
        <w:behaviors>
          <w:behavior w:val="content"/>
        </w:behaviors>
        <w:guid w:val="{6DF02AD7-4F21-4136-BDC5-3E10613D94E5}"/>
      </w:docPartPr>
      <w:docPartBody>
        <w:p w:rsidR="006300DE" w:rsidRDefault="006F3F49" w:rsidP="006F3F49">
          <w:pPr>
            <w:pStyle w:val="53F134EB3FB8449C86A34ECCB04DA320"/>
          </w:pPr>
          <w:r w:rsidRPr="00404A3B">
            <w:rPr>
              <w:rStyle w:val="PlaceholderText"/>
            </w:rPr>
            <w:t>Click or tap here to enter text.</w:t>
          </w:r>
        </w:p>
      </w:docPartBody>
    </w:docPart>
    <w:docPart>
      <w:docPartPr>
        <w:name w:val="5C4B95696A89482E9770153FC65A67BF"/>
        <w:category>
          <w:name w:val="General"/>
          <w:gallery w:val="placeholder"/>
        </w:category>
        <w:types>
          <w:type w:val="bbPlcHdr"/>
        </w:types>
        <w:behaviors>
          <w:behavior w:val="content"/>
        </w:behaviors>
        <w:guid w:val="{D8C87DC4-BF60-4870-A847-9F2EFD81FC2E}"/>
      </w:docPartPr>
      <w:docPartBody>
        <w:p w:rsidR="006300DE" w:rsidRDefault="006F3F49" w:rsidP="006F3F49">
          <w:pPr>
            <w:pStyle w:val="5C4B95696A89482E9770153FC65A67BF"/>
          </w:pPr>
          <w:r w:rsidRPr="00F722FF">
            <w:rPr>
              <w:rStyle w:val="PlaceholderText"/>
            </w:rPr>
            <w:t>Click or tap here to enter text.</w:t>
          </w:r>
        </w:p>
      </w:docPartBody>
    </w:docPart>
    <w:docPart>
      <w:docPartPr>
        <w:name w:val="2A0558BA7DFF47F9A86B20209E9897AF"/>
        <w:category>
          <w:name w:val="General"/>
          <w:gallery w:val="placeholder"/>
        </w:category>
        <w:types>
          <w:type w:val="bbPlcHdr"/>
        </w:types>
        <w:behaviors>
          <w:behavior w:val="content"/>
        </w:behaviors>
        <w:guid w:val="{D2C269D0-B904-46AB-B8DF-0BFE4C6B51B1}"/>
      </w:docPartPr>
      <w:docPartBody>
        <w:p w:rsidR="006300DE" w:rsidRDefault="006F3F49" w:rsidP="006F3F49">
          <w:pPr>
            <w:pStyle w:val="2A0558BA7DFF47F9A86B20209E9897AF"/>
          </w:pPr>
          <w:r w:rsidRPr="00404A3B">
            <w:rPr>
              <w:rStyle w:val="PlaceholderText"/>
            </w:rPr>
            <w:t>Click or tap here to enter text.</w:t>
          </w:r>
        </w:p>
      </w:docPartBody>
    </w:docPart>
    <w:docPart>
      <w:docPartPr>
        <w:name w:val="3AAE22A34BA040DF94E59DD37D47189B"/>
        <w:category>
          <w:name w:val="General"/>
          <w:gallery w:val="placeholder"/>
        </w:category>
        <w:types>
          <w:type w:val="bbPlcHdr"/>
        </w:types>
        <w:behaviors>
          <w:behavior w:val="content"/>
        </w:behaviors>
        <w:guid w:val="{161091B6-68B3-4641-B5C9-59AF9FF8E6FC}"/>
      </w:docPartPr>
      <w:docPartBody>
        <w:p w:rsidR="006300DE" w:rsidRDefault="006F3F49" w:rsidP="006F3F49">
          <w:pPr>
            <w:pStyle w:val="3AAE22A34BA040DF94E59DD37D47189B"/>
          </w:pPr>
          <w:r w:rsidRPr="00F722FF">
            <w:rPr>
              <w:rStyle w:val="PlaceholderText"/>
            </w:rPr>
            <w:t>Click or tap here to enter text.</w:t>
          </w:r>
        </w:p>
      </w:docPartBody>
    </w:docPart>
    <w:docPart>
      <w:docPartPr>
        <w:name w:val="F3E206527CD84ED99150FD4441A1D4C8"/>
        <w:category>
          <w:name w:val="General"/>
          <w:gallery w:val="placeholder"/>
        </w:category>
        <w:types>
          <w:type w:val="bbPlcHdr"/>
        </w:types>
        <w:behaviors>
          <w:behavior w:val="content"/>
        </w:behaviors>
        <w:guid w:val="{C20BB72B-5F4F-487A-8A0D-DBD71D17E3CA}"/>
      </w:docPartPr>
      <w:docPartBody>
        <w:p w:rsidR="006300DE" w:rsidRDefault="006F3F49" w:rsidP="006F3F49">
          <w:pPr>
            <w:pStyle w:val="F3E206527CD84ED99150FD4441A1D4C8"/>
          </w:pPr>
          <w:r w:rsidRPr="00404A3B">
            <w:rPr>
              <w:rStyle w:val="PlaceholderText"/>
            </w:rPr>
            <w:t>Click or tap here to enter text.</w:t>
          </w:r>
        </w:p>
      </w:docPartBody>
    </w:docPart>
    <w:docPart>
      <w:docPartPr>
        <w:name w:val="39EB0D2E54AB4A6782361AD5314BF23A"/>
        <w:category>
          <w:name w:val="General"/>
          <w:gallery w:val="placeholder"/>
        </w:category>
        <w:types>
          <w:type w:val="bbPlcHdr"/>
        </w:types>
        <w:behaviors>
          <w:behavior w:val="content"/>
        </w:behaviors>
        <w:guid w:val="{2D9A1D9B-D035-419B-B077-F0B375911BFB}"/>
      </w:docPartPr>
      <w:docPartBody>
        <w:p w:rsidR="006300DE" w:rsidRDefault="006F3F49" w:rsidP="006F3F49">
          <w:pPr>
            <w:pStyle w:val="39EB0D2E54AB4A6782361AD5314BF23A"/>
          </w:pPr>
          <w:r w:rsidRPr="00F722FF">
            <w:rPr>
              <w:rStyle w:val="PlaceholderText"/>
            </w:rPr>
            <w:t>Click or tap here to enter text.</w:t>
          </w:r>
        </w:p>
      </w:docPartBody>
    </w:docPart>
    <w:docPart>
      <w:docPartPr>
        <w:name w:val="B5B63A235AF9423C8E12B7B06CB06C07"/>
        <w:category>
          <w:name w:val="General"/>
          <w:gallery w:val="placeholder"/>
        </w:category>
        <w:types>
          <w:type w:val="bbPlcHdr"/>
        </w:types>
        <w:behaviors>
          <w:behavior w:val="content"/>
        </w:behaviors>
        <w:guid w:val="{1E921587-93A8-4C51-8FD1-548B5439C865}"/>
      </w:docPartPr>
      <w:docPartBody>
        <w:p w:rsidR="006300DE" w:rsidRDefault="006F3F49" w:rsidP="006F3F49">
          <w:pPr>
            <w:pStyle w:val="B5B63A235AF9423C8E12B7B06CB06C07"/>
          </w:pPr>
          <w:r w:rsidRPr="000D4732">
            <w:rPr>
              <w:rStyle w:val="PlaceholderText"/>
            </w:rPr>
            <w:t>Click or tap here to enter text.</w:t>
          </w:r>
        </w:p>
      </w:docPartBody>
    </w:docPart>
    <w:docPart>
      <w:docPartPr>
        <w:name w:val="7DF1720FCFC94308A230F715FFF7D181"/>
        <w:category>
          <w:name w:val="General"/>
          <w:gallery w:val="placeholder"/>
        </w:category>
        <w:types>
          <w:type w:val="bbPlcHdr"/>
        </w:types>
        <w:behaviors>
          <w:behavior w:val="content"/>
        </w:behaviors>
        <w:guid w:val="{2EFE6E02-C252-4CB3-AF7C-245159B20291}"/>
      </w:docPartPr>
      <w:docPartBody>
        <w:p w:rsidR="006300DE" w:rsidRDefault="006F3F49" w:rsidP="006F3F49">
          <w:pPr>
            <w:pStyle w:val="7DF1720FCFC94308A230F715FFF7D181"/>
          </w:pPr>
          <w:r w:rsidRPr="00F722FF">
            <w:rPr>
              <w:rStyle w:val="PlaceholderText"/>
            </w:rPr>
            <w:t>Click or tap here to enter text.</w:t>
          </w:r>
        </w:p>
      </w:docPartBody>
    </w:docPart>
    <w:docPart>
      <w:docPartPr>
        <w:name w:val="42FD6E4B19AD40C1A63794CD636D0BB6"/>
        <w:category>
          <w:name w:val="General"/>
          <w:gallery w:val="placeholder"/>
        </w:category>
        <w:types>
          <w:type w:val="bbPlcHdr"/>
        </w:types>
        <w:behaviors>
          <w:behavior w:val="content"/>
        </w:behaviors>
        <w:guid w:val="{6539D827-D34A-401C-8657-0934DD1DAF9C}"/>
      </w:docPartPr>
      <w:docPartBody>
        <w:p w:rsidR="006300DE" w:rsidRDefault="006F3F49" w:rsidP="006F3F49">
          <w:pPr>
            <w:pStyle w:val="42FD6E4B19AD40C1A63794CD636D0BB6"/>
          </w:pPr>
          <w:r w:rsidRPr="00F722FF">
            <w:rPr>
              <w:rStyle w:val="PlaceholderText"/>
            </w:rPr>
            <w:t>Click or tap here to enter text.</w:t>
          </w:r>
        </w:p>
      </w:docPartBody>
    </w:docPart>
    <w:docPart>
      <w:docPartPr>
        <w:name w:val="5D098C157A1249D39AFDFC5F151A22F9"/>
        <w:category>
          <w:name w:val="General"/>
          <w:gallery w:val="placeholder"/>
        </w:category>
        <w:types>
          <w:type w:val="bbPlcHdr"/>
        </w:types>
        <w:behaviors>
          <w:behavior w:val="content"/>
        </w:behaviors>
        <w:guid w:val="{27B3E551-6870-4BC1-AF05-B43F7931836D}"/>
      </w:docPartPr>
      <w:docPartBody>
        <w:p w:rsidR="006300DE" w:rsidRDefault="006F3F49" w:rsidP="006F3F49">
          <w:pPr>
            <w:pStyle w:val="5D098C157A1249D39AFDFC5F151A22F9"/>
          </w:pPr>
          <w:r w:rsidRPr="00404A3B">
            <w:rPr>
              <w:rStyle w:val="PlaceholderText"/>
            </w:rPr>
            <w:t>Click or tap here to enter text.</w:t>
          </w:r>
        </w:p>
      </w:docPartBody>
    </w:docPart>
    <w:docPart>
      <w:docPartPr>
        <w:name w:val="1402ADECFFA34059BC577B51DED3851B"/>
        <w:category>
          <w:name w:val="General"/>
          <w:gallery w:val="placeholder"/>
        </w:category>
        <w:types>
          <w:type w:val="bbPlcHdr"/>
        </w:types>
        <w:behaviors>
          <w:behavior w:val="content"/>
        </w:behaviors>
        <w:guid w:val="{4F4A0A11-02AE-48D3-A71C-F41669CC0929}"/>
      </w:docPartPr>
      <w:docPartBody>
        <w:p w:rsidR="006300DE" w:rsidRDefault="006F3F49" w:rsidP="006F3F49">
          <w:pPr>
            <w:pStyle w:val="1402ADECFFA34059BC577B51DED3851B"/>
          </w:pPr>
          <w:r w:rsidRPr="00404A3B">
            <w:rPr>
              <w:rStyle w:val="PlaceholderText"/>
            </w:rPr>
            <w:t>Click or tap here to enter text.</w:t>
          </w:r>
        </w:p>
      </w:docPartBody>
    </w:docPart>
    <w:docPart>
      <w:docPartPr>
        <w:name w:val="1312032ECAD049918E85CD2774CDA287"/>
        <w:category>
          <w:name w:val="General"/>
          <w:gallery w:val="placeholder"/>
        </w:category>
        <w:types>
          <w:type w:val="bbPlcHdr"/>
        </w:types>
        <w:behaviors>
          <w:behavior w:val="content"/>
        </w:behaviors>
        <w:guid w:val="{D7EC3483-620C-4537-83E9-D6F86BB25415}"/>
      </w:docPartPr>
      <w:docPartBody>
        <w:p w:rsidR="006300DE" w:rsidRDefault="006F3F49" w:rsidP="006F3F49">
          <w:pPr>
            <w:pStyle w:val="1312032ECAD049918E85CD2774CDA287"/>
          </w:pPr>
          <w:r w:rsidRPr="00F722FF">
            <w:rPr>
              <w:rStyle w:val="PlaceholderText"/>
            </w:rPr>
            <w:t>Click or tap here to enter text.</w:t>
          </w:r>
        </w:p>
      </w:docPartBody>
    </w:docPart>
    <w:docPart>
      <w:docPartPr>
        <w:name w:val="05183D14D797437D83F600218B433140"/>
        <w:category>
          <w:name w:val="General"/>
          <w:gallery w:val="placeholder"/>
        </w:category>
        <w:types>
          <w:type w:val="bbPlcHdr"/>
        </w:types>
        <w:behaviors>
          <w:behavior w:val="content"/>
        </w:behaviors>
        <w:guid w:val="{731C2E83-F165-48F1-AE31-BF6A175F5693}"/>
      </w:docPartPr>
      <w:docPartBody>
        <w:p w:rsidR="006300DE" w:rsidRDefault="006F3F49" w:rsidP="006F3F49">
          <w:pPr>
            <w:pStyle w:val="05183D14D797437D83F600218B433140"/>
          </w:pPr>
          <w:r w:rsidRPr="00404A3B">
            <w:rPr>
              <w:rStyle w:val="PlaceholderText"/>
            </w:rPr>
            <w:t>Click or tap here to enter text.</w:t>
          </w:r>
        </w:p>
      </w:docPartBody>
    </w:docPart>
    <w:docPart>
      <w:docPartPr>
        <w:name w:val="ACD7A62B4229467A84B3FA477EDBF331"/>
        <w:category>
          <w:name w:val="General"/>
          <w:gallery w:val="placeholder"/>
        </w:category>
        <w:types>
          <w:type w:val="bbPlcHdr"/>
        </w:types>
        <w:behaviors>
          <w:behavior w:val="content"/>
        </w:behaviors>
        <w:guid w:val="{EE599670-B029-47A5-9189-1C4AE706AC8E}"/>
      </w:docPartPr>
      <w:docPartBody>
        <w:p w:rsidR="006300DE" w:rsidRDefault="006F3F49" w:rsidP="006F3F49">
          <w:pPr>
            <w:pStyle w:val="ACD7A62B4229467A84B3FA477EDBF331"/>
          </w:pPr>
          <w:r w:rsidRPr="00F722FF">
            <w:rPr>
              <w:rStyle w:val="PlaceholderText"/>
            </w:rPr>
            <w:t>Click or tap here to enter text.</w:t>
          </w:r>
        </w:p>
      </w:docPartBody>
    </w:docPart>
    <w:docPart>
      <w:docPartPr>
        <w:name w:val="5F45899BBDD94DA08ADA589C65558EDB"/>
        <w:category>
          <w:name w:val="General"/>
          <w:gallery w:val="placeholder"/>
        </w:category>
        <w:types>
          <w:type w:val="bbPlcHdr"/>
        </w:types>
        <w:behaviors>
          <w:behavior w:val="content"/>
        </w:behaviors>
        <w:guid w:val="{110A3571-745E-4AA1-88EA-BEAA4EBF3AFE}"/>
      </w:docPartPr>
      <w:docPartBody>
        <w:p w:rsidR="00B50611" w:rsidRDefault="006300DE" w:rsidP="006300DE">
          <w:pPr>
            <w:pStyle w:val="5F45899BBDD94DA08ADA589C65558EDB"/>
          </w:pPr>
          <w:r w:rsidRPr="00404A3B">
            <w:rPr>
              <w:rStyle w:val="PlaceholderText"/>
            </w:rPr>
            <w:t>Click or tap here to enter text.</w:t>
          </w:r>
        </w:p>
      </w:docPartBody>
    </w:docPart>
    <w:docPart>
      <w:docPartPr>
        <w:name w:val="53CE8193D98945B5BAF616E4C07F5591"/>
        <w:category>
          <w:name w:val="General"/>
          <w:gallery w:val="placeholder"/>
        </w:category>
        <w:types>
          <w:type w:val="bbPlcHdr"/>
        </w:types>
        <w:behaviors>
          <w:behavior w:val="content"/>
        </w:behaviors>
        <w:guid w:val="{4CC714D2-5B20-4981-BE86-DA6E92407523}"/>
      </w:docPartPr>
      <w:docPartBody>
        <w:p w:rsidR="00B50611" w:rsidRDefault="006300DE" w:rsidP="006300DE">
          <w:pPr>
            <w:pStyle w:val="53CE8193D98945B5BAF616E4C07F5591"/>
          </w:pPr>
          <w:r w:rsidRPr="00F722FF">
            <w:rPr>
              <w:rStyle w:val="PlaceholderText"/>
            </w:rPr>
            <w:t>Click or tap here to enter text.</w:t>
          </w:r>
        </w:p>
      </w:docPartBody>
    </w:docPart>
    <w:docPart>
      <w:docPartPr>
        <w:name w:val="D14017B20505424E8C9C0DD902E0E928"/>
        <w:category>
          <w:name w:val="General"/>
          <w:gallery w:val="placeholder"/>
        </w:category>
        <w:types>
          <w:type w:val="bbPlcHdr"/>
        </w:types>
        <w:behaviors>
          <w:behavior w:val="content"/>
        </w:behaviors>
        <w:guid w:val="{5722C445-13D4-4945-A693-F8CD783ED16A}"/>
      </w:docPartPr>
      <w:docPartBody>
        <w:p w:rsidR="00B50611" w:rsidRDefault="006300DE" w:rsidP="006300DE">
          <w:pPr>
            <w:pStyle w:val="D14017B20505424E8C9C0DD902E0E928"/>
          </w:pPr>
          <w:r w:rsidRPr="00404A3B">
            <w:rPr>
              <w:rStyle w:val="PlaceholderText"/>
            </w:rPr>
            <w:t>Click or tap here to enter text.</w:t>
          </w:r>
        </w:p>
      </w:docPartBody>
    </w:docPart>
    <w:docPart>
      <w:docPartPr>
        <w:name w:val="A1014C9826274BD39D85DAAEDDFDFEDD"/>
        <w:category>
          <w:name w:val="General"/>
          <w:gallery w:val="placeholder"/>
        </w:category>
        <w:types>
          <w:type w:val="bbPlcHdr"/>
        </w:types>
        <w:behaviors>
          <w:behavior w:val="content"/>
        </w:behaviors>
        <w:guid w:val="{5F765921-09CA-415F-BF06-15DB4630EC73}"/>
      </w:docPartPr>
      <w:docPartBody>
        <w:p w:rsidR="00B50611" w:rsidRDefault="006300DE" w:rsidP="006300DE">
          <w:pPr>
            <w:pStyle w:val="A1014C9826274BD39D85DAAEDDFDFEDD"/>
          </w:pPr>
          <w:r w:rsidRPr="00F722FF">
            <w:rPr>
              <w:rStyle w:val="PlaceholderText"/>
            </w:rPr>
            <w:t>Click or tap here to enter text.</w:t>
          </w:r>
        </w:p>
      </w:docPartBody>
    </w:docPart>
    <w:docPart>
      <w:docPartPr>
        <w:name w:val="400D6FCE0A5748A6A8699AD630F38DCF"/>
        <w:category>
          <w:name w:val="General"/>
          <w:gallery w:val="placeholder"/>
        </w:category>
        <w:types>
          <w:type w:val="bbPlcHdr"/>
        </w:types>
        <w:behaviors>
          <w:behavior w:val="content"/>
        </w:behaviors>
        <w:guid w:val="{680C3BFA-0C9B-4EA9-A0E5-D7C81B96E093}"/>
      </w:docPartPr>
      <w:docPartBody>
        <w:p w:rsidR="00B50611" w:rsidRDefault="006300DE" w:rsidP="006300DE">
          <w:pPr>
            <w:pStyle w:val="400D6FCE0A5748A6A8699AD630F38DCF"/>
          </w:pPr>
          <w:r w:rsidRPr="00404A3B">
            <w:rPr>
              <w:rStyle w:val="PlaceholderText"/>
            </w:rPr>
            <w:t>Click or tap here to enter text.</w:t>
          </w:r>
        </w:p>
      </w:docPartBody>
    </w:docPart>
    <w:docPart>
      <w:docPartPr>
        <w:name w:val="8B585AF2805247438D9A8A945618BEBA"/>
        <w:category>
          <w:name w:val="General"/>
          <w:gallery w:val="placeholder"/>
        </w:category>
        <w:types>
          <w:type w:val="bbPlcHdr"/>
        </w:types>
        <w:behaviors>
          <w:behavior w:val="content"/>
        </w:behaviors>
        <w:guid w:val="{BFB88035-1EE8-41D4-8B3E-FD89A2F6EE5B}"/>
      </w:docPartPr>
      <w:docPartBody>
        <w:p w:rsidR="00B50611" w:rsidRDefault="006300DE" w:rsidP="006300DE">
          <w:pPr>
            <w:pStyle w:val="8B585AF2805247438D9A8A945618BEBA"/>
          </w:pPr>
          <w:r w:rsidRPr="00F722FF">
            <w:rPr>
              <w:rStyle w:val="PlaceholderText"/>
            </w:rPr>
            <w:t>Click or tap here to enter text.</w:t>
          </w:r>
        </w:p>
      </w:docPartBody>
    </w:docPart>
    <w:docPart>
      <w:docPartPr>
        <w:name w:val="0AF2C09B21D543FB942A61FAAB81AEC4"/>
        <w:category>
          <w:name w:val="General"/>
          <w:gallery w:val="placeholder"/>
        </w:category>
        <w:types>
          <w:type w:val="bbPlcHdr"/>
        </w:types>
        <w:behaviors>
          <w:behavior w:val="content"/>
        </w:behaviors>
        <w:guid w:val="{41282269-8A4B-4114-BE05-715822E25C06}"/>
      </w:docPartPr>
      <w:docPartBody>
        <w:p w:rsidR="00B50611" w:rsidRDefault="006300DE" w:rsidP="006300DE">
          <w:pPr>
            <w:pStyle w:val="0AF2C09B21D543FB942A61FAAB81AEC4"/>
          </w:pPr>
          <w:r w:rsidRPr="00404A3B">
            <w:rPr>
              <w:rStyle w:val="PlaceholderText"/>
            </w:rPr>
            <w:t>Click or tap here to enter text.</w:t>
          </w:r>
        </w:p>
      </w:docPartBody>
    </w:docPart>
    <w:docPart>
      <w:docPartPr>
        <w:name w:val="BC425241693B477BBC2465D64B6991AF"/>
        <w:category>
          <w:name w:val="General"/>
          <w:gallery w:val="placeholder"/>
        </w:category>
        <w:types>
          <w:type w:val="bbPlcHdr"/>
        </w:types>
        <w:behaviors>
          <w:behavior w:val="content"/>
        </w:behaviors>
        <w:guid w:val="{75FA109A-7254-4972-A224-524FA5D0CE30}"/>
      </w:docPartPr>
      <w:docPartBody>
        <w:p w:rsidR="00B50611" w:rsidRDefault="006300DE" w:rsidP="006300DE">
          <w:pPr>
            <w:pStyle w:val="BC425241693B477BBC2465D64B6991AF"/>
          </w:pPr>
          <w:r w:rsidRPr="00F722FF">
            <w:rPr>
              <w:rStyle w:val="PlaceholderText"/>
            </w:rPr>
            <w:t>Click or tap here to enter text.</w:t>
          </w:r>
        </w:p>
      </w:docPartBody>
    </w:docPart>
    <w:docPart>
      <w:docPartPr>
        <w:name w:val="C608217EFA334C1086B1403F56FCD51E"/>
        <w:category>
          <w:name w:val="General"/>
          <w:gallery w:val="placeholder"/>
        </w:category>
        <w:types>
          <w:type w:val="bbPlcHdr"/>
        </w:types>
        <w:behaviors>
          <w:behavior w:val="content"/>
        </w:behaviors>
        <w:guid w:val="{F876C27C-F130-4AFE-AC9C-FBE4341574D5}"/>
      </w:docPartPr>
      <w:docPartBody>
        <w:p w:rsidR="00B50611" w:rsidRDefault="006300DE" w:rsidP="006300DE">
          <w:pPr>
            <w:pStyle w:val="C608217EFA334C1086B1403F56FCD51E"/>
          </w:pPr>
          <w:r w:rsidRPr="00404A3B">
            <w:rPr>
              <w:rStyle w:val="PlaceholderText"/>
            </w:rPr>
            <w:t>Click or tap here to enter text.</w:t>
          </w:r>
        </w:p>
      </w:docPartBody>
    </w:docPart>
    <w:docPart>
      <w:docPartPr>
        <w:name w:val="2B038C60D8364CF2ACE009C0723EC3C7"/>
        <w:category>
          <w:name w:val="General"/>
          <w:gallery w:val="placeholder"/>
        </w:category>
        <w:types>
          <w:type w:val="bbPlcHdr"/>
        </w:types>
        <w:behaviors>
          <w:behavior w:val="content"/>
        </w:behaviors>
        <w:guid w:val="{6BAEFFB1-987A-44AB-A0B5-79423C66FD91}"/>
      </w:docPartPr>
      <w:docPartBody>
        <w:p w:rsidR="00B50611" w:rsidRDefault="006300DE" w:rsidP="006300DE">
          <w:pPr>
            <w:pStyle w:val="2B038C60D8364CF2ACE009C0723EC3C7"/>
          </w:pPr>
          <w:r w:rsidRPr="00F722FF">
            <w:rPr>
              <w:rStyle w:val="PlaceholderText"/>
            </w:rPr>
            <w:t>Click or tap here to enter text.</w:t>
          </w:r>
        </w:p>
      </w:docPartBody>
    </w:docPart>
    <w:docPart>
      <w:docPartPr>
        <w:name w:val="E8CBBD098E004FC9A7C22077E6CF41E2"/>
        <w:category>
          <w:name w:val="General"/>
          <w:gallery w:val="placeholder"/>
        </w:category>
        <w:types>
          <w:type w:val="bbPlcHdr"/>
        </w:types>
        <w:behaviors>
          <w:behavior w:val="content"/>
        </w:behaviors>
        <w:guid w:val="{AEF126A4-0A1A-4B5C-B757-A115AE4A0368}"/>
      </w:docPartPr>
      <w:docPartBody>
        <w:p w:rsidR="00B50611" w:rsidRDefault="006300DE" w:rsidP="006300DE">
          <w:pPr>
            <w:pStyle w:val="E8CBBD098E004FC9A7C22077E6CF41E2"/>
          </w:pPr>
          <w:r w:rsidRPr="00404A3B">
            <w:rPr>
              <w:rStyle w:val="PlaceholderText"/>
            </w:rPr>
            <w:t>Click or tap here to enter text.</w:t>
          </w:r>
        </w:p>
      </w:docPartBody>
    </w:docPart>
    <w:docPart>
      <w:docPartPr>
        <w:name w:val="0DCBC95887FC42298E8161A885B4E8AB"/>
        <w:category>
          <w:name w:val="General"/>
          <w:gallery w:val="placeholder"/>
        </w:category>
        <w:types>
          <w:type w:val="bbPlcHdr"/>
        </w:types>
        <w:behaviors>
          <w:behavior w:val="content"/>
        </w:behaviors>
        <w:guid w:val="{00FC4FD7-784B-4070-B426-A231CD412E97}"/>
      </w:docPartPr>
      <w:docPartBody>
        <w:p w:rsidR="00B50611" w:rsidRDefault="006300DE" w:rsidP="006300DE">
          <w:pPr>
            <w:pStyle w:val="0DCBC95887FC42298E8161A885B4E8AB"/>
          </w:pPr>
          <w:r w:rsidRPr="00F722FF">
            <w:rPr>
              <w:rStyle w:val="PlaceholderText"/>
            </w:rPr>
            <w:t>Click or tap here to enter text.</w:t>
          </w:r>
        </w:p>
      </w:docPartBody>
    </w:docPart>
    <w:docPart>
      <w:docPartPr>
        <w:name w:val="2491EE85DC4B4F36B6B2118813B83BE8"/>
        <w:category>
          <w:name w:val="General"/>
          <w:gallery w:val="placeholder"/>
        </w:category>
        <w:types>
          <w:type w:val="bbPlcHdr"/>
        </w:types>
        <w:behaviors>
          <w:behavior w:val="content"/>
        </w:behaviors>
        <w:guid w:val="{6CA30892-E8EF-4428-AB2B-F1409B250C64}"/>
      </w:docPartPr>
      <w:docPartBody>
        <w:p w:rsidR="00B50611" w:rsidRDefault="00B50611" w:rsidP="00B50611">
          <w:pPr>
            <w:pStyle w:val="2491EE85DC4B4F36B6B2118813B83BE8"/>
          </w:pPr>
          <w:r w:rsidRPr="00F722FF">
            <w:rPr>
              <w:rStyle w:val="PlaceholderText"/>
            </w:rPr>
            <w:t>Click or tap here to enter text.</w:t>
          </w:r>
        </w:p>
      </w:docPartBody>
    </w:docPart>
    <w:docPart>
      <w:docPartPr>
        <w:name w:val="F75D5F0BF5354BD8ADEFB8FA0E5189A0"/>
        <w:category>
          <w:name w:val="General"/>
          <w:gallery w:val="placeholder"/>
        </w:category>
        <w:types>
          <w:type w:val="bbPlcHdr"/>
        </w:types>
        <w:behaviors>
          <w:behavior w:val="content"/>
        </w:behaviors>
        <w:guid w:val="{C9CFDA2F-61E1-4858-82D8-D5CC44C76FDE}"/>
      </w:docPartPr>
      <w:docPartBody>
        <w:p w:rsidR="00B50611" w:rsidRDefault="00B50611" w:rsidP="00B50611">
          <w:pPr>
            <w:pStyle w:val="F75D5F0BF5354BD8ADEFB8FA0E5189A0"/>
          </w:pPr>
          <w:r w:rsidRPr="00404A3B">
            <w:rPr>
              <w:rStyle w:val="PlaceholderText"/>
            </w:rPr>
            <w:t>Click or tap here to enter text.</w:t>
          </w:r>
        </w:p>
      </w:docPartBody>
    </w:docPart>
    <w:docPart>
      <w:docPartPr>
        <w:name w:val="8849FAEA8FDF4645B9962089C265B72C"/>
        <w:category>
          <w:name w:val="General"/>
          <w:gallery w:val="placeholder"/>
        </w:category>
        <w:types>
          <w:type w:val="bbPlcHdr"/>
        </w:types>
        <w:behaviors>
          <w:behavior w:val="content"/>
        </w:behaviors>
        <w:guid w:val="{09207F61-DCC4-4615-82B4-33FFD401CE81}"/>
      </w:docPartPr>
      <w:docPartBody>
        <w:p w:rsidR="00B50611" w:rsidRDefault="00B50611" w:rsidP="00B50611">
          <w:pPr>
            <w:pStyle w:val="8849FAEA8FDF4645B9962089C265B72C"/>
          </w:pPr>
          <w:r w:rsidRPr="00F722FF">
            <w:rPr>
              <w:rStyle w:val="PlaceholderText"/>
            </w:rPr>
            <w:t>Click or tap here to enter text.</w:t>
          </w:r>
        </w:p>
      </w:docPartBody>
    </w:docPart>
    <w:docPart>
      <w:docPartPr>
        <w:name w:val="605645C51A064651AAB255821598ED71"/>
        <w:category>
          <w:name w:val="General"/>
          <w:gallery w:val="placeholder"/>
        </w:category>
        <w:types>
          <w:type w:val="bbPlcHdr"/>
        </w:types>
        <w:behaviors>
          <w:behavior w:val="content"/>
        </w:behaviors>
        <w:guid w:val="{467B46BD-065B-4AAB-8D7A-E48D4B0B22EC}"/>
      </w:docPartPr>
      <w:docPartBody>
        <w:p w:rsidR="00B50611" w:rsidRDefault="00B50611" w:rsidP="00B50611">
          <w:pPr>
            <w:pStyle w:val="605645C51A064651AAB255821598ED71"/>
          </w:pPr>
          <w:r w:rsidRPr="00F722FF">
            <w:rPr>
              <w:rStyle w:val="PlaceholderText"/>
            </w:rPr>
            <w:t>Click or tap here to enter text.</w:t>
          </w:r>
        </w:p>
      </w:docPartBody>
    </w:docPart>
    <w:docPart>
      <w:docPartPr>
        <w:name w:val="B50B09B361D345EBB6AD1A40FC18931C"/>
        <w:category>
          <w:name w:val="General"/>
          <w:gallery w:val="placeholder"/>
        </w:category>
        <w:types>
          <w:type w:val="bbPlcHdr"/>
        </w:types>
        <w:behaviors>
          <w:behavior w:val="content"/>
        </w:behaviors>
        <w:guid w:val="{1A0D69FC-BC13-424A-AF91-02F5A45BE5C1}"/>
      </w:docPartPr>
      <w:docPartBody>
        <w:p w:rsidR="00B50611" w:rsidRDefault="00B50611" w:rsidP="00B50611">
          <w:pPr>
            <w:pStyle w:val="B50B09B361D345EBB6AD1A40FC18931C"/>
          </w:pPr>
          <w:r w:rsidRPr="00F722FF">
            <w:rPr>
              <w:rStyle w:val="PlaceholderText"/>
            </w:rPr>
            <w:t>Click or tap here to enter text.</w:t>
          </w:r>
        </w:p>
      </w:docPartBody>
    </w:docPart>
    <w:docPart>
      <w:docPartPr>
        <w:name w:val="B984AD3F82FA440FB8FF2D9400BFB75D"/>
        <w:category>
          <w:name w:val="General"/>
          <w:gallery w:val="placeholder"/>
        </w:category>
        <w:types>
          <w:type w:val="bbPlcHdr"/>
        </w:types>
        <w:behaviors>
          <w:behavior w:val="content"/>
        </w:behaviors>
        <w:guid w:val="{1A85A378-6FCA-43A3-BF72-C12D78DF4241}"/>
      </w:docPartPr>
      <w:docPartBody>
        <w:p w:rsidR="00B50611" w:rsidRDefault="00B50611" w:rsidP="00B50611">
          <w:pPr>
            <w:pStyle w:val="B984AD3F82FA440FB8FF2D9400BFB75D"/>
          </w:pPr>
          <w:r w:rsidRPr="00404A3B">
            <w:rPr>
              <w:rStyle w:val="PlaceholderText"/>
            </w:rPr>
            <w:t>Click or tap here to enter text.</w:t>
          </w:r>
        </w:p>
      </w:docPartBody>
    </w:docPart>
    <w:docPart>
      <w:docPartPr>
        <w:name w:val="42874673E7AF44E98926A608AE4BA65D"/>
        <w:category>
          <w:name w:val="General"/>
          <w:gallery w:val="placeholder"/>
        </w:category>
        <w:types>
          <w:type w:val="bbPlcHdr"/>
        </w:types>
        <w:behaviors>
          <w:behavior w:val="content"/>
        </w:behaviors>
        <w:guid w:val="{3E3D25BD-A70C-4293-9589-900F674A9166}"/>
      </w:docPartPr>
      <w:docPartBody>
        <w:p w:rsidR="00B50611" w:rsidRDefault="00B50611" w:rsidP="00B50611">
          <w:pPr>
            <w:pStyle w:val="42874673E7AF44E98926A608AE4BA65D"/>
          </w:pPr>
          <w:r w:rsidRPr="00404A3B">
            <w:rPr>
              <w:rStyle w:val="PlaceholderText"/>
            </w:rPr>
            <w:t>Click or tap here to enter text.</w:t>
          </w:r>
        </w:p>
      </w:docPartBody>
    </w:docPart>
    <w:docPart>
      <w:docPartPr>
        <w:name w:val="B1DB0139344E4DD692DF1CAFCC494906"/>
        <w:category>
          <w:name w:val="General"/>
          <w:gallery w:val="placeholder"/>
        </w:category>
        <w:types>
          <w:type w:val="bbPlcHdr"/>
        </w:types>
        <w:behaviors>
          <w:behavior w:val="content"/>
        </w:behaviors>
        <w:guid w:val="{BAE05870-AAD5-41C9-B120-3DD503CE946B}"/>
      </w:docPartPr>
      <w:docPartBody>
        <w:p w:rsidR="00E84D1B" w:rsidRDefault="00B50611" w:rsidP="00B50611">
          <w:pPr>
            <w:pStyle w:val="B1DB0139344E4DD692DF1CAFCC494906"/>
          </w:pPr>
          <w:r w:rsidRPr="00F722FF">
            <w:rPr>
              <w:rStyle w:val="PlaceholderText"/>
            </w:rPr>
            <w:t>Click or tap here to enter text.</w:t>
          </w:r>
        </w:p>
      </w:docPartBody>
    </w:docPart>
    <w:docPart>
      <w:docPartPr>
        <w:name w:val="E270FF6795F840F09DA828F9C3C317C9"/>
        <w:category>
          <w:name w:val="General"/>
          <w:gallery w:val="placeholder"/>
        </w:category>
        <w:types>
          <w:type w:val="bbPlcHdr"/>
        </w:types>
        <w:behaviors>
          <w:behavior w:val="content"/>
        </w:behaviors>
        <w:guid w:val="{F921AD1C-B828-4924-8FFC-47AFD7E834AC}"/>
      </w:docPartPr>
      <w:docPartBody>
        <w:p w:rsidR="00E84D1B" w:rsidRDefault="00B50611" w:rsidP="00B50611">
          <w:pPr>
            <w:pStyle w:val="E270FF6795F840F09DA828F9C3C317C9"/>
          </w:pPr>
          <w:r w:rsidRPr="00404A3B">
            <w:rPr>
              <w:rStyle w:val="PlaceholderText"/>
            </w:rPr>
            <w:t>Click or tap here to enter text.</w:t>
          </w:r>
        </w:p>
      </w:docPartBody>
    </w:docPart>
    <w:docPart>
      <w:docPartPr>
        <w:name w:val="EB02BCB803EE48B6B3049BC0473501B2"/>
        <w:category>
          <w:name w:val="General"/>
          <w:gallery w:val="placeholder"/>
        </w:category>
        <w:types>
          <w:type w:val="bbPlcHdr"/>
        </w:types>
        <w:behaviors>
          <w:behavior w:val="content"/>
        </w:behaviors>
        <w:guid w:val="{90651876-DC6F-48AD-A928-5E32C0E01227}"/>
      </w:docPartPr>
      <w:docPartBody>
        <w:p w:rsidR="00E84D1B" w:rsidRDefault="00B50611" w:rsidP="00B50611">
          <w:pPr>
            <w:pStyle w:val="EB02BCB803EE48B6B3049BC0473501B2"/>
          </w:pPr>
          <w:r w:rsidRPr="00F722FF">
            <w:rPr>
              <w:rStyle w:val="PlaceholderText"/>
            </w:rPr>
            <w:t>Click or tap here to enter text.</w:t>
          </w:r>
        </w:p>
      </w:docPartBody>
    </w:docPart>
    <w:docPart>
      <w:docPartPr>
        <w:name w:val="D04404C4FE484551A4A9F5C03DB48A0C"/>
        <w:category>
          <w:name w:val="General"/>
          <w:gallery w:val="placeholder"/>
        </w:category>
        <w:types>
          <w:type w:val="bbPlcHdr"/>
        </w:types>
        <w:behaviors>
          <w:behavior w:val="content"/>
        </w:behaviors>
        <w:guid w:val="{D0F76288-CD1A-44A5-B9EE-002F076BE8A2}"/>
      </w:docPartPr>
      <w:docPartBody>
        <w:p w:rsidR="00E84D1B" w:rsidRDefault="00B50611" w:rsidP="00B50611">
          <w:pPr>
            <w:pStyle w:val="D04404C4FE484551A4A9F5C03DB48A0C"/>
          </w:pPr>
          <w:r w:rsidRPr="00404A3B">
            <w:rPr>
              <w:rStyle w:val="PlaceholderText"/>
            </w:rPr>
            <w:t>Click or tap here to enter text.</w:t>
          </w:r>
        </w:p>
      </w:docPartBody>
    </w:docPart>
    <w:docPart>
      <w:docPartPr>
        <w:name w:val="8A0AD3C4A5FF4279A48AB80415985BF7"/>
        <w:category>
          <w:name w:val="General"/>
          <w:gallery w:val="placeholder"/>
        </w:category>
        <w:types>
          <w:type w:val="bbPlcHdr"/>
        </w:types>
        <w:behaviors>
          <w:behavior w:val="content"/>
        </w:behaviors>
        <w:guid w:val="{1A939A02-00CA-41DB-98FB-33F80D33A64D}"/>
      </w:docPartPr>
      <w:docPartBody>
        <w:p w:rsidR="00E84D1B" w:rsidRDefault="00B50611" w:rsidP="00B50611">
          <w:pPr>
            <w:pStyle w:val="8A0AD3C4A5FF4279A48AB80415985BF7"/>
          </w:pPr>
          <w:r w:rsidRPr="00F722FF">
            <w:rPr>
              <w:rStyle w:val="PlaceholderText"/>
            </w:rPr>
            <w:t>Click or tap here to enter text.</w:t>
          </w:r>
        </w:p>
      </w:docPartBody>
    </w:docPart>
    <w:docPart>
      <w:docPartPr>
        <w:name w:val="1AAA2FD3A46C4E8182B0F212192C50E4"/>
        <w:category>
          <w:name w:val="General"/>
          <w:gallery w:val="placeholder"/>
        </w:category>
        <w:types>
          <w:type w:val="bbPlcHdr"/>
        </w:types>
        <w:behaviors>
          <w:behavior w:val="content"/>
        </w:behaviors>
        <w:guid w:val="{6D932755-54EC-4CF5-8F5D-2EBA5115ACD8}"/>
      </w:docPartPr>
      <w:docPartBody>
        <w:p w:rsidR="00E84D1B" w:rsidRDefault="00B50611" w:rsidP="00B50611">
          <w:pPr>
            <w:pStyle w:val="1AAA2FD3A46C4E8182B0F212192C50E4"/>
          </w:pPr>
          <w:r w:rsidRPr="00404A3B">
            <w:rPr>
              <w:rStyle w:val="PlaceholderText"/>
            </w:rPr>
            <w:t>Click or tap here to enter text.</w:t>
          </w:r>
        </w:p>
      </w:docPartBody>
    </w:docPart>
    <w:docPart>
      <w:docPartPr>
        <w:name w:val="FD39636516D74CAEAD07B4AEF2EE64A4"/>
        <w:category>
          <w:name w:val="General"/>
          <w:gallery w:val="placeholder"/>
        </w:category>
        <w:types>
          <w:type w:val="bbPlcHdr"/>
        </w:types>
        <w:behaviors>
          <w:behavior w:val="content"/>
        </w:behaviors>
        <w:guid w:val="{590159DA-4CD7-4E63-9F1F-F4D245BCCA1B}"/>
      </w:docPartPr>
      <w:docPartBody>
        <w:p w:rsidR="00E84D1B" w:rsidRDefault="00B50611" w:rsidP="00B50611">
          <w:pPr>
            <w:pStyle w:val="FD39636516D74CAEAD07B4AEF2EE64A4"/>
          </w:pPr>
          <w:r w:rsidRPr="00F722FF">
            <w:rPr>
              <w:rStyle w:val="PlaceholderText"/>
            </w:rPr>
            <w:t>Click or tap here to enter text.</w:t>
          </w:r>
        </w:p>
      </w:docPartBody>
    </w:docPart>
    <w:docPart>
      <w:docPartPr>
        <w:name w:val="2FB6D5CA7D53493B8F1D6E1132B5D277"/>
        <w:category>
          <w:name w:val="General"/>
          <w:gallery w:val="placeholder"/>
        </w:category>
        <w:types>
          <w:type w:val="bbPlcHdr"/>
        </w:types>
        <w:behaviors>
          <w:behavior w:val="content"/>
        </w:behaviors>
        <w:guid w:val="{8B959ABA-6CB6-423C-8700-5CF7570772EF}"/>
      </w:docPartPr>
      <w:docPartBody>
        <w:p w:rsidR="00E84D1B" w:rsidRDefault="00B50611" w:rsidP="00B50611">
          <w:pPr>
            <w:pStyle w:val="2FB6D5CA7D53493B8F1D6E1132B5D277"/>
          </w:pPr>
          <w:r w:rsidRPr="00F722FF">
            <w:rPr>
              <w:rStyle w:val="PlaceholderText"/>
            </w:rPr>
            <w:t>Click or tap here to enter text.</w:t>
          </w:r>
        </w:p>
      </w:docPartBody>
    </w:docPart>
    <w:docPart>
      <w:docPartPr>
        <w:name w:val="B827BFEA8CF84F6799FCD7BB87C64C81"/>
        <w:category>
          <w:name w:val="General"/>
          <w:gallery w:val="placeholder"/>
        </w:category>
        <w:types>
          <w:type w:val="bbPlcHdr"/>
        </w:types>
        <w:behaviors>
          <w:behavior w:val="content"/>
        </w:behaviors>
        <w:guid w:val="{6C3980A4-4F43-4A50-844A-68722CB99651}"/>
      </w:docPartPr>
      <w:docPartBody>
        <w:p w:rsidR="00E84D1B" w:rsidRDefault="00B50611" w:rsidP="00B50611">
          <w:pPr>
            <w:pStyle w:val="B827BFEA8CF84F6799FCD7BB87C64C81"/>
          </w:pPr>
          <w:r w:rsidRPr="00404A3B">
            <w:rPr>
              <w:rStyle w:val="PlaceholderText"/>
            </w:rPr>
            <w:t>Click or tap here to enter text.</w:t>
          </w:r>
        </w:p>
      </w:docPartBody>
    </w:docPart>
    <w:docPart>
      <w:docPartPr>
        <w:name w:val="AA5DB3E12B394480B21E1BE499FF2067"/>
        <w:category>
          <w:name w:val="General"/>
          <w:gallery w:val="placeholder"/>
        </w:category>
        <w:types>
          <w:type w:val="bbPlcHdr"/>
        </w:types>
        <w:behaviors>
          <w:behavior w:val="content"/>
        </w:behaviors>
        <w:guid w:val="{9EFAB16B-52D0-4A2A-A5DC-BA77F1BEDC3C}"/>
      </w:docPartPr>
      <w:docPartBody>
        <w:p w:rsidR="00E84D1B" w:rsidRDefault="00B50611" w:rsidP="00B50611">
          <w:pPr>
            <w:pStyle w:val="AA5DB3E12B394480B21E1BE499FF2067"/>
          </w:pPr>
          <w:r w:rsidRPr="00F722FF">
            <w:rPr>
              <w:rStyle w:val="PlaceholderText"/>
            </w:rPr>
            <w:t>Click or tap here to enter text.</w:t>
          </w:r>
        </w:p>
      </w:docPartBody>
    </w:docPart>
    <w:docPart>
      <w:docPartPr>
        <w:name w:val="1F4A14C497E9462F808AD03C109DD09D"/>
        <w:category>
          <w:name w:val="General"/>
          <w:gallery w:val="placeholder"/>
        </w:category>
        <w:types>
          <w:type w:val="bbPlcHdr"/>
        </w:types>
        <w:behaviors>
          <w:behavior w:val="content"/>
        </w:behaviors>
        <w:guid w:val="{E250C79D-2DB8-468D-BCFE-D1A72280943F}"/>
      </w:docPartPr>
      <w:docPartBody>
        <w:p w:rsidR="00E84D1B" w:rsidRDefault="00B50611" w:rsidP="00B50611">
          <w:pPr>
            <w:pStyle w:val="1F4A14C497E9462F808AD03C109DD09D"/>
          </w:pPr>
          <w:r w:rsidRPr="00404A3B">
            <w:rPr>
              <w:rStyle w:val="PlaceholderText"/>
            </w:rPr>
            <w:t>Click or tap here to enter text.</w:t>
          </w:r>
        </w:p>
      </w:docPartBody>
    </w:docPart>
    <w:docPart>
      <w:docPartPr>
        <w:name w:val="1568EAC8CA0E4D4A9740EA932EBC0978"/>
        <w:category>
          <w:name w:val="General"/>
          <w:gallery w:val="placeholder"/>
        </w:category>
        <w:types>
          <w:type w:val="bbPlcHdr"/>
        </w:types>
        <w:behaviors>
          <w:behavior w:val="content"/>
        </w:behaviors>
        <w:guid w:val="{44267F4B-79AE-4686-AA72-2E3CA1630401}"/>
      </w:docPartPr>
      <w:docPartBody>
        <w:p w:rsidR="00E84D1B" w:rsidRDefault="00B50611" w:rsidP="00B50611">
          <w:pPr>
            <w:pStyle w:val="1568EAC8CA0E4D4A9740EA932EBC0978"/>
          </w:pPr>
          <w:r w:rsidRPr="00F722FF">
            <w:rPr>
              <w:rStyle w:val="PlaceholderText"/>
            </w:rPr>
            <w:t>Click or tap here to enter text.</w:t>
          </w:r>
        </w:p>
      </w:docPartBody>
    </w:docPart>
    <w:docPart>
      <w:docPartPr>
        <w:name w:val="8545E42C5FB54A4BADA9D53718623267"/>
        <w:category>
          <w:name w:val="General"/>
          <w:gallery w:val="placeholder"/>
        </w:category>
        <w:types>
          <w:type w:val="bbPlcHdr"/>
        </w:types>
        <w:behaviors>
          <w:behavior w:val="content"/>
        </w:behaviors>
        <w:guid w:val="{7AD8EB58-5C60-4239-9F09-BF633AE49C97}"/>
      </w:docPartPr>
      <w:docPartBody>
        <w:p w:rsidR="00E84D1B" w:rsidRDefault="00B50611" w:rsidP="00B50611">
          <w:pPr>
            <w:pStyle w:val="8545E42C5FB54A4BADA9D53718623267"/>
          </w:pPr>
          <w:r w:rsidRPr="00404A3B">
            <w:rPr>
              <w:rStyle w:val="PlaceholderText"/>
            </w:rPr>
            <w:t>Click or tap here to enter text.</w:t>
          </w:r>
        </w:p>
      </w:docPartBody>
    </w:docPart>
    <w:docPart>
      <w:docPartPr>
        <w:name w:val="9B54D448CFB34F168294F8898F6C4F5F"/>
        <w:category>
          <w:name w:val="General"/>
          <w:gallery w:val="placeholder"/>
        </w:category>
        <w:types>
          <w:type w:val="bbPlcHdr"/>
        </w:types>
        <w:behaviors>
          <w:behavior w:val="content"/>
        </w:behaviors>
        <w:guid w:val="{73831680-BA60-4ABA-B039-5C8EE940D2E1}"/>
      </w:docPartPr>
      <w:docPartBody>
        <w:p w:rsidR="00E84D1B" w:rsidRDefault="00B50611" w:rsidP="00B50611">
          <w:pPr>
            <w:pStyle w:val="9B54D448CFB34F168294F8898F6C4F5F"/>
          </w:pPr>
          <w:r w:rsidRPr="00F722FF">
            <w:rPr>
              <w:rStyle w:val="PlaceholderText"/>
            </w:rPr>
            <w:t>Click or tap here to enter text.</w:t>
          </w:r>
        </w:p>
      </w:docPartBody>
    </w:docPart>
    <w:docPart>
      <w:docPartPr>
        <w:name w:val="D6AA3C500D8547B38DF54EB687C40144"/>
        <w:category>
          <w:name w:val="General"/>
          <w:gallery w:val="placeholder"/>
        </w:category>
        <w:types>
          <w:type w:val="bbPlcHdr"/>
        </w:types>
        <w:behaviors>
          <w:behavior w:val="content"/>
        </w:behaviors>
        <w:guid w:val="{01C7253B-F222-4AC8-BC49-BE9ED6E59BFC}"/>
      </w:docPartPr>
      <w:docPartBody>
        <w:p w:rsidR="00E84D1B" w:rsidRDefault="00B50611" w:rsidP="00B50611">
          <w:pPr>
            <w:pStyle w:val="D6AA3C500D8547B38DF54EB687C40144"/>
          </w:pPr>
          <w:r w:rsidRPr="00404A3B">
            <w:rPr>
              <w:rStyle w:val="PlaceholderText"/>
            </w:rPr>
            <w:t>Click or tap here to enter text.</w:t>
          </w:r>
        </w:p>
      </w:docPartBody>
    </w:docPart>
    <w:docPart>
      <w:docPartPr>
        <w:name w:val="0BA9C2634CCD47C7A9E501B13C23D7B7"/>
        <w:category>
          <w:name w:val="General"/>
          <w:gallery w:val="placeholder"/>
        </w:category>
        <w:types>
          <w:type w:val="bbPlcHdr"/>
        </w:types>
        <w:behaviors>
          <w:behavior w:val="content"/>
        </w:behaviors>
        <w:guid w:val="{32CED60A-0CD9-4459-AC68-0EC9F4B9BCE0}"/>
      </w:docPartPr>
      <w:docPartBody>
        <w:p w:rsidR="00E84D1B" w:rsidRDefault="00B50611" w:rsidP="00B50611">
          <w:pPr>
            <w:pStyle w:val="0BA9C2634CCD47C7A9E501B13C23D7B7"/>
          </w:pPr>
          <w:r w:rsidRPr="00404A3B">
            <w:rPr>
              <w:rStyle w:val="PlaceholderText"/>
            </w:rPr>
            <w:t>Click or tap here to enter text.</w:t>
          </w:r>
        </w:p>
      </w:docPartBody>
    </w:docPart>
    <w:docPart>
      <w:docPartPr>
        <w:name w:val="A31AA5F2022643E485B3FDC319AE4CFC"/>
        <w:category>
          <w:name w:val="General"/>
          <w:gallery w:val="placeholder"/>
        </w:category>
        <w:types>
          <w:type w:val="bbPlcHdr"/>
        </w:types>
        <w:behaviors>
          <w:behavior w:val="content"/>
        </w:behaviors>
        <w:guid w:val="{3BB0D719-B962-40A8-972A-851DD0BC05B4}"/>
      </w:docPartPr>
      <w:docPartBody>
        <w:p w:rsidR="00E84D1B" w:rsidRDefault="00E84D1B" w:rsidP="00E84D1B">
          <w:pPr>
            <w:pStyle w:val="A31AA5F2022643E485B3FDC319AE4CFC"/>
          </w:pPr>
          <w:r w:rsidRPr="003A00A7">
            <w:rPr>
              <w:rStyle w:val="PlaceholderText"/>
            </w:rPr>
            <w:t>Click or tap here to enter text.</w:t>
          </w:r>
        </w:p>
      </w:docPartBody>
    </w:docPart>
    <w:docPart>
      <w:docPartPr>
        <w:name w:val="67AEF260959C405689F3F44F4F4E35C3"/>
        <w:category>
          <w:name w:val="General"/>
          <w:gallery w:val="placeholder"/>
        </w:category>
        <w:types>
          <w:type w:val="bbPlcHdr"/>
        </w:types>
        <w:behaviors>
          <w:behavior w:val="content"/>
        </w:behaviors>
        <w:guid w:val="{6404E3E3-BACF-46C1-B24A-648FBF3B977D}"/>
      </w:docPartPr>
      <w:docPartBody>
        <w:p w:rsidR="00E84D1B" w:rsidRDefault="00E84D1B" w:rsidP="00E84D1B">
          <w:pPr>
            <w:pStyle w:val="67AEF260959C405689F3F44F4F4E35C3"/>
          </w:pPr>
          <w:r w:rsidRPr="00404A3B">
            <w:rPr>
              <w:rStyle w:val="PlaceholderText"/>
            </w:rPr>
            <w:t>Click or tap here to enter text.</w:t>
          </w:r>
        </w:p>
      </w:docPartBody>
    </w:docPart>
    <w:docPart>
      <w:docPartPr>
        <w:name w:val="E9423EAEBB9E41FF954A7D8E63111700"/>
        <w:category>
          <w:name w:val="General"/>
          <w:gallery w:val="placeholder"/>
        </w:category>
        <w:types>
          <w:type w:val="bbPlcHdr"/>
        </w:types>
        <w:behaviors>
          <w:behavior w:val="content"/>
        </w:behaviors>
        <w:guid w:val="{1251C3A8-AC51-4683-8FB2-E2E24F2BBAFD}"/>
      </w:docPartPr>
      <w:docPartBody>
        <w:p w:rsidR="00E84D1B" w:rsidRDefault="00E84D1B" w:rsidP="00E84D1B">
          <w:pPr>
            <w:pStyle w:val="E9423EAEBB9E41FF954A7D8E63111700"/>
          </w:pPr>
          <w:r w:rsidRPr="00F722FF">
            <w:rPr>
              <w:rStyle w:val="PlaceholderText"/>
            </w:rPr>
            <w:t>Click or tap here to enter text.</w:t>
          </w:r>
        </w:p>
      </w:docPartBody>
    </w:docPart>
    <w:docPart>
      <w:docPartPr>
        <w:name w:val="31933ABF4C23410691F50BEC14AF9D14"/>
        <w:category>
          <w:name w:val="General"/>
          <w:gallery w:val="placeholder"/>
        </w:category>
        <w:types>
          <w:type w:val="bbPlcHdr"/>
        </w:types>
        <w:behaviors>
          <w:behavior w:val="content"/>
        </w:behaviors>
        <w:guid w:val="{59FC393A-CF58-4878-8A25-3AAE8700C9E5}"/>
      </w:docPartPr>
      <w:docPartBody>
        <w:p w:rsidR="00E84D1B" w:rsidRDefault="00E84D1B" w:rsidP="00E84D1B">
          <w:pPr>
            <w:pStyle w:val="31933ABF4C23410691F50BEC14AF9D14"/>
          </w:pPr>
          <w:r w:rsidRPr="00404A3B">
            <w:rPr>
              <w:rStyle w:val="PlaceholderText"/>
            </w:rPr>
            <w:t>Click or tap here to enter text.</w:t>
          </w:r>
        </w:p>
      </w:docPartBody>
    </w:docPart>
    <w:docPart>
      <w:docPartPr>
        <w:name w:val="32476446983E4985916BE03E1368030B"/>
        <w:category>
          <w:name w:val="General"/>
          <w:gallery w:val="placeholder"/>
        </w:category>
        <w:types>
          <w:type w:val="bbPlcHdr"/>
        </w:types>
        <w:behaviors>
          <w:behavior w:val="content"/>
        </w:behaviors>
        <w:guid w:val="{FCDD10B9-8F60-468D-90DD-FC1DCDCDEAE4}"/>
      </w:docPartPr>
      <w:docPartBody>
        <w:p w:rsidR="00E84D1B" w:rsidRDefault="00E84D1B" w:rsidP="00E84D1B">
          <w:pPr>
            <w:pStyle w:val="32476446983E4985916BE03E1368030B"/>
          </w:pPr>
          <w:r w:rsidRPr="00F722FF">
            <w:rPr>
              <w:rStyle w:val="PlaceholderText"/>
            </w:rPr>
            <w:t>Click or tap here to enter text.</w:t>
          </w:r>
        </w:p>
      </w:docPartBody>
    </w:docPart>
    <w:docPart>
      <w:docPartPr>
        <w:name w:val="17B8B626CA6A42ACA377FDF209DE91DA"/>
        <w:category>
          <w:name w:val="General"/>
          <w:gallery w:val="placeholder"/>
        </w:category>
        <w:types>
          <w:type w:val="bbPlcHdr"/>
        </w:types>
        <w:behaviors>
          <w:behavior w:val="content"/>
        </w:behaviors>
        <w:guid w:val="{E2A6D471-6B2A-4D8F-8B2D-3E29DF799EBF}"/>
      </w:docPartPr>
      <w:docPartBody>
        <w:p w:rsidR="00E84D1B" w:rsidRDefault="00E84D1B" w:rsidP="00E84D1B">
          <w:pPr>
            <w:pStyle w:val="17B8B626CA6A42ACA377FDF209DE91DA"/>
          </w:pPr>
          <w:r w:rsidRPr="00404A3B">
            <w:rPr>
              <w:rStyle w:val="PlaceholderText"/>
            </w:rPr>
            <w:t>Click or tap here to enter text.</w:t>
          </w:r>
        </w:p>
      </w:docPartBody>
    </w:docPart>
    <w:docPart>
      <w:docPartPr>
        <w:name w:val="91A101C8DB204D6A93575BEEBE3676D0"/>
        <w:category>
          <w:name w:val="General"/>
          <w:gallery w:val="placeholder"/>
        </w:category>
        <w:types>
          <w:type w:val="bbPlcHdr"/>
        </w:types>
        <w:behaviors>
          <w:behavior w:val="content"/>
        </w:behaviors>
        <w:guid w:val="{C351B23D-01C8-4B45-A130-CC8E9D0F1937}"/>
      </w:docPartPr>
      <w:docPartBody>
        <w:p w:rsidR="00E84D1B" w:rsidRDefault="00E84D1B" w:rsidP="00E84D1B">
          <w:pPr>
            <w:pStyle w:val="91A101C8DB204D6A93575BEEBE3676D0"/>
          </w:pPr>
          <w:r w:rsidRPr="00F722FF">
            <w:rPr>
              <w:rStyle w:val="PlaceholderText"/>
            </w:rPr>
            <w:t>Click or tap here to enter text.</w:t>
          </w:r>
        </w:p>
      </w:docPartBody>
    </w:docPart>
    <w:docPart>
      <w:docPartPr>
        <w:name w:val="4DA6240C77AF41A1BBD7A184B6CEF689"/>
        <w:category>
          <w:name w:val="General"/>
          <w:gallery w:val="placeholder"/>
        </w:category>
        <w:types>
          <w:type w:val="bbPlcHdr"/>
        </w:types>
        <w:behaviors>
          <w:behavior w:val="content"/>
        </w:behaviors>
        <w:guid w:val="{1F454A8F-FEF8-49CD-B92F-6CA56EA28FEA}"/>
      </w:docPartPr>
      <w:docPartBody>
        <w:p w:rsidR="00E84D1B" w:rsidRDefault="00E84D1B" w:rsidP="00E84D1B">
          <w:pPr>
            <w:pStyle w:val="4DA6240C77AF41A1BBD7A184B6CEF689"/>
          </w:pPr>
          <w:r w:rsidRPr="00404A3B">
            <w:rPr>
              <w:rStyle w:val="PlaceholderText"/>
            </w:rPr>
            <w:t>Click or tap here to enter text.</w:t>
          </w:r>
        </w:p>
      </w:docPartBody>
    </w:docPart>
    <w:docPart>
      <w:docPartPr>
        <w:name w:val="2936CCB85D4F4A69AE452B0EFBF8674D"/>
        <w:category>
          <w:name w:val="General"/>
          <w:gallery w:val="placeholder"/>
        </w:category>
        <w:types>
          <w:type w:val="bbPlcHdr"/>
        </w:types>
        <w:behaviors>
          <w:behavior w:val="content"/>
        </w:behaviors>
        <w:guid w:val="{15B6F223-4609-4EF7-85DC-12ECCC969A38}"/>
      </w:docPartPr>
      <w:docPartBody>
        <w:p w:rsidR="00E84D1B" w:rsidRDefault="00E84D1B" w:rsidP="00E84D1B">
          <w:pPr>
            <w:pStyle w:val="2936CCB85D4F4A69AE452B0EFBF8674D"/>
          </w:pPr>
          <w:r w:rsidRPr="00F722FF">
            <w:rPr>
              <w:rStyle w:val="PlaceholderText"/>
            </w:rPr>
            <w:t>Click or tap here to enter text.</w:t>
          </w:r>
        </w:p>
      </w:docPartBody>
    </w:docPart>
    <w:docPart>
      <w:docPartPr>
        <w:name w:val="7EEE8C9CF2894C30B8ED92AD128D5C08"/>
        <w:category>
          <w:name w:val="General"/>
          <w:gallery w:val="placeholder"/>
        </w:category>
        <w:types>
          <w:type w:val="bbPlcHdr"/>
        </w:types>
        <w:behaviors>
          <w:behavior w:val="content"/>
        </w:behaviors>
        <w:guid w:val="{F59AA650-F6CB-4C6E-8E31-3B2C8C871A7E}"/>
      </w:docPartPr>
      <w:docPartBody>
        <w:p w:rsidR="00E84D1B" w:rsidRDefault="00E84D1B" w:rsidP="00E84D1B">
          <w:pPr>
            <w:pStyle w:val="7EEE8C9CF2894C30B8ED92AD128D5C08"/>
          </w:pPr>
          <w:r w:rsidRPr="00404A3B">
            <w:rPr>
              <w:rStyle w:val="PlaceholderText"/>
            </w:rPr>
            <w:t>Click or tap here to enter text.</w:t>
          </w:r>
        </w:p>
      </w:docPartBody>
    </w:docPart>
    <w:docPart>
      <w:docPartPr>
        <w:name w:val="3678BC3A5C5442DBBCFDB1C19D3315F9"/>
        <w:category>
          <w:name w:val="General"/>
          <w:gallery w:val="placeholder"/>
        </w:category>
        <w:types>
          <w:type w:val="bbPlcHdr"/>
        </w:types>
        <w:behaviors>
          <w:behavior w:val="content"/>
        </w:behaviors>
        <w:guid w:val="{081AE9AD-F06B-4CA9-B781-A92199457072}"/>
      </w:docPartPr>
      <w:docPartBody>
        <w:p w:rsidR="00E84D1B" w:rsidRDefault="00E84D1B" w:rsidP="00E84D1B">
          <w:pPr>
            <w:pStyle w:val="3678BC3A5C5442DBBCFDB1C19D3315F9"/>
          </w:pPr>
          <w:r w:rsidRPr="00F722FF">
            <w:rPr>
              <w:rStyle w:val="PlaceholderText"/>
            </w:rPr>
            <w:t>Click or tap here to enter text.</w:t>
          </w:r>
        </w:p>
      </w:docPartBody>
    </w:docPart>
    <w:docPart>
      <w:docPartPr>
        <w:name w:val="0B9AF5FDA3564E85A129FD96EF212D6F"/>
        <w:category>
          <w:name w:val="General"/>
          <w:gallery w:val="placeholder"/>
        </w:category>
        <w:types>
          <w:type w:val="bbPlcHdr"/>
        </w:types>
        <w:behaviors>
          <w:behavior w:val="content"/>
        </w:behaviors>
        <w:guid w:val="{5993EDB0-F918-4ECE-A115-04F71D5E8EA8}"/>
      </w:docPartPr>
      <w:docPartBody>
        <w:p w:rsidR="00E84D1B" w:rsidRDefault="00E84D1B" w:rsidP="00E84D1B">
          <w:pPr>
            <w:pStyle w:val="0B9AF5FDA3564E85A129FD96EF212D6F"/>
          </w:pPr>
          <w:r w:rsidRPr="00404A3B">
            <w:rPr>
              <w:rStyle w:val="PlaceholderText"/>
            </w:rPr>
            <w:t>Click or tap here to enter text.</w:t>
          </w:r>
        </w:p>
      </w:docPartBody>
    </w:docPart>
    <w:docPart>
      <w:docPartPr>
        <w:name w:val="87B327E7C0F247FDBE7FDA476C789C22"/>
        <w:category>
          <w:name w:val="General"/>
          <w:gallery w:val="placeholder"/>
        </w:category>
        <w:types>
          <w:type w:val="bbPlcHdr"/>
        </w:types>
        <w:behaviors>
          <w:behavior w:val="content"/>
        </w:behaviors>
        <w:guid w:val="{3B9E4492-8BEB-48CA-B79E-7A601C015C39}"/>
      </w:docPartPr>
      <w:docPartBody>
        <w:p w:rsidR="00E84D1B" w:rsidRDefault="00E84D1B" w:rsidP="00E84D1B">
          <w:pPr>
            <w:pStyle w:val="87B327E7C0F247FDBE7FDA476C789C22"/>
          </w:pPr>
          <w:r w:rsidRPr="00F722FF">
            <w:rPr>
              <w:rStyle w:val="PlaceholderText"/>
            </w:rPr>
            <w:t>Click or tap here to enter text.</w:t>
          </w:r>
        </w:p>
      </w:docPartBody>
    </w:docPart>
    <w:docPart>
      <w:docPartPr>
        <w:name w:val="F4B4C0E1150147F6B6C6236468EC13DE"/>
        <w:category>
          <w:name w:val="General"/>
          <w:gallery w:val="placeholder"/>
        </w:category>
        <w:types>
          <w:type w:val="bbPlcHdr"/>
        </w:types>
        <w:behaviors>
          <w:behavior w:val="content"/>
        </w:behaviors>
        <w:guid w:val="{011FD662-D1EB-4524-A37E-6C4C00FA97BF}"/>
      </w:docPartPr>
      <w:docPartBody>
        <w:p w:rsidR="00E84D1B" w:rsidRDefault="00E84D1B" w:rsidP="00E84D1B">
          <w:pPr>
            <w:pStyle w:val="F4B4C0E1150147F6B6C6236468EC13DE"/>
          </w:pPr>
          <w:r w:rsidRPr="00404A3B">
            <w:rPr>
              <w:rStyle w:val="PlaceholderText"/>
            </w:rPr>
            <w:t>Click or tap here to enter text.</w:t>
          </w:r>
        </w:p>
      </w:docPartBody>
    </w:docPart>
    <w:docPart>
      <w:docPartPr>
        <w:name w:val="1B46A36C95614E83AB0076812D4B8F36"/>
        <w:category>
          <w:name w:val="General"/>
          <w:gallery w:val="placeholder"/>
        </w:category>
        <w:types>
          <w:type w:val="bbPlcHdr"/>
        </w:types>
        <w:behaviors>
          <w:behavior w:val="content"/>
        </w:behaviors>
        <w:guid w:val="{A76A6BC2-1B69-49E0-8E94-18DB0D298C75}"/>
      </w:docPartPr>
      <w:docPartBody>
        <w:p w:rsidR="00E84D1B" w:rsidRDefault="00E84D1B" w:rsidP="00E84D1B">
          <w:pPr>
            <w:pStyle w:val="1B46A36C95614E83AB0076812D4B8F36"/>
          </w:pPr>
          <w:r w:rsidRPr="00F722FF">
            <w:rPr>
              <w:rStyle w:val="PlaceholderText"/>
            </w:rPr>
            <w:t>Click or tap here to enter text.</w:t>
          </w:r>
        </w:p>
      </w:docPartBody>
    </w:docPart>
    <w:docPart>
      <w:docPartPr>
        <w:name w:val="361E7EB68CE342A5AE0D23FD873AEE5F"/>
        <w:category>
          <w:name w:val="General"/>
          <w:gallery w:val="placeholder"/>
        </w:category>
        <w:types>
          <w:type w:val="bbPlcHdr"/>
        </w:types>
        <w:behaviors>
          <w:behavior w:val="content"/>
        </w:behaviors>
        <w:guid w:val="{93C0D3B7-6C51-4DEC-8F3E-CB417989ADEF}"/>
      </w:docPartPr>
      <w:docPartBody>
        <w:p w:rsidR="00E84D1B" w:rsidRDefault="00E84D1B" w:rsidP="00E84D1B">
          <w:pPr>
            <w:pStyle w:val="361E7EB68CE342A5AE0D23FD873AEE5F"/>
          </w:pPr>
          <w:r w:rsidRPr="00404A3B">
            <w:rPr>
              <w:rStyle w:val="PlaceholderText"/>
            </w:rPr>
            <w:t>Click or tap here to enter text.</w:t>
          </w:r>
        </w:p>
      </w:docPartBody>
    </w:docPart>
    <w:docPart>
      <w:docPartPr>
        <w:name w:val="584E0D3D1CB6445E8DD77E5BC98B7291"/>
        <w:category>
          <w:name w:val="General"/>
          <w:gallery w:val="placeholder"/>
        </w:category>
        <w:types>
          <w:type w:val="bbPlcHdr"/>
        </w:types>
        <w:behaviors>
          <w:behavior w:val="content"/>
        </w:behaviors>
        <w:guid w:val="{4C84C02E-F087-49A4-BD48-5FFFC8010E83}"/>
      </w:docPartPr>
      <w:docPartBody>
        <w:p w:rsidR="00E84D1B" w:rsidRDefault="00E84D1B" w:rsidP="00E84D1B">
          <w:pPr>
            <w:pStyle w:val="584E0D3D1CB6445E8DD77E5BC98B7291"/>
          </w:pPr>
          <w:r w:rsidRPr="00F722FF">
            <w:rPr>
              <w:rStyle w:val="PlaceholderText"/>
            </w:rPr>
            <w:t>Click or tap here to enter text.</w:t>
          </w:r>
        </w:p>
      </w:docPartBody>
    </w:docPart>
    <w:docPart>
      <w:docPartPr>
        <w:name w:val="2ECF9790442A4D4E9B2172BA1B1F59FF"/>
        <w:category>
          <w:name w:val="General"/>
          <w:gallery w:val="placeholder"/>
        </w:category>
        <w:types>
          <w:type w:val="bbPlcHdr"/>
        </w:types>
        <w:behaviors>
          <w:behavior w:val="content"/>
        </w:behaviors>
        <w:guid w:val="{1A47733C-7629-4D7D-8D1D-46E6F5C6EC31}"/>
      </w:docPartPr>
      <w:docPartBody>
        <w:p w:rsidR="00E84D1B" w:rsidRDefault="00E84D1B" w:rsidP="00E84D1B">
          <w:pPr>
            <w:pStyle w:val="2ECF9790442A4D4E9B2172BA1B1F59FF"/>
          </w:pPr>
          <w:r w:rsidRPr="00404A3B">
            <w:rPr>
              <w:rStyle w:val="PlaceholderText"/>
            </w:rPr>
            <w:t>Click or tap here to enter text.</w:t>
          </w:r>
        </w:p>
      </w:docPartBody>
    </w:docPart>
    <w:docPart>
      <w:docPartPr>
        <w:name w:val="F78DBD7DBD17449980D8C46F9B9C251F"/>
        <w:category>
          <w:name w:val="General"/>
          <w:gallery w:val="placeholder"/>
        </w:category>
        <w:types>
          <w:type w:val="bbPlcHdr"/>
        </w:types>
        <w:behaviors>
          <w:behavior w:val="content"/>
        </w:behaviors>
        <w:guid w:val="{BDB55BF0-E72D-4175-B289-C710E212A4C2}"/>
      </w:docPartPr>
      <w:docPartBody>
        <w:p w:rsidR="00E84D1B" w:rsidRDefault="00E84D1B" w:rsidP="00E84D1B">
          <w:pPr>
            <w:pStyle w:val="F78DBD7DBD17449980D8C46F9B9C251F"/>
          </w:pPr>
          <w:r w:rsidRPr="00F722FF">
            <w:rPr>
              <w:rStyle w:val="PlaceholderText"/>
            </w:rPr>
            <w:t>Click or tap here to enter text.</w:t>
          </w:r>
        </w:p>
      </w:docPartBody>
    </w:docPart>
    <w:docPart>
      <w:docPartPr>
        <w:name w:val="17CEB3CD674E45D0B7ED907462B5AAA0"/>
        <w:category>
          <w:name w:val="General"/>
          <w:gallery w:val="placeholder"/>
        </w:category>
        <w:types>
          <w:type w:val="bbPlcHdr"/>
        </w:types>
        <w:behaviors>
          <w:behavior w:val="content"/>
        </w:behaviors>
        <w:guid w:val="{21954C7E-14B4-4510-9F0A-3EC8AD04FA4F}"/>
      </w:docPartPr>
      <w:docPartBody>
        <w:p w:rsidR="00E84D1B" w:rsidRDefault="00E84D1B" w:rsidP="00E84D1B">
          <w:pPr>
            <w:pStyle w:val="17CEB3CD674E45D0B7ED907462B5AAA0"/>
          </w:pPr>
          <w:r w:rsidRPr="00404A3B">
            <w:rPr>
              <w:rStyle w:val="PlaceholderText"/>
            </w:rPr>
            <w:t>Click or tap here to enter text.</w:t>
          </w:r>
        </w:p>
      </w:docPartBody>
    </w:docPart>
    <w:docPart>
      <w:docPartPr>
        <w:name w:val="044A6F3A039A4CEBAB274CEE4E015B58"/>
        <w:category>
          <w:name w:val="General"/>
          <w:gallery w:val="placeholder"/>
        </w:category>
        <w:types>
          <w:type w:val="bbPlcHdr"/>
        </w:types>
        <w:behaviors>
          <w:behavior w:val="content"/>
        </w:behaviors>
        <w:guid w:val="{31DB2302-8F4E-4D94-A21B-831AE7A62571}"/>
      </w:docPartPr>
      <w:docPartBody>
        <w:p w:rsidR="00E84D1B" w:rsidRDefault="00E84D1B" w:rsidP="00E84D1B">
          <w:pPr>
            <w:pStyle w:val="044A6F3A039A4CEBAB274CEE4E015B58"/>
          </w:pPr>
          <w:r w:rsidRPr="00F722FF">
            <w:rPr>
              <w:rStyle w:val="PlaceholderText"/>
            </w:rPr>
            <w:t>Click or tap here to enter text.</w:t>
          </w:r>
        </w:p>
      </w:docPartBody>
    </w:docPart>
    <w:docPart>
      <w:docPartPr>
        <w:name w:val="DD9F9024AE0242DA89208E5A4F809BF0"/>
        <w:category>
          <w:name w:val="General"/>
          <w:gallery w:val="placeholder"/>
        </w:category>
        <w:types>
          <w:type w:val="bbPlcHdr"/>
        </w:types>
        <w:behaviors>
          <w:behavior w:val="content"/>
        </w:behaviors>
        <w:guid w:val="{990A2BAC-2131-4421-95E0-C0E45BB322E1}"/>
      </w:docPartPr>
      <w:docPartBody>
        <w:p w:rsidR="00E84D1B" w:rsidRDefault="00E84D1B" w:rsidP="00E84D1B">
          <w:pPr>
            <w:pStyle w:val="DD9F9024AE0242DA89208E5A4F809BF0"/>
          </w:pPr>
          <w:r w:rsidRPr="00404A3B">
            <w:rPr>
              <w:rStyle w:val="PlaceholderText"/>
            </w:rPr>
            <w:t>Click or tap here to enter text.</w:t>
          </w:r>
        </w:p>
      </w:docPartBody>
    </w:docPart>
    <w:docPart>
      <w:docPartPr>
        <w:name w:val="83BE0E21FDD4412290C301353980BE7F"/>
        <w:category>
          <w:name w:val="General"/>
          <w:gallery w:val="placeholder"/>
        </w:category>
        <w:types>
          <w:type w:val="bbPlcHdr"/>
        </w:types>
        <w:behaviors>
          <w:behavior w:val="content"/>
        </w:behaviors>
        <w:guid w:val="{44D65947-C8AC-40ED-8EAC-FB0CB0C72847}"/>
      </w:docPartPr>
      <w:docPartBody>
        <w:p w:rsidR="00E84D1B" w:rsidRDefault="00E84D1B" w:rsidP="00E84D1B">
          <w:pPr>
            <w:pStyle w:val="83BE0E21FDD4412290C301353980BE7F"/>
          </w:pPr>
          <w:r w:rsidRPr="00F722FF">
            <w:rPr>
              <w:rStyle w:val="PlaceholderText"/>
            </w:rPr>
            <w:t>Click or tap here to enter text.</w:t>
          </w:r>
        </w:p>
      </w:docPartBody>
    </w:docPart>
    <w:docPart>
      <w:docPartPr>
        <w:name w:val="D597FFCA26DB48309BAAD60FA57EE5C9"/>
        <w:category>
          <w:name w:val="General"/>
          <w:gallery w:val="placeholder"/>
        </w:category>
        <w:types>
          <w:type w:val="bbPlcHdr"/>
        </w:types>
        <w:behaviors>
          <w:behavior w:val="content"/>
        </w:behaviors>
        <w:guid w:val="{71FD0A3F-2B0F-442A-B2AE-16B2E17FA887}"/>
      </w:docPartPr>
      <w:docPartBody>
        <w:p w:rsidR="00E84D1B" w:rsidRDefault="00E84D1B" w:rsidP="00E84D1B">
          <w:pPr>
            <w:pStyle w:val="D597FFCA26DB48309BAAD60FA57EE5C9"/>
          </w:pPr>
          <w:r w:rsidRPr="00404A3B">
            <w:rPr>
              <w:rStyle w:val="PlaceholderText"/>
            </w:rPr>
            <w:t>Click or tap here to enter text.</w:t>
          </w:r>
        </w:p>
      </w:docPartBody>
    </w:docPart>
    <w:docPart>
      <w:docPartPr>
        <w:name w:val="53CAAB96F1E943F6B7B8B85EB862AEF6"/>
        <w:category>
          <w:name w:val="General"/>
          <w:gallery w:val="placeholder"/>
        </w:category>
        <w:types>
          <w:type w:val="bbPlcHdr"/>
        </w:types>
        <w:behaviors>
          <w:behavior w:val="content"/>
        </w:behaviors>
        <w:guid w:val="{A6B8BF91-1920-460B-A12B-D7FD5123D6A8}"/>
      </w:docPartPr>
      <w:docPartBody>
        <w:p w:rsidR="00E84D1B" w:rsidRDefault="00E84D1B" w:rsidP="00E84D1B">
          <w:pPr>
            <w:pStyle w:val="53CAAB96F1E943F6B7B8B85EB862AEF6"/>
          </w:pPr>
          <w:r w:rsidRPr="00F722FF">
            <w:rPr>
              <w:rStyle w:val="PlaceholderText"/>
            </w:rPr>
            <w:t>Click or tap here to enter text.</w:t>
          </w:r>
        </w:p>
      </w:docPartBody>
    </w:docPart>
    <w:docPart>
      <w:docPartPr>
        <w:name w:val="966E17DFF0F747658F3343D9C1566776"/>
        <w:category>
          <w:name w:val="General"/>
          <w:gallery w:val="placeholder"/>
        </w:category>
        <w:types>
          <w:type w:val="bbPlcHdr"/>
        </w:types>
        <w:behaviors>
          <w:behavior w:val="content"/>
        </w:behaviors>
        <w:guid w:val="{7AB84D11-339D-41AC-BBFE-D0B44DF9008E}"/>
      </w:docPartPr>
      <w:docPartBody>
        <w:p w:rsidR="00E84D1B" w:rsidRDefault="00E84D1B" w:rsidP="00E84D1B">
          <w:pPr>
            <w:pStyle w:val="966E17DFF0F747658F3343D9C1566776"/>
          </w:pPr>
          <w:r w:rsidRPr="00404A3B">
            <w:rPr>
              <w:rStyle w:val="PlaceholderText"/>
            </w:rPr>
            <w:t>Click or tap here to enter text.</w:t>
          </w:r>
        </w:p>
      </w:docPartBody>
    </w:docPart>
    <w:docPart>
      <w:docPartPr>
        <w:name w:val="97C0794C30AB43FFB2EA068E8B0A37AC"/>
        <w:category>
          <w:name w:val="General"/>
          <w:gallery w:val="placeholder"/>
        </w:category>
        <w:types>
          <w:type w:val="bbPlcHdr"/>
        </w:types>
        <w:behaviors>
          <w:behavior w:val="content"/>
        </w:behaviors>
        <w:guid w:val="{DD02A59B-72B8-47B0-ABAC-7741FEA92EE3}"/>
      </w:docPartPr>
      <w:docPartBody>
        <w:p w:rsidR="00E84D1B" w:rsidRDefault="00E84D1B" w:rsidP="00E84D1B">
          <w:pPr>
            <w:pStyle w:val="97C0794C30AB43FFB2EA068E8B0A37AC"/>
          </w:pPr>
          <w:r w:rsidRPr="00F722FF">
            <w:rPr>
              <w:rStyle w:val="PlaceholderText"/>
            </w:rPr>
            <w:t>Click or tap here to enter text.</w:t>
          </w:r>
        </w:p>
      </w:docPartBody>
    </w:docPart>
    <w:docPart>
      <w:docPartPr>
        <w:name w:val="99B0328FB8E047AFB278E7D1FA7CF9AC"/>
        <w:category>
          <w:name w:val="General"/>
          <w:gallery w:val="placeholder"/>
        </w:category>
        <w:types>
          <w:type w:val="bbPlcHdr"/>
        </w:types>
        <w:behaviors>
          <w:behavior w:val="content"/>
        </w:behaviors>
        <w:guid w:val="{8931B49A-0283-4D12-B1D8-149046846D2F}"/>
      </w:docPartPr>
      <w:docPartBody>
        <w:p w:rsidR="00E84D1B" w:rsidRDefault="00E84D1B" w:rsidP="00E84D1B">
          <w:pPr>
            <w:pStyle w:val="99B0328FB8E047AFB278E7D1FA7CF9AC"/>
          </w:pPr>
          <w:r w:rsidRPr="00404A3B">
            <w:rPr>
              <w:rStyle w:val="PlaceholderText"/>
            </w:rPr>
            <w:t>Click or tap here to enter text.</w:t>
          </w:r>
        </w:p>
      </w:docPartBody>
    </w:docPart>
    <w:docPart>
      <w:docPartPr>
        <w:name w:val="87F38BFE1DE74E72A4EF0912C1BEDDD9"/>
        <w:category>
          <w:name w:val="General"/>
          <w:gallery w:val="placeholder"/>
        </w:category>
        <w:types>
          <w:type w:val="bbPlcHdr"/>
        </w:types>
        <w:behaviors>
          <w:behavior w:val="content"/>
        </w:behaviors>
        <w:guid w:val="{6DB780A0-89B1-429D-AE20-F18607F373F7}"/>
      </w:docPartPr>
      <w:docPartBody>
        <w:p w:rsidR="00E84D1B" w:rsidRDefault="00E84D1B" w:rsidP="00E84D1B">
          <w:pPr>
            <w:pStyle w:val="87F38BFE1DE74E72A4EF0912C1BEDDD9"/>
          </w:pPr>
          <w:r w:rsidRPr="00F722FF">
            <w:rPr>
              <w:rStyle w:val="PlaceholderText"/>
            </w:rPr>
            <w:t>Click or tap here to enter text.</w:t>
          </w:r>
        </w:p>
      </w:docPartBody>
    </w:docPart>
    <w:docPart>
      <w:docPartPr>
        <w:name w:val="8005BDFED5EE4353B88A8F6C7F18E6A6"/>
        <w:category>
          <w:name w:val="General"/>
          <w:gallery w:val="placeholder"/>
        </w:category>
        <w:types>
          <w:type w:val="bbPlcHdr"/>
        </w:types>
        <w:behaviors>
          <w:behavior w:val="content"/>
        </w:behaviors>
        <w:guid w:val="{ABEBFF2C-FD6E-4364-AB65-41BF2DD76C3C}"/>
      </w:docPartPr>
      <w:docPartBody>
        <w:p w:rsidR="00E84D1B" w:rsidRDefault="00E84D1B" w:rsidP="00E84D1B">
          <w:pPr>
            <w:pStyle w:val="8005BDFED5EE4353B88A8F6C7F18E6A6"/>
          </w:pPr>
          <w:r w:rsidRPr="00404A3B">
            <w:rPr>
              <w:rStyle w:val="PlaceholderText"/>
            </w:rPr>
            <w:t>Click or tap here to enter text.</w:t>
          </w:r>
        </w:p>
      </w:docPartBody>
    </w:docPart>
    <w:docPart>
      <w:docPartPr>
        <w:name w:val="24891D164C4F44ABB45BA6DDF1E1499A"/>
        <w:category>
          <w:name w:val="General"/>
          <w:gallery w:val="placeholder"/>
        </w:category>
        <w:types>
          <w:type w:val="bbPlcHdr"/>
        </w:types>
        <w:behaviors>
          <w:behavior w:val="content"/>
        </w:behaviors>
        <w:guid w:val="{00F1D82F-776A-47F8-96BD-6F0C80890023}"/>
      </w:docPartPr>
      <w:docPartBody>
        <w:p w:rsidR="00E84D1B" w:rsidRDefault="00E84D1B" w:rsidP="00E84D1B">
          <w:pPr>
            <w:pStyle w:val="24891D164C4F44ABB45BA6DDF1E1499A"/>
          </w:pPr>
          <w:r w:rsidRPr="00F722FF">
            <w:rPr>
              <w:rStyle w:val="PlaceholderText"/>
            </w:rPr>
            <w:t>Click or tap here to enter text.</w:t>
          </w:r>
        </w:p>
      </w:docPartBody>
    </w:docPart>
    <w:docPart>
      <w:docPartPr>
        <w:name w:val="09F3A7827CF94B97A67B6EFC936EBAE8"/>
        <w:category>
          <w:name w:val="General"/>
          <w:gallery w:val="placeholder"/>
        </w:category>
        <w:types>
          <w:type w:val="bbPlcHdr"/>
        </w:types>
        <w:behaviors>
          <w:behavior w:val="content"/>
        </w:behaviors>
        <w:guid w:val="{823EB3DB-716C-4DF3-8F3B-3AF9622B225B}"/>
      </w:docPartPr>
      <w:docPartBody>
        <w:p w:rsidR="00E84D1B" w:rsidRDefault="00E84D1B" w:rsidP="00E84D1B">
          <w:pPr>
            <w:pStyle w:val="09F3A7827CF94B97A67B6EFC936EBAE8"/>
          </w:pPr>
          <w:r w:rsidRPr="00404A3B">
            <w:rPr>
              <w:rStyle w:val="PlaceholderText"/>
            </w:rPr>
            <w:t>Click or tap here to enter text.</w:t>
          </w:r>
        </w:p>
      </w:docPartBody>
    </w:docPart>
    <w:docPart>
      <w:docPartPr>
        <w:name w:val="BF66253B6F6F4E12A036F19BF82433EA"/>
        <w:category>
          <w:name w:val="General"/>
          <w:gallery w:val="placeholder"/>
        </w:category>
        <w:types>
          <w:type w:val="bbPlcHdr"/>
        </w:types>
        <w:behaviors>
          <w:behavior w:val="content"/>
        </w:behaviors>
        <w:guid w:val="{0A49354D-395B-42B5-B7FD-BFEF1DE88CE1}"/>
      </w:docPartPr>
      <w:docPartBody>
        <w:p w:rsidR="00E84D1B" w:rsidRDefault="00E84D1B" w:rsidP="00E84D1B">
          <w:pPr>
            <w:pStyle w:val="BF66253B6F6F4E12A036F19BF82433EA"/>
          </w:pPr>
          <w:r w:rsidRPr="00F722FF">
            <w:rPr>
              <w:rStyle w:val="PlaceholderText"/>
            </w:rPr>
            <w:t>Click or tap here to enter text.</w:t>
          </w:r>
        </w:p>
      </w:docPartBody>
    </w:docPart>
    <w:docPart>
      <w:docPartPr>
        <w:name w:val="1BDD094D736240E991AE220C25296134"/>
        <w:category>
          <w:name w:val="General"/>
          <w:gallery w:val="placeholder"/>
        </w:category>
        <w:types>
          <w:type w:val="bbPlcHdr"/>
        </w:types>
        <w:behaviors>
          <w:behavior w:val="content"/>
        </w:behaviors>
        <w:guid w:val="{22E7859F-9301-481D-A0BF-92EDE3B719AD}"/>
      </w:docPartPr>
      <w:docPartBody>
        <w:p w:rsidR="00E84D1B" w:rsidRDefault="00E84D1B" w:rsidP="00E84D1B">
          <w:pPr>
            <w:pStyle w:val="1BDD094D736240E991AE220C25296134"/>
          </w:pPr>
          <w:r w:rsidRPr="00404A3B">
            <w:rPr>
              <w:rStyle w:val="PlaceholderText"/>
            </w:rPr>
            <w:t>Click or tap here to enter text.</w:t>
          </w:r>
        </w:p>
      </w:docPartBody>
    </w:docPart>
    <w:docPart>
      <w:docPartPr>
        <w:name w:val="28C86BBEFB954A7CB304DAAAF6E55943"/>
        <w:category>
          <w:name w:val="General"/>
          <w:gallery w:val="placeholder"/>
        </w:category>
        <w:types>
          <w:type w:val="bbPlcHdr"/>
        </w:types>
        <w:behaviors>
          <w:behavior w:val="content"/>
        </w:behaviors>
        <w:guid w:val="{38E3CEF3-3276-4704-A724-2A58580A2EF0}"/>
      </w:docPartPr>
      <w:docPartBody>
        <w:p w:rsidR="00E84D1B" w:rsidRDefault="00E84D1B" w:rsidP="00E84D1B">
          <w:pPr>
            <w:pStyle w:val="28C86BBEFB954A7CB304DAAAF6E55943"/>
          </w:pPr>
          <w:r w:rsidRPr="00F722FF">
            <w:rPr>
              <w:rStyle w:val="PlaceholderText"/>
            </w:rPr>
            <w:t>Click or tap here to enter text.</w:t>
          </w:r>
        </w:p>
      </w:docPartBody>
    </w:docPart>
    <w:docPart>
      <w:docPartPr>
        <w:name w:val="B9C5D337608C4BCDB4FE58040CCBEC50"/>
        <w:category>
          <w:name w:val="General"/>
          <w:gallery w:val="placeholder"/>
        </w:category>
        <w:types>
          <w:type w:val="bbPlcHdr"/>
        </w:types>
        <w:behaviors>
          <w:behavior w:val="content"/>
        </w:behaviors>
        <w:guid w:val="{7B478455-B77E-41EB-B37C-DD3E11E59789}"/>
      </w:docPartPr>
      <w:docPartBody>
        <w:p w:rsidR="00E84D1B" w:rsidRDefault="00E84D1B" w:rsidP="00E84D1B">
          <w:pPr>
            <w:pStyle w:val="B9C5D337608C4BCDB4FE58040CCBEC50"/>
          </w:pPr>
          <w:r w:rsidRPr="00404A3B">
            <w:rPr>
              <w:rStyle w:val="PlaceholderText"/>
            </w:rPr>
            <w:t>Click or tap here to enter text.</w:t>
          </w:r>
        </w:p>
      </w:docPartBody>
    </w:docPart>
    <w:docPart>
      <w:docPartPr>
        <w:name w:val="FA811386FE3B4E329D56341B762CC1C3"/>
        <w:category>
          <w:name w:val="General"/>
          <w:gallery w:val="placeholder"/>
        </w:category>
        <w:types>
          <w:type w:val="bbPlcHdr"/>
        </w:types>
        <w:behaviors>
          <w:behavior w:val="content"/>
        </w:behaviors>
        <w:guid w:val="{687808C1-34EC-45AD-984F-6B96361033F4}"/>
      </w:docPartPr>
      <w:docPartBody>
        <w:p w:rsidR="00E84D1B" w:rsidRDefault="00E84D1B" w:rsidP="00E84D1B">
          <w:pPr>
            <w:pStyle w:val="FA811386FE3B4E329D56341B762CC1C3"/>
          </w:pPr>
          <w:r w:rsidRPr="00F722FF">
            <w:rPr>
              <w:rStyle w:val="PlaceholderText"/>
            </w:rPr>
            <w:t>Click or tap here to enter text.</w:t>
          </w:r>
        </w:p>
      </w:docPartBody>
    </w:docPart>
    <w:docPart>
      <w:docPartPr>
        <w:name w:val="EC7BA8B2CE40453DA1F1FA4F690548F0"/>
        <w:category>
          <w:name w:val="General"/>
          <w:gallery w:val="placeholder"/>
        </w:category>
        <w:types>
          <w:type w:val="bbPlcHdr"/>
        </w:types>
        <w:behaviors>
          <w:behavior w:val="content"/>
        </w:behaviors>
        <w:guid w:val="{6E5243B0-18A6-47B4-90EB-B54B5DCB8436}"/>
      </w:docPartPr>
      <w:docPartBody>
        <w:p w:rsidR="00E84D1B" w:rsidRDefault="00E84D1B" w:rsidP="00E84D1B">
          <w:pPr>
            <w:pStyle w:val="EC7BA8B2CE40453DA1F1FA4F690548F0"/>
          </w:pPr>
          <w:r w:rsidRPr="00404A3B">
            <w:rPr>
              <w:rStyle w:val="PlaceholderText"/>
            </w:rPr>
            <w:t>Click or tap here to enter text.</w:t>
          </w:r>
        </w:p>
      </w:docPartBody>
    </w:docPart>
    <w:docPart>
      <w:docPartPr>
        <w:name w:val="F90FF5EF26504C0DA273E6DDC133046A"/>
        <w:category>
          <w:name w:val="General"/>
          <w:gallery w:val="placeholder"/>
        </w:category>
        <w:types>
          <w:type w:val="bbPlcHdr"/>
        </w:types>
        <w:behaviors>
          <w:behavior w:val="content"/>
        </w:behaviors>
        <w:guid w:val="{5A6DE41B-28E5-4760-8085-5EB817854BA1}"/>
      </w:docPartPr>
      <w:docPartBody>
        <w:p w:rsidR="00E84D1B" w:rsidRDefault="00E84D1B" w:rsidP="00E84D1B">
          <w:pPr>
            <w:pStyle w:val="F90FF5EF26504C0DA273E6DDC133046A"/>
          </w:pPr>
          <w:r w:rsidRPr="00F722FF">
            <w:rPr>
              <w:rStyle w:val="PlaceholderText"/>
            </w:rPr>
            <w:t>Click or tap here to enter text.</w:t>
          </w:r>
        </w:p>
      </w:docPartBody>
    </w:docPart>
    <w:docPart>
      <w:docPartPr>
        <w:name w:val="FE56A641AC8948EEB7B693D0EE5EEABC"/>
        <w:category>
          <w:name w:val="General"/>
          <w:gallery w:val="placeholder"/>
        </w:category>
        <w:types>
          <w:type w:val="bbPlcHdr"/>
        </w:types>
        <w:behaviors>
          <w:behavior w:val="content"/>
        </w:behaviors>
        <w:guid w:val="{89509C53-D832-4DD6-BF49-8C9AAF88C69B}"/>
      </w:docPartPr>
      <w:docPartBody>
        <w:p w:rsidR="00E84D1B" w:rsidRDefault="00E84D1B" w:rsidP="00E84D1B">
          <w:pPr>
            <w:pStyle w:val="FE56A641AC8948EEB7B693D0EE5EEABC"/>
          </w:pPr>
          <w:r w:rsidRPr="00404A3B">
            <w:rPr>
              <w:rStyle w:val="PlaceholderText"/>
            </w:rPr>
            <w:t>Click or tap here to enter text.</w:t>
          </w:r>
        </w:p>
      </w:docPartBody>
    </w:docPart>
    <w:docPart>
      <w:docPartPr>
        <w:name w:val="3C1FEE9E8E5D46E190FE3FBAA1EC18E3"/>
        <w:category>
          <w:name w:val="General"/>
          <w:gallery w:val="placeholder"/>
        </w:category>
        <w:types>
          <w:type w:val="bbPlcHdr"/>
        </w:types>
        <w:behaviors>
          <w:behavior w:val="content"/>
        </w:behaviors>
        <w:guid w:val="{13B2A455-8423-4DB5-B675-C13F9533E017}"/>
      </w:docPartPr>
      <w:docPartBody>
        <w:p w:rsidR="00E84D1B" w:rsidRDefault="00E84D1B" w:rsidP="00E84D1B">
          <w:pPr>
            <w:pStyle w:val="3C1FEE9E8E5D46E190FE3FBAA1EC18E3"/>
          </w:pPr>
          <w:r w:rsidRPr="00F722FF">
            <w:rPr>
              <w:rStyle w:val="PlaceholderText"/>
            </w:rPr>
            <w:t>Click or tap here to enter text.</w:t>
          </w:r>
        </w:p>
      </w:docPartBody>
    </w:docPart>
    <w:docPart>
      <w:docPartPr>
        <w:name w:val="5E6D89CC1C294D3F8C2174091791EBA5"/>
        <w:category>
          <w:name w:val="General"/>
          <w:gallery w:val="placeholder"/>
        </w:category>
        <w:types>
          <w:type w:val="bbPlcHdr"/>
        </w:types>
        <w:behaviors>
          <w:behavior w:val="content"/>
        </w:behaviors>
        <w:guid w:val="{F4CFCE71-04DA-416E-894C-5EB069C5E638}"/>
      </w:docPartPr>
      <w:docPartBody>
        <w:p w:rsidR="00E84D1B" w:rsidRDefault="00E84D1B" w:rsidP="00E84D1B">
          <w:pPr>
            <w:pStyle w:val="5E6D89CC1C294D3F8C2174091791EBA5"/>
          </w:pPr>
          <w:r w:rsidRPr="00404A3B">
            <w:rPr>
              <w:rStyle w:val="PlaceholderText"/>
            </w:rPr>
            <w:t>Click or tap here to enter text.</w:t>
          </w:r>
        </w:p>
      </w:docPartBody>
    </w:docPart>
    <w:docPart>
      <w:docPartPr>
        <w:name w:val="62B8EBC12AAD4F46B7B5D11D60D34417"/>
        <w:category>
          <w:name w:val="General"/>
          <w:gallery w:val="placeholder"/>
        </w:category>
        <w:types>
          <w:type w:val="bbPlcHdr"/>
        </w:types>
        <w:behaviors>
          <w:behavior w:val="content"/>
        </w:behaviors>
        <w:guid w:val="{1B7C9924-A4CD-4B5B-ADC4-C3B273943F00}"/>
      </w:docPartPr>
      <w:docPartBody>
        <w:p w:rsidR="00E84D1B" w:rsidRDefault="00E84D1B" w:rsidP="00E84D1B">
          <w:pPr>
            <w:pStyle w:val="62B8EBC12AAD4F46B7B5D11D60D34417"/>
          </w:pPr>
          <w:r w:rsidRPr="00F722FF">
            <w:rPr>
              <w:rStyle w:val="PlaceholderText"/>
            </w:rPr>
            <w:t>Click or tap here to enter text.</w:t>
          </w:r>
        </w:p>
      </w:docPartBody>
    </w:docPart>
    <w:docPart>
      <w:docPartPr>
        <w:name w:val="172661A169B0434E93D8B30862BB3122"/>
        <w:category>
          <w:name w:val="General"/>
          <w:gallery w:val="placeholder"/>
        </w:category>
        <w:types>
          <w:type w:val="bbPlcHdr"/>
        </w:types>
        <w:behaviors>
          <w:behavior w:val="content"/>
        </w:behaviors>
        <w:guid w:val="{B663662D-87B4-40B7-8983-74FCAD3F0EE2}"/>
      </w:docPartPr>
      <w:docPartBody>
        <w:p w:rsidR="00E84D1B" w:rsidRDefault="00E84D1B" w:rsidP="00E84D1B">
          <w:pPr>
            <w:pStyle w:val="172661A169B0434E93D8B30862BB3122"/>
          </w:pPr>
          <w:r w:rsidRPr="00404A3B">
            <w:rPr>
              <w:rStyle w:val="PlaceholderText"/>
            </w:rPr>
            <w:t>Click or tap here to enter text.</w:t>
          </w:r>
        </w:p>
      </w:docPartBody>
    </w:docPart>
    <w:docPart>
      <w:docPartPr>
        <w:name w:val="C800CA316EAA49AC8CD889D37530BD6D"/>
        <w:category>
          <w:name w:val="General"/>
          <w:gallery w:val="placeholder"/>
        </w:category>
        <w:types>
          <w:type w:val="bbPlcHdr"/>
        </w:types>
        <w:behaviors>
          <w:behavior w:val="content"/>
        </w:behaviors>
        <w:guid w:val="{A6011D96-9911-4A85-AA94-51ECDF883B67}"/>
      </w:docPartPr>
      <w:docPartBody>
        <w:p w:rsidR="00E84D1B" w:rsidRDefault="00E84D1B" w:rsidP="00E84D1B">
          <w:pPr>
            <w:pStyle w:val="C800CA316EAA49AC8CD889D37530BD6D"/>
          </w:pPr>
          <w:r w:rsidRPr="00F722FF">
            <w:rPr>
              <w:rStyle w:val="PlaceholderText"/>
            </w:rPr>
            <w:t>Click or tap here to enter text.</w:t>
          </w:r>
        </w:p>
      </w:docPartBody>
    </w:docPart>
    <w:docPart>
      <w:docPartPr>
        <w:name w:val="3474F5288F0740748AD50EB6E7A747CC"/>
        <w:category>
          <w:name w:val="General"/>
          <w:gallery w:val="placeholder"/>
        </w:category>
        <w:types>
          <w:type w:val="bbPlcHdr"/>
        </w:types>
        <w:behaviors>
          <w:behavior w:val="content"/>
        </w:behaviors>
        <w:guid w:val="{81A9DEB9-868F-4236-8D59-B3B4ADD419C0}"/>
      </w:docPartPr>
      <w:docPartBody>
        <w:p w:rsidR="00E84D1B" w:rsidRDefault="00E84D1B" w:rsidP="00E84D1B">
          <w:pPr>
            <w:pStyle w:val="3474F5288F0740748AD50EB6E7A747CC"/>
          </w:pPr>
          <w:r w:rsidRPr="00404A3B">
            <w:rPr>
              <w:rStyle w:val="PlaceholderText"/>
            </w:rPr>
            <w:t>Click or tap here to enter text.</w:t>
          </w:r>
        </w:p>
      </w:docPartBody>
    </w:docPart>
    <w:docPart>
      <w:docPartPr>
        <w:name w:val="0D332DD8E17D402681791EECA7D0FC9F"/>
        <w:category>
          <w:name w:val="General"/>
          <w:gallery w:val="placeholder"/>
        </w:category>
        <w:types>
          <w:type w:val="bbPlcHdr"/>
        </w:types>
        <w:behaviors>
          <w:behavior w:val="content"/>
        </w:behaviors>
        <w:guid w:val="{95357013-A454-4CFE-A7EF-428E66721688}"/>
      </w:docPartPr>
      <w:docPartBody>
        <w:p w:rsidR="00E84D1B" w:rsidRDefault="00E84D1B" w:rsidP="00E84D1B">
          <w:pPr>
            <w:pStyle w:val="0D332DD8E17D402681791EECA7D0FC9F"/>
          </w:pPr>
          <w:r w:rsidRPr="00F722FF">
            <w:rPr>
              <w:rStyle w:val="PlaceholderText"/>
            </w:rPr>
            <w:t>Click or tap here to enter text.</w:t>
          </w:r>
        </w:p>
      </w:docPartBody>
    </w:docPart>
    <w:docPart>
      <w:docPartPr>
        <w:name w:val="AAD06E5E97944180BC9DDE30061355A3"/>
        <w:category>
          <w:name w:val="General"/>
          <w:gallery w:val="placeholder"/>
        </w:category>
        <w:types>
          <w:type w:val="bbPlcHdr"/>
        </w:types>
        <w:behaviors>
          <w:behavior w:val="content"/>
        </w:behaviors>
        <w:guid w:val="{B6006929-F345-4091-80C1-C46E1E93915E}"/>
      </w:docPartPr>
      <w:docPartBody>
        <w:p w:rsidR="00E84D1B" w:rsidRDefault="00E84D1B" w:rsidP="00E84D1B">
          <w:pPr>
            <w:pStyle w:val="AAD06E5E97944180BC9DDE30061355A3"/>
          </w:pPr>
          <w:r w:rsidRPr="00404A3B">
            <w:rPr>
              <w:rStyle w:val="PlaceholderText"/>
            </w:rPr>
            <w:t>Click or tap here to enter text.</w:t>
          </w:r>
        </w:p>
      </w:docPartBody>
    </w:docPart>
    <w:docPart>
      <w:docPartPr>
        <w:name w:val="9E7A817EE92645979EAB65FBA3C7F714"/>
        <w:category>
          <w:name w:val="General"/>
          <w:gallery w:val="placeholder"/>
        </w:category>
        <w:types>
          <w:type w:val="bbPlcHdr"/>
        </w:types>
        <w:behaviors>
          <w:behavior w:val="content"/>
        </w:behaviors>
        <w:guid w:val="{75FB0045-E328-4041-8F2A-CFE2BFA18D0C}"/>
      </w:docPartPr>
      <w:docPartBody>
        <w:p w:rsidR="00E84D1B" w:rsidRDefault="00E84D1B" w:rsidP="00E84D1B">
          <w:pPr>
            <w:pStyle w:val="9E7A817EE92645979EAB65FBA3C7F714"/>
          </w:pPr>
          <w:r w:rsidRPr="00F722FF">
            <w:rPr>
              <w:rStyle w:val="PlaceholderText"/>
            </w:rPr>
            <w:t>Click or tap here to enter text.</w:t>
          </w:r>
        </w:p>
      </w:docPartBody>
    </w:docPart>
    <w:docPart>
      <w:docPartPr>
        <w:name w:val="DB1FB43B169842128296DDD31484D405"/>
        <w:category>
          <w:name w:val="General"/>
          <w:gallery w:val="placeholder"/>
        </w:category>
        <w:types>
          <w:type w:val="bbPlcHdr"/>
        </w:types>
        <w:behaviors>
          <w:behavior w:val="content"/>
        </w:behaviors>
        <w:guid w:val="{E601E38B-D5A0-43F3-B173-BEC89A9A0A77}"/>
      </w:docPartPr>
      <w:docPartBody>
        <w:p w:rsidR="00E84D1B" w:rsidRDefault="00E84D1B" w:rsidP="00E84D1B">
          <w:pPr>
            <w:pStyle w:val="DB1FB43B169842128296DDD31484D405"/>
          </w:pPr>
          <w:r w:rsidRPr="00404A3B">
            <w:rPr>
              <w:rStyle w:val="PlaceholderText"/>
            </w:rPr>
            <w:t>Click or tap here to enter text.</w:t>
          </w:r>
        </w:p>
      </w:docPartBody>
    </w:docPart>
    <w:docPart>
      <w:docPartPr>
        <w:name w:val="C81BFDF941DB41FCA8EBA8283EFD8A29"/>
        <w:category>
          <w:name w:val="General"/>
          <w:gallery w:val="placeholder"/>
        </w:category>
        <w:types>
          <w:type w:val="bbPlcHdr"/>
        </w:types>
        <w:behaviors>
          <w:behavior w:val="content"/>
        </w:behaviors>
        <w:guid w:val="{969F8D64-0876-48C0-AFC7-DE0796B015BF}"/>
      </w:docPartPr>
      <w:docPartBody>
        <w:p w:rsidR="00E84D1B" w:rsidRDefault="00E84D1B" w:rsidP="00E84D1B">
          <w:pPr>
            <w:pStyle w:val="C81BFDF941DB41FCA8EBA8283EFD8A29"/>
          </w:pPr>
          <w:r w:rsidRPr="00F722FF">
            <w:rPr>
              <w:rStyle w:val="PlaceholderText"/>
            </w:rPr>
            <w:t>Click or tap here to enter text.</w:t>
          </w:r>
        </w:p>
      </w:docPartBody>
    </w:docPart>
    <w:docPart>
      <w:docPartPr>
        <w:name w:val="E9B8208321F9477E84883F068FCAA4C2"/>
        <w:category>
          <w:name w:val="General"/>
          <w:gallery w:val="placeholder"/>
        </w:category>
        <w:types>
          <w:type w:val="bbPlcHdr"/>
        </w:types>
        <w:behaviors>
          <w:behavior w:val="content"/>
        </w:behaviors>
        <w:guid w:val="{C00CA45D-010B-458E-8553-993811A97006}"/>
      </w:docPartPr>
      <w:docPartBody>
        <w:p w:rsidR="00E84D1B" w:rsidRDefault="00E84D1B" w:rsidP="00E84D1B">
          <w:pPr>
            <w:pStyle w:val="E9B8208321F9477E84883F068FCAA4C2"/>
          </w:pPr>
          <w:r w:rsidRPr="00404A3B">
            <w:rPr>
              <w:rStyle w:val="PlaceholderText"/>
            </w:rPr>
            <w:t>Click or tap here to enter text.</w:t>
          </w:r>
        </w:p>
      </w:docPartBody>
    </w:docPart>
    <w:docPart>
      <w:docPartPr>
        <w:name w:val="EF4C058E9C2D4A48A936EDB69A0A0CD0"/>
        <w:category>
          <w:name w:val="General"/>
          <w:gallery w:val="placeholder"/>
        </w:category>
        <w:types>
          <w:type w:val="bbPlcHdr"/>
        </w:types>
        <w:behaviors>
          <w:behavior w:val="content"/>
        </w:behaviors>
        <w:guid w:val="{82F7E575-31BF-4A34-AE27-1E8C13529FA4}"/>
      </w:docPartPr>
      <w:docPartBody>
        <w:p w:rsidR="00E84D1B" w:rsidRDefault="00E84D1B" w:rsidP="00E84D1B">
          <w:pPr>
            <w:pStyle w:val="EF4C058E9C2D4A48A936EDB69A0A0CD0"/>
          </w:pPr>
          <w:r w:rsidRPr="00F722FF">
            <w:rPr>
              <w:rStyle w:val="PlaceholderText"/>
            </w:rPr>
            <w:t>Click or tap here to enter text.</w:t>
          </w:r>
        </w:p>
      </w:docPartBody>
    </w:docPart>
    <w:docPart>
      <w:docPartPr>
        <w:name w:val="53C00848EA9D4D478AD63A2CF570166F"/>
        <w:category>
          <w:name w:val="General"/>
          <w:gallery w:val="placeholder"/>
        </w:category>
        <w:types>
          <w:type w:val="bbPlcHdr"/>
        </w:types>
        <w:behaviors>
          <w:behavior w:val="content"/>
        </w:behaviors>
        <w:guid w:val="{9C0DAB67-93BB-4E71-B13C-D19C8452B951}"/>
      </w:docPartPr>
      <w:docPartBody>
        <w:p w:rsidR="00E84D1B" w:rsidRDefault="00E84D1B" w:rsidP="00E84D1B">
          <w:pPr>
            <w:pStyle w:val="53C00848EA9D4D478AD63A2CF570166F"/>
          </w:pPr>
          <w:r w:rsidRPr="00404A3B">
            <w:rPr>
              <w:rStyle w:val="PlaceholderText"/>
            </w:rPr>
            <w:t>Click or tap here to enter text.</w:t>
          </w:r>
        </w:p>
      </w:docPartBody>
    </w:docPart>
    <w:docPart>
      <w:docPartPr>
        <w:name w:val="C1C3881C65F14C4489853BF499F5FA37"/>
        <w:category>
          <w:name w:val="General"/>
          <w:gallery w:val="placeholder"/>
        </w:category>
        <w:types>
          <w:type w:val="bbPlcHdr"/>
        </w:types>
        <w:behaviors>
          <w:behavior w:val="content"/>
        </w:behaviors>
        <w:guid w:val="{FC087DC1-0BAC-4E00-9463-B739C7731561}"/>
      </w:docPartPr>
      <w:docPartBody>
        <w:p w:rsidR="00E84D1B" w:rsidRDefault="00E84D1B" w:rsidP="00E84D1B">
          <w:pPr>
            <w:pStyle w:val="C1C3881C65F14C4489853BF499F5FA37"/>
          </w:pPr>
          <w:r w:rsidRPr="00F722FF">
            <w:rPr>
              <w:rStyle w:val="PlaceholderText"/>
            </w:rPr>
            <w:t>Click or tap here to enter text.</w:t>
          </w:r>
        </w:p>
      </w:docPartBody>
    </w:docPart>
    <w:docPart>
      <w:docPartPr>
        <w:name w:val="F44349588DD3456E85BFF0FE38A00C15"/>
        <w:category>
          <w:name w:val="General"/>
          <w:gallery w:val="placeholder"/>
        </w:category>
        <w:types>
          <w:type w:val="bbPlcHdr"/>
        </w:types>
        <w:behaviors>
          <w:behavior w:val="content"/>
        </w:behaviors>
        <w:guid w:val="{2AED4FE4-8997-4F19-B247-6BA5F5B00C87}"/>
      </w:docPartPr>
      <w:docPartBody>
        <w:p w:rsidR="00E84D1B" w:rsidRDefault="00E84D1B" w:rsidP="00E84D1B">
          <w:pPr>
            <w:pStyle w:val="F44349588DD3456E85BFF0FE38A00C15"/>
          </w:pPr>
          <w:r w:rsidRPr="00404A3B">
            <w:rPr>
              <w:rStyle w:val="PlaceholderText"/>
            </w:rPr>
            <w:t>Click or tap here to enter text.</w:t>
          </w:r>
        </w:p>
      </w:docPartBody>
    </w:docPart>
    <w:docPart>
      <w:docPartPr>
        <w:name w:val="93200940EFB3414D8FEF2EBCC76ED9D0"/>
        <w:category>
          <w:name w:val="General"/>
          <w:gallery w:val="placeholder"/>
        </w:category>
        <w:types>
          <w:type w:val="bbPlcHdr"/>
        </w:types>
        <w:behaviors>
          <w:behavior w:val="content"/>
        </w:behaviors>
        <w:guid w:val="{6028F6AE-9381-4704-A658-9F983DEDBA4B}"/>
      </w:docPartPr>
      <w:docPartBody>
        <w:p w:rsidR="00E84D1B" w:rsidRDefault="00E84D1B" w:rsidP="00E84D1B">
          <w:pPr>
            <w:pStyle w:val="93200940EFB3414D8FEF2EBCC76ED9D0"/>
          </w:pPr>
          <w:r w:rsidRPr="00F722FF">
            <w:rPr>
              <w:rStyle w:val="PlaceholderText"/>
            </w:rPr>
            <w:t>Click or tap here to enter text.</w:t>
          </w:r>
        </w:p>
      </w:docPartBody>
    </w:docPart>
    <w:docPart>
      <w:docPartPr>
        <w:name w:val="A030C274CBEC46328F82EFB0F42E0D9E"/>
        <w:category>
          <w:name w:val="General"/>
          <w:gallery w:val="placeholder"/>
        </w:category>
        <w:types>
          <w:type w:val="bbPlcHdr"/>
        </w:types>
        <w:behaviors>
          <w:behavior w:val="content"/>
        </w:behaviors>
        <w:guid w:val="{57800DD4-6CF9-4FC3-AA82-80E5397A0941}"/>
      </w:docPartPr>
      <w:docPartBody>
        <w:p w:rsidR="00E84D1B" w:rsidRDefault="00E84D1B" w:rsidP="00E84D1B">
          <w:pPr>
            <w:pStyle w:val="A030C274CBEC46328F82EFB0F42E0D9E"/>
          </w:pPr>
          <w:r w:rsidRPr="00404A3B">
            <w:rPr>
              <w:rStyle w:val="PlaceholderText"/>
            </w:rPr>
            <w:t>Click or tap here to enter text.</w:t>
          </w:r>
        </w:p>
      </w:docPartBody>
    </w:docPart>
    <w:docPart>
      <w:docPartPr>
        <w:name w:val="D5323EAD0E234615BFCE8FC0DC7EED50"/>
        <w:category>
          <w:name w:val="General"/>
          <w:gallery w:val="placeholder"/>
        </w:category>
        <w:types>
          <w:type w:val="bbPlcHdr"/>
        </w:types>
        <w:behaviors>
          <w:behavior w:val="content"/>
        </w:behaviors>
        <w:guid w:val="{E97B00A1-E56F-4AB4-8243-63280B680BCF}"/>
      </w:docPartPr>
      <w:docPartBody>
        <w:p w:rsidR="00E84D1B" w:rsidRDefault="00E84D1B" w:rsidP="00E84D1B">
          <w:pPr>
            <w:pStyle w:val="D5323EAD0E234615BFCE8FC0DC7EED50"/>
          </w:pPr>
          <w:r w:rsidRPr="00F722FF">
            <w:rPr>
              <w:rStyle w:val="PlaceholderText"/>
            </w:rPr>
            <w:t>Click or tap here to enter text.</w:t>
          </w:r>
        </w:p>
      </w:docPartBody>
    </w:docPart>
    <w:docPart>
      <w:docPartPr>
        <w:name w:val="D2C1ACBD2BD84673B24557C989E59F4B"/>
        <w:category>
          <w:name w:val="General"/>
          <w:gallery w:val="placeholder"/>
        </w:category>
        <w:types>
          <w:type w:val="bbPlcHdr"/>
        </w:types>
        <w:behaviors>
          <w:behavior w:val="content"/>
        </w:behaviors>
        <w:guid w:val="{A552C8BC-7A27-4537-A89F-5835A3C38137}"/>
      </w:docPartPr>
      <w:docPartBody>
        <w:p w:rsidR="00E84D1B" w:rsidRDefault="00E84D1B" w:rsidP="00E84D1B">
          <w:pPr>
            <w:pStyle w:val="D2C1ACBD2BD84673B24557C989E59F4B"/>
          </w:pPr>
          <w:r w:rsidRPr="00404A3B">
            <w:rPr>
              <w:rStyle w:val="PlaceholderText"/>
            </w:rPr>
            <w:t>Click or tap here to enter text.</w:t>
          </w:r>
        </w:p>
      </w:docPartBody>
    </w:docPart>
    <w:docPart>
      <w:docPartPr>
        <w:name w:val="B00F4ED31C9C47ADBB93F535786B6121"/>
        <w:category>
          <w:name w:val="General"/>
          <w:gallery w:val="placeholder"/>
        </w:category>
        <w:types>
          <w:type w:val="bbPlcHdr"/>
        </w:types>
        <w:behaviors>
          <w:behavior w:val="content"/>
        </w:behaviors>
        <w:guid w:val="{AE3549B0-A63D-4B48-BC55-D75AAD6314DE}"/>
      </w:docPartPr>
      <w:docPartBody>
        <w:p w:rsidR="00E84D1B" w:rsidRDefault="00E84D1B" w:rsidP="00E84D1B">
          <w:pPr>
            <w:pStyle w:val="B00F4ED31C9C47ADBB93F535786B6121"/>
          </w:pPr>
          <w:r w:rsidRPr="00F722FF">
            <w:rPr>
              <w:rStyle w:val="PlaceholderText"/>
            </w:rPr>
            <w:t>Click or tap here to enter text.</w:t>
          </w:r>
        </w:p>
      </w:docPartBody>
    </w:docPart>
    <w:docPart>
      <w:docPartPr>
        <w:name w:val="F42E40E0D60B4608BC2A05BDF8755E10"/>
        <w:category>
          <w:name w:val="General"/>
          <w:gallery w:val="placeholder"/>
        </w:category>
        <w:types>
          <w:type w:val="bbPlcHdr"/>
        </w:types>
        <w:behaviors>
          <w:behavior w:val="content"/>
        </w:behaviors>
        <w:guid w:val="{67205BC5-2898-4C0B-9590-E85D5B35C4AC}"/>
      </w:docPartPr>
      <w:docPartBody>
        <w:p w:rsidR="00E84D1B" w:rsidRDefault="00E84D1B" w:rsidP="00E84D1B">
          <w:pPr>
            <w:pStyle w:val="F42E40E0D60B4608BC2A05BDF8755E10"/>
          </w:pPr>
          <w:r w:rsidRPr="00404A3B">
            <w:rPr>
              <w:rStyle w:val="PlaceholderText"/>
            </w:rPr>
            <w:t>Click or tap here to enter text.</w:t>
          </w:r>
        </w:p>
      </w:docPartBody>
    </w:docPart>
    <w:docPart>
      <w:docPartPr>
        <w:name w:val="F3F11339A66B4DAF8585E810756AA873"/>
        <w:category>
          <w:name w:val="General"/>
          <w:gallery w:val="placeholder"/>
        </w:category>
        <w:types>
          <w:type w:val="bbPlcHdr"/>
        </w:types>
        <w:behaviors>
          <w:behavior w:val="content"/>
        </w:behaviors>
        <w:guid w:val="{732C81A7-5788-4920-AE01-5E10114B1569}"/>
      </w:docPartPr>
      <w:docPartBody>
        <w:p w:rsidR="00E84D1B" w:rsidRDefault="00E84D1B" w:rsidP="00E84D1B">
          <w:pPr>
            <w:pStyle w:val="F3F11339A66B4DAF8585E810756AA873"/>
          </w:pPr>
          <w:r w:rsidRPr="00F722FF">
            <w:rPr>
              <w:rStyle w:val="PlaceholderText"/>
            </w:rPr>
            <w:t>Click or tap here to enter text.</w:t>
          </w:r>
        </w:p>
      </w:docPartBody>
    </w:docPart>
    <w:docPart>
      <w:docPartPr>
        <w:name w:val="07B23C80AFA5456695F06488061AEE28"/>
        <w:category>
          <w:name w:val="General"/>
          <w:gallery w:val="placeholder"/>
        </w:category>
        <w:types>
          <w:type w:val="bbPlcHdr"/>
        </w:types>
        <w:behaviors>
          <w:behavior w:val="content"/>
        </w:behaviors>
        <w:guid w:val="{0CDA92B1-7DA7-494B-B78E-CA38004447A8}"/>
      </w:docPartPr>
      <w:docPartBody>
        <w:p w:rsidR="00E84D1B" w:rsidRDefault="00E84D1B" w:rsidP="00E84D1B">
          <w:pPr>
            <w:pStyle w:val="07B23C80AFA5456695F06488061AEE28"/>
          </w:pPr>
          <w:r w:rsidRPr="00404A3B">
            <w:rPr>
              <w:rStyle w:val="PlaceholderText"/>
            </w:rPr>
            <w:t>Click or tap here to enter text.</w:t>
          </w:r>
        </w:p>
      </w:docPartBody>
    </w:docPart>
    <w:docPart>
      <w:docPartPr>
        <w:name w:val="DFD6CBE4336E46CDB482F4EF33DA3E60"/>
        <w:category>
          <w:name w:val="General"/>
          <w:gallery w:val="placeholder"/>
        </w:category>
        <w:types>
          <w:type w:val="bbPlcHdr"/>
        </w:types>
        <w:behaviors>
          <w:behavior w:val="content"/>
        </w:behaviors>
        <w:guid w:val="{2E5B1B80-C2BD-4C16-A3B6-02959967A13D}"/>
      </w:docPartPr>
      <w:docPartBody>
        <w:p w:rsidR="00E84D1B" w:rsidRDefault="00E84D1B" w:rsidP="00E84D1B">
          <w:pPr>
            <w:pStyle w:val="DFD6CBE4336E46CDB482F4EF33DA3E60"/>
          </w:pPr>
          <w:r w:rsidRPr="00F722FF">
            <w:rPr>
              <w:rStyle w:val="PlaceholderText"/>
            </w:rPr>
            <w:t>Click or tap here to enter text.</w:t>
          </w:r>
        </w:p>
      </w:docPartBody>
    </w:docPart>
    <w:docPart>
      <w:docPartPr>
        <w:name w:val="027CDFA28DE14362B26AFD195462C8DA"/>
        <w:category>
          <w:name w:val="General"/>
          <w:gallery w:val="placeholder"/>
        </w:category>
        <w:types>
          <w:type w:val="bbPlcHdr"/>
        </w:types>
        <w:behaviors>
          <w:behavior w:val="content"/>
        </w:behaviors>
        <w:guid w:val="{FF550A02-1AED-4E7A-9421-760D887E94EB}"/>
      </w:docPartPr>
      <w:docPartBody>
        <w:p w:rsidR="00E84D1B" w:rsidRDefault="00E84D1B" w:rsidP="00E84D1B">
          <w:pPr>
            <w:pStyle w:val="027CDFA28DE14362B26AFD195462C8DA"/>
          </w:pPr>
          <w:r w:rsidRPr="00404A3B">
            <w:rPr>
              <w:rStyle w:val="PlaceholderText"/>
            </w:rPr>
            <w:t>Click or tap here to enter text.</w:t>
          </w:r>
        </w:p>
      </w:docPartBody>
    </w:docPart>
    <w:docPart>
      <w:docPartPr>
        <w:name w:val="6D423821CF4B46608C1CCDCDD0DD9B33"/>
        <w:category>
          <w:name w:val="General"/>
          <w:gallery w:val="placeholder"/>
        </w:category>
        <w:types>
          <w:type w:val="bbPlcHdr"/>
        </w:types>
        <w:behaviors>
          <w:behavior w:val="content"/>
        </w:behaviors>
        <w:guid w:val="{18360C54-723B-4594-A997-3E3067590F9B}"/>
      </w:docPartPr>
      <w:docPartBody>
        <w:p w:rsidR="00E84D1B" w:rsidRDefault="00E84D1B" w:rsidP="00E84D1B">
          <w:pPr>
            <w:pStyle w:val="6D423821CF4B46608C1CCDCDD0DD9B33"/>
          </w:pPr>
          <w:r w:rsidRPr="00F722FF">
            <w:rPr>
              <w:rStyle w:val="PlaceholderText"/>
            </w:rPr>
            <w:t>Click or tap here to enter text.</w:t>
          </w:r>
        </w:p>
      </w:docPartBody>
    </w:docPart>
    <w:docPart>
      <w:docPartPr>
        <w:name w:val="BEF0D32179824BDB8B2B2FFBCD6DB2E3"/>
        <w:category>
          <w:name w:val="General"/>
          <w:gallery w:val="placeholder"/>
        </w:category>
        <w:types>
          <w:type w:val="bbPlcHdr"/>
        </w:types>
        <w:behaviors>
          <w:behavior w:val="content"/>
        </w:behaviors>
        <w:guid w:val="{03AEFC70-9068-4CED-BBCC-9FC7870C0954}"/>
      </w:docPartPr>
      <w:docPartBody>
        <w:p w:rsidR="00E84D1B" w:rsidRDefault="00E84D1B" w:rsidP="00E84D1B">
          <w:pPr>
            <w:pStyle w:val="BEF0D32179824BDB8B2B2FFBCD6DB2E3"/>
          </w:pPr>
          <w:r w:rsidRPr="00404A3B">
            <w:rPr>
              <w:rStyle w:val="PlaceholderText"/>
            </w:rPr>
            <w:t>Click or tap here to enter text.</w:t>
          </w:r>
        </w:p>
      </w:docPartBody>
    </w:docPart>
    <w:docPart>
      <w:docPartPr>
        <w:name w:val="4FB3191B02144B608994D562D3E2E668"/>
        <w:category>
          <w:name w:val="General"/>
          <w:gallery w:val="placeholder"/>
        </w:category>
        <w:types>
          <w:type w:val="bbPlcHdr"/>
        </w:types>
        <w:behaviors>
          <w:behavior w:val="content"/>
        </w:behaviors>
        <w:guid w:val="{C64676AD-D503-4FC1-B3B7-05C7CEF6514F}"/>
      </w:docPartPr>
      <w:docPartBody>
        <w:p w:rsidR="00E84D1B" w:rsidRDefault="00E84D1B" w:rsidP="00E84D1B">
          <w:pPr>
            <w:pStyle w:val="4FB3191B02144B608994D562D3E2E668"/>
          </w:pPr>
          <w:r w:rsidRPr="00F722FF">
            <w:rPr>
              <w:rStyle w:val="PlaceholderText"/>
            </w:rPr>
            <w:t>Click or tap here to enter text.</w:t>
          </w:r>
        </w:p>
      </w:docPartBody>
    </w:docPart>
    <w:docPart>
      <w:docPartPr>
        <w:name w:val="752837B2C72F47DDB2EBE9AD335C4A8D"/>
        <w:category>
          <w:name w:val="General"/>
          <w:gallery w:val="placeholder"/>
        </w:category>
        <w:types>
          <w:type w:val="bbPlcHdr"/>
        </w:types>
        <w:behaviors>
          <w:behavior w:val="content"/>
        </w:behaviors>
        <w:guid w:val="{00E9109D-A06C-4396-AC49-C8C6C9202F22}"/>
      </w:docPartPr>
      <w:docPartBody>
        <w:p w:rsidR="00E84D1B" w:rsidRDefault="00E84D1B" w:rsidP="00E84D1B">
          <w:pPr>
            <w:pStyle w:val="752837B2C72F47DDB2EBE9AD335C4A8D"/>
          </w:pPr>
          <w:r w:rsidRPr="00F722FF">
            <w:rPr>
              <w:rStyle w:val="PlaceholderText"/>
            </w:rPr>
            <w:t>Click or tap here to enter text.</w:t>
          </w:r>
        </w:p>
      </w:docPartBody>
    </w:docPart>
    <w:docPart>
      <w:docPartPr>
        <w:name w:val="C62306A71A234FB0A930EC314A9553DB"/>
        <w:category>
          <w:name w:val="General"/>
          <w:gallery w:val="placeholder"/>
        </w:category>
        <w:types>
          <w:type w:val="bbPlcHdr"/>
        </w:types>
        <w:behaviors>
          <w:behavior w:val="content"/>
        </w:behaviors>
        <w:guid w:val="{42C56287-DDBB-49FE-A8EA-61DFD9E4D15E}"/>
      </w:docPartPr>
      <w:docPartBody>
        <w:p w:rsidR="00E84D1B" w:rsidRDefault="00E84D1B" w:rsidP="00E84D1B">
          <w:pPr>
            <w:pStyle w:val="C62306A71A234FB0A930EC314A9553DB"/>
          </w:pPr>
          <w:r w:rsidRPr="00404A3B">
            <w:rPr>
              <w:rStyle w:val="PlaceholderText"/>
            </w:rPr>
            <w:t>Click or tap here to enter text.</w:t>
          </w:r>
        </w:p>
      </w:docPartBody>
    </w:docPart>
    <w:docPart>
      <w:docPartPr>
        <w:name w:val="3D856C76C2EC4270969CEC0EC677D6B1"/>
        <w:category>
          <w:name w:val="General"/>
          <w:gallery w:val="placeholder"/>
        </w:category>
        <w:types>
          <w:type w:val="bbPlcHdr"/>
        </w:types>
        <w:behaviors>
          <w:behavior w:val="content"/>
        </w:behaviors>
        <w:guid w:val="{29689FCB-6A6D-4541-973C-15A2512C8045}"/>
      </w:docPartPr>
      <w:docPartBody>
        <w:p w:rsidR="00E84D1B" w:rsidRDefault="00E84D1B" w:rsidP="00E84D1B">
          <w:pPr>
            <w:pStyle w:val="3D856C76C2EC4270969CEC0EC677D6B1"/>
          </w:pPr>
          <w:r w:rsidRPr="00F722FF">
            <w:rPr>
              <w:rStyle w:val="PlaceholderText"/>
            </w:rPr>
            <w:t>Click or tap here to enter text.</w:t>
          </w:r>
        </w:p>
      </w:docPartBody>
    </w:docPart>
    <w:docPart>
      <w:docPartPr>
        <w:name w:val="E77F9D14E262465FB6DB52BA2B5D8239"/>
        <w:category>
          <w:name w:val="General"/>
          <w:gallery w:val="placeholder"/>
        </w:category>
        <w:types>
          <w:type w:val="bbPlcHdr"/>
        </w:types>
        <w:behaviors>
          <w:behavior w:val="content"/>
        </w:behaviors>
        <w:guid w:val="{66A8698F-740F-4153-AC39-63A64BF7BDB3}"/>
      </w:docPartPr>
      <w:docPartBody>
        <w:p w:rsidR="00E84D1B" w:rsidRDefault="00E84D1B" w:rsidP="00E84D1B">
          <w:pPr>
            <w:pStyle w:val="E77F9D14E262465FB6DB52BA2B5D8239"/>
          </w:pPr>
          <w:r w:rsidRPr="00404A3B">
            <w:rPr>
              <w:rStyle w:val="PlaceholderText"/>
            </w:rPr>
            <w:t>Click or tap here to enter text.</w:t>
          </w:r>
        </w:p>
      </w:docPartBody>
    </w:docPart>
    <w:docPart>
      <w:docPartPr>
        <w:name w:val="198193C5B2BB4C1983A0C3C2CC07A732"/>
        <w:category>
          <w:name w:val="General"/>
          <w:gallery w:val="placeholder"/>
        </w:category>
        <w:types>
          <w:type w:val="bbPlcHdr"/>
        </w:types>
        <w:behaviors>
          <w:behavior w:val="content"/>
        </w:behaviors>
        <w:guid w:val="{072F1048-9B65-4DCB-A881-890F3197B910}"/>
      </w:docPartPr>
      <w:docPartBody>
        <w:p w:rsidR="00E84D1B" w:rsidRDefault="00E84D1B" w:rsidP="00E84D1B">
          <w:pPr>
            <w:pStyle w:val="198193C5B2BB4C1983A0C3C2CC07A732"/>
          </w:pPr>
          <w:r w:rsidRPr="00F722FF">
            <w:rPr>
              <w:rStyle w:val="PlaceholderText"/>
            </w:rPr>
            <w:t>Click or tap here to enter text.</w:t>
          </w:r>
        </w:p>
      </w:docPartBody>
    </w:docPart>
    <w:docPart>
      <w:docPartPr>
        <w:name w:val="19CCF6DF2C3D40C28E8F10D5D2545E40"/>
        <w:category>
          <w:name w:val="General"/>
          <w:gallery w:val="placeholder"/>
        </w:category>
        <w:types>
          <w:type w:val="bbPlcHdr"/>
        </w:types>
        <w:behaviors>
          <w:behavior w:val="content"/>
        </w:behaviors>
        <w:guid w:val="{219F759A-1535-4153-9BEF-652C87F847A3}"/>
      </w:docPartPr>
      <w:docPartBody>
        <w:p w:rsidR="00E84D1B" w:rsidRDefault="00E84D1B" w:rsidP="00E84D1B">
          <w:pPr>
            <w:pStyle w:val="19CCF6DF2C3D40C28E8F10D5D2545E40"/>
          </w:pPr>
          <w:r w:rsidRPr="00404A3B">
            <w:rPr>
              <w:rStyle w:val="PlaceholderText"/>
            </w:rPr>
            <w:t>Click or tap here to enter text.</w:t>
          </w:r>
        </w:p>
      </w:docPartBody>
    </w:docPart>
    <w:docPart>
      <w:docPartPr>
        <w:name w:val="934E782F3FE74E62863C42C57534C750"/>
        <w:category>
          <w:name w:val="General"/>
          <w:gallery w:val="placeholder"/>
        </w:category>
        <w:types>
          <w:type w:val="bbPlcHdr"/>
        </w:types>
        <w:behaviors>
          <w:behavior w:val="content"/>
        </w:behaviors>
        <w:guid w:val="{1DC7578A-6440-4471-A41D-A86E8A8EE95A}"/>
      </w:docPartPr>
      <w:docPartBody>
        <w:p w:rsidR="00E84D1B" w:rsidRDefault="00E84D1B" w:rsidP="00E84D1B">
          <w:pPr>
            <w:pStyle w:val="934E782F3FE74E62863C42C57534C750"/>
          </w:pPr>
          <w:r w:rsidRPr="00F722FF">
            <w:rPr>
              <w:rStyle w:val="PlaceholderText"/>
            </w:rPr>
            <w:t>Click or tap here to enter text.</w:t>
          </w:r>
        </w:p>
      </w:docPartBody>
    </w:docPart>
    <w:docPart>
      <w:docPartPr>
        <w:name w:val="27F27BDAD5CF43E6947259B5AFFFF552"/>
        <w:category>
          <w:name w:val="General"/>
          <w:gallery w:val="placeholder"/>
        </w:category>
        <w:types>
          <w:type w:val="bbPlcHdr"/>
        </w:types>
        <w:behaviors>
          <w:behavior w:val="content"/>
        </w:behaviors>
        <w:guid w:val="{AAEFB995-075E-4CC2-B023-FBE213F5531C}"/>
      </w:docPartPr>
      <w:docPartBody>
        <w:p w:rsidR="00EB08CF" w:rsidRDefault="00E84D1B" w:rsidP="00E84D1B">
          <w:pPr>
            <w:pStyle w:val="27F27BDAD5CF43E6947259B5AFFFF552"/>
          </w:pPr>
          <w:r w:rsidRPr="00404A3B">
            <w:rPr>
              <w:rStyle w:val="PlaceholderText"/>
            </w:rPr>
            <w:t>Click or tap here to enter text.</w:t>
          </w:r>
        </w:p>
      </w:docPartBody>
    </w:docPart>
    <w:docPart>
      <w:docPartPr>
        <w:name w:val="D97576C11F544EB0B0EA2D8AC74DF930"/>
        <w:category>
          <w:name w:val="General"/>
          <w:gallery w:val="placeholder"/>
        </w:category>
        <w:types>
          <w:type w:val="bbPlcHdr"/>
        </w:types>
        <w:behaviors>
          <w:behavior w:val="content"/>
        </w:behaviors>
        <w:guid w:val="{860E74CD-B2C5-473E-9D88-C35F137D3528}"/>
      </w:docPartPr>
      <w:docPartBody>
        <w:p w:rsidR="00EB08CF" w:rsidRDefault="00E84D1B" w:rsidP="00E84D1B">
          <w:pPr>
            <w:pStyle w:val="D97576C11F544EB0B0EA2D8AC74DF930"/>
          </w:pPr>
          <w:r w:rsidRPr="00F722FF">
            <w:rPr>
              <w:rStyle w:val="PlaceholderText"/>
            </w:rPr>
            <w:t>Click or tap here to enter text.</w:t>
          </w:r>
        </w:p>
      </w:docPartBody>
    </w:docPart>
    <w:docPart>
      <w:docPartPr>
        <w:name w:val="D98E2D5D640448339834E1C194BC963E"/>
        <w:category>
          <w:name w:val="General"/>
          <w:gallery w:val="placeholder"/>
        </w:category>
        <w:types>
          <w:type w:val="bbPlcHdr"/>
        </w:types>
        <w:behaviors>
          <w:behavior w:val="content"/>
        </w:behaviors>
        <w:guid w:val="{C2315321-B0AD-4263-A481-B009CA619E0B}"/>
      </w:docPartPr>
      <w:docPartBody>
        <w:p w:rsidR="00EB08CF" w:rsidRDefault="00E84D1B" w:rsidP="00E84D1B">
          <w:pPr>
            <w:pStyle w:val="D98E2D5D640448339834E1C194BC963E"/>
          </w:pPr>
          <w:r w:rsidRPr="00404A3B">
            <w:rPr>
              <w:rStyle w:val="PlaceholderText"/>
            </w:rPr>
            <w:t>Click or tap here to enter text.</w:t>
          </w:r>
        </w:p>
      </w:docPartBody>
    </w:docPart>
    <w:docPart>
      <w:docPartPr>
        <w:name w:val="1A3DE30D47D94197886BB093402C7336"/>
        <w:category>
          <w:name w:val="General"/>
          <w:gallery w:val="placeholder"/>
        </w:category>
        <w:types>
          <w:type w:val="bbPlcHdr"/>
        </w:types>
        <w:behaviors>
          <w:behavior w:val="content"/>
        </w:behaviors>
        <w:guid w:val="{AFD85674-582D-454A-88E9-A87445CC6290}"/>
      </w:docPartPr>
      <w:docPartBody>
        <w:p w:rsidR="00EB08CF" w:rsidRDefault="00E84D1B" w:rsidP="00E84D1B">
          <w:pPr>
            <w:pStyle w:val="1A3DE30D47D94197886BB093402C7336"/>
          </w:pPr>
          <w:r w:rsidRPr="00F722FF">
            <w:rPr>
              <w:rStyle w:val="PlaceholderText"/>
            </w:rPr>
            <w:t>Click or tap here to enter text.</w:t>
          </w:r>
        </w:p>
      </w:docPartBody>
    </w:docPart>
    <w:docPart>
      <w:docPartPr>
        <w:name w:val="4792D5EED44D455BB3143680AA83A601"/>
        <w:category>
          <w:name w:val="General"/>
          <w:gallery w:val="placeholder"/>
        </w:category>
        <w:types>
          <w:type w:val="bbPlcHdr"/>
        </w:types>
        <w:behaviors>
          <w:behavior w:val="content"/>
        </w:behaviors>
        <w:guid w:val="{348782B3-CF94-4FBA-8D78-AF081BCBAD09}"/>
      </w:docPartPr>
      <w:docPartBody>
        <w:p w:rsidR="00EB08CF" w:rsidRDefault="00EB08CF" w:rsidP="00EB08CF">
          <w:pPr>
            <w:pStyle w:val="4792D5EED44D455BB3143680AA83A601"/>
          </w:pPr>
          <w:r w:rsidRPr="00404A3B">
            <w:rPr>
              <w:rStyle w:val="PlaceholderText"/>
            </w:rPr>
            <w:t>Click or tap here to enter text.</w:t>
          </w:r>
        </w:p>
      </w:docPartBody>
    </w:docPart>
    <w:docPart>
      <w:docPartPr>
        <w:name w:val="98836FDB6E5A4A7FBF267ADB54E21FDB"/>
        <w:category>
          <w:name w:val="General"/>
          <w:gallery w:val="placeholder"/>
        </w:category>
        <w:types>
          <w:type w:val="bbPlcHdr"/>
        </w:types>
        <w:behaviors>
          <w:behavior w:val="content"/>
        </w:behaviors>
        <w:guid w:val="{9CDF2A1F-4456-4B3E-8FD3-93B46142EF6F}"/>
      </w:docPartPr>
      <w:docPartBody>
        <w:p w:rsidR="00EB08CF" w:rsidRDefault="00EB08CF" w:rsidP="00EB08CF">
          <w:pPr>
            <w:pStyle w:val="98836FDB6E5A4A7FBF267ADB54E21FDB"/>
          </w:pPr>
          <w:r w:rsidRPr="00F722FF">
            <w:rPr>
              <w:rStyle w:val="PlaceholderText"/>
            </w:rPr>
            <w:t>Click or tap here to enter text.</w:t>
          </w:r>
        </w:p>
      </w:docPartBody>
    </w:docPart>
    <w:docPart>
      <w:docPartPr>
        <w:name w:val="4CA7DB7913A64190A8A77787A1D864B2"/>
        <w:category>
          <w:name w:val="General"/>
          <w:gallery w:val="placeholder"/>
        </w:category>
        <w:types>
          <w:type w:val="bbPlcHdr"/>
        </w:types>
        <w:behaviors>
          <w:behavior w:val="content"/>
        </w:behaviors>
        <w:guid w:val="{D3310735-2651-4594-862D-E8C9E00A18A2}"/>
      </w:docPartPr>
      <w:docPartBody>
        <w:p w:rsidR="00EB08CF" w:rsidRDefault="00EB08CF" w:rsidP="00EB08CF">
          <w:pPr>
            <w:pStyle w:val="4CA7DB7913A64190A8A77787A1D864B2"/>
          </w:pPr>
          <w:r w:rsidRPr="00404A3B">
            <w:rPr>
              <w:rStyle w:val="PlaceholderText"/>
            </w:rPr>
            <w:t>Click or tap here to enter text.</w:t>
          </w:r>
        </w:p>
      </w:docPartBody>
    </w:docPart>
    <w:docPart>
      <w:docPartPr>
        <w:name w:val="D129EF1BE4514CF1A9714D8AC4308175"/>
        <w:category>
          <w:name w:val="General"/>
          <w:gallery w:val="placeholder"/>
        </w:category>
        <w:types>
          <w:type w:val="bbPlcHdr"/>
        </w:types>
        <w:behaviors>
          <w:behavior w:val="content"/>
        </w:behaviors>
        <w:guid w:val="{643924BC-1CC2-4B79-B604-CC8E92DB9D9A}"/>
      </w:docPartPr>
      <w:docPartBody>
        <w:p w:rsidR="00EB08CF" w:rsidRDefault="00EB08CF" w:rsidP="00EB08CF">
          <w:pPr>
            <w:pStyle w:val="D129EF1BE4514CF1A9714D8AC4308175"/>
          </w:pPr>
          <w:r w:rsidRPr="00F722FF">
            <w:rPr>
              <w:rStyle w:val="PlaceholderText"/>
            </w:rPr>
            <w:t>Click or tap here to enter text.</w:t>
          </w:r>
        </w:p>
      </w:docPartBody>
    </w:docPart>
    <w:docPart>
      <w:docPartPr>
        <w:name w:val="226BAC7771914408BC45878051F1F116"/>
        <w:category>
          <w:name w:val="General"/>
          <w:gallery w:val="placeholder"/>
        </w:category>
        <w:types>
          <w:type w:val="bbPlcHdr"/>
        </w:types>
        <w:behaviors>
          <w:behavior w:val="content"/>
        </w:behaviors>
        <w:guid w:val="{C68AB100-CE4D-4090-9DBC-F4B15B284324}"/>
      </w:docPartPr>
      <w:docPartBody>
        <w:p w:rsidR="00314140" w:rsidRDefault="00314140" w:rsidP="00314140">
          <w:pPr>
            <w:pStyle w:val="226BAC7771914408BC45878051F1F116"/>
          </w:pPr>
          <w:r w:rsidRPr="000D4732">
            <w:rPr>
              <w:rStyle w:val="PlaceholderText"/>
            </w:rPr>
            <w:t>Click or tap here to enter text.</w:t>
          </w:r>
        </w:p>
      </w:docPartBody>
    </w:docPart>
    <w:docPart>
      <w:docPartPr>
        <w:name w:val="49605DE801094B7A8E6A7260E3DD3810"/>
        <w:category>
          <w:name w:val="General"/>
          <w:gallery w:val="placeholder"/>
        </w:category>
        <w:types>
          <w:type w:val="bbPlcHdr"/>
        </w:types>
        <w:behaviors>
          <w:behavior w:val="content"/>
        </w:behaviors>
        <w:guid w:val="{52AFF0C5-B7AB-4B53-8530-B0DFD00EB943}"/>
      </w:docPartPr>
      <w:docPartBody>
        <w:p w:rsidR="00314140" w:rsidRDefault="00314140" w:rsidP="00314140">
          <w:pPr>
            <w:pStyle w:val="49605DE801094B7A8E6A7260E3DD3810"/>
          </w:pPr>
          <w:r w:rsidRPr="00F722FF">
            <w:rPr>
              <w:rStyle w:val="PlaceholderText"/>
            </w:rPr>
            <w:t>Click or tap here to enter text.</w:t>
          </w:r>
        </w:p>
      </w:docPartBody>
    </w:docPart>
    <w:docPart>
      <w:docPartPr>
        <w:name w:val="1BF4B1C1C34C495DA31F1D4EC54C6B9C"/>
        <w:category>
          <w:name w:val="General"/>
          <w:gallery w:val="placeholder"/>
        </w:category>
        <w:types>
          <w:type w:val="bbPlcHdr"/>
        </w:types>
        <w:behaviors>
          <w:behavior w:val="content"/>
        </w:behaviors>
        <w:guid w:val="{1FC72A15-F145-4627-806F-6E2F40115CF1}"/>
      </w:docPartPr>
      <w:docPartBody>
        <w:p w:rsidR="00314140" w:rsidRDefault="00314140" w:rsidP="00314140">
          <w:pPr>
            <w:pStyle w:val="1BF4B1C1C34C495DA31F1D4EC54C6B9C"/>
          </w:pPr>
          <w:r w:rsidRPr="000D4732">
            <w:rPr>
              <w:rStyle w:val="PlaceholderText"/>
            </w:rPr>
            <w:t>Click or tap here to enter text.</w:t>
          </w:r>
        </w:p>
      </w:docPartBody>
    </w:docPart>
    <w:docPart>
      <w:docPartPr>
        <w:name w:val="F2592F87591D4CC8A929D9381FC622DD"/>
        <w:category>
          <w:name w:val="General"/>
          <w:gallery w:val="placeholder"/>
        </w:category>
        <w:types>
          <w:type w:val="bbPlcHdr"/>
        </w:types>
        <w:behaviors>
          <w:behavior w:val="content"/>
        </w:behaviors>
        <w:guid w:val="{F86D5C99-4DBA-49E4-842C-3DBF7D537577}"/>
      </w:docPartPr>
      <w:docPartBody>
        <w:p w:rsidR="00314140" w:rsidRDefault="00314140" w:rsidP="00314140">
          <w:pPr>
            <w:pStyle w:val="F2592F87591D4CC8A929D9381FC622DD"/>
          </w:pPr>
          <w:r w:rsidRPr="00F722FF">
            <w:rPr>
              <w:rStyle w:val="PlaceholderText"/>
            </w:rPr>
            <w:t>Click or tap here to enter text.</w:t>
          </w:r>
        </w:p>
      </w:docPartBody>
    </w:docPart>
    <w:docPart>
      <w:docPartPr>
        <w:name w:val="6ED37075A6B04D9B85B70C848EDADE2B"/>
        <w:category>
          <w:name w:val="General"/>
          <w:gallery w:val="placeholder"/>
        </w:category>
        <w:types>
          <w:type w:val="bbPlcHdr"/>
        </w:types>
        <w:behaviors>
          <w:behavior w:val="content"/>
        </w:behaviors>
        <w:guid w:val="{28170BFA-0E0C-4C85-A7F9-60DFEDAC423E}"/>
      </w:docPartPr>
      <w:docPartBody>
        <w:p w:rsidR="00314140" w:rsidRDefault="00314140" w:rsidP="00314140">
          <w:pPr>
            <w:pStyle w:val="6ED37075A6B04D9B85B70C848EDADE2B"/>
          </w:pPr>
          <w:r w:rsidRPr="000D4732">
            <w:rPr>
              <w:rStyle w:val="PlaceholderText"/>
            </w:rPr>
            <w:t>Click or tap here to enter text.</w:t>
          </w:r>
        </w:p>
      </w:docPartBody>
    </w:docPart>
    <w:docPart>
      <w:docPartPr>
        <w:name w:val="5FB17FFF462140EFBF9D95C6269AA200"/>
        <w:category>
          <w:name w:val="General"/>
          <w:gallery w:val="placeholder"/>
        </w:category>
        <w:types>
          <w:type w:val="bbPlcHdr"/>
        </w:types>
        <w:behaviors>
          <w:behavior w:val="content"/>
        </w:behaviors>
        <w:guid w:val="{46024198-F567-4156-B93D-7F0AEBF5DF76}"/>
      </w:docPartPr>
      <w:docPartBody>
        <w:p w:rsidR="00314140" w:rsidRDefault="00314140" w:rsidP="00314140">
          <w:pPr>
            <w:pStyle w:val="5FB17FFF462140EFBF9D95C6269AA200"/>
          </w:pPr>
          <w:r w:rsidRPr="00F722FF">
            <w:rPr>
              <w:rStyle w:val="PlaceholderText"/>
            </w:rPr>
            <w:t>Click or tap here to enter text.</w:t>
          </w:r>
        </w:p>
      </w:docPartBody>
    </w:docPart>
    <w:docPart>
      <w:docPartPr>
        <w:name w:val="8036407391BF4E46BEC19F8D3CEBEE9A"/>
        <w:category>
          <w:name w:val="General"/>
          <w:gallery w:val="placeholder"/>
        </w:category>
        <w:types>
          <w:type w:val="bbPlcHdr"/>
        </w:types>
        <w:behaviors>
          <w:behavior w:val="content"/>
        </w:behaviors>
        <w:guid w:val="{CB18FD22-CF5A-4553-A73F-697B15C4F005}"/>
      </w:docPartPr>
      <w:docPartBody>
        <w:p w:rsidR="00012C17" w:rsidRDefault="00671FBD" w:rsidP="00671FBD">
          <w:pPr>
            <w:pStyle w:val="8036407391BF4E46BEC19F8D3CEBEE9A"/>
          </w:pPr>
          <w:r w:rsidRPr="00404A3B">
            <w:rPr>
              <w:rStyle w:val="PlaceholderText"/>
            </w:rPr>
            <w:t>Click or tap here to enter text.</w:t>
          </w:r>
        </w:p>
      </w:docPartBody>
    </w:docPart>
    <w:docPart>
      <w:docPartPr>
        <w:name w:val="2BF572F1FB3F4639BF35CF5F26E4125C"/>
        <w:category>
          <w:name w:val="General"/>
          <w:gallery w:val="placeholder"/>
        </w:category>
        <w:types>
          <w:type w:val="bbPlcHdr"/>
        </w:types>
        <w:behaviors>
          <w:behavior w:val="content"/>
        </w:behaviors>
        <w:guid w:val="{B13D7537-CA15-4E4A-960C-B87D27925D20}"/>
      </w:docPartPr>
      <w:docPartBody>
        <w:p w:rsidR="00012C17" w:rsidRDefault="00671FBD" w:rsidP="00671FBD">
          <w:pPr>
            <w:pStyle w:val="2BF572F1FB3F4639BF35CF5F26E4125C"/>
          </w:pPr>
          <w:r w:rsidRPr="00F722FF">
            <w:rPr>
              <w:rStyle w:val="PlaceholderText"/>
            </w:rPr>
            <w:t>Click or tap here to enter text.</w:t>
          </w:r>
        </w:p>
      </w:docPartBody>
    </w:docPart>
    <w:docPart>
      <w:docPartPr>
        <w:name w:val="57A526BB5B49447B911FA015BCC186E1"/>
        <w:category>
          <w:name w:val="General"/>
          <w:gallery w:val="placeholder"/>
        </w:category>
        <w:types>
          <w:type w:val="bbPlcHdr"/>
        </w:types>
        <w:behaviors>
          <w:behavior w:val="content"/>
        </w:behaviors>
        <w:guid w:val="{A1567274-7911-4094-B256-50A31F01630A}"/>
      </w:docPartPr>
      <w:docPartBody>
        <w:p w:rsidR="00012C17" w:rsidRDefault="00671FBD" w:rsidP="00671FBD">
          <w:pPr>
            <w:pStyle w:val="57A526BB5B49447B911FA015BCC186E1"/>
          </w:pPr>
          <w:r w:rsidRPr="000D4732">
            <w:rPr>
              <w:rStyle w:val="PlaceholderText"/>
            </w:rPr>
            <w:t>Click or tap here to enter text.</w:t>
          </w:r>
        </w:p>
      </w:docPartBody>
    </w:docPart>
    <w:docPart>
      <w:docPartPr>
        <w:name w:val="F481162D2B424088B9DCB6AE4D356708"/>
        <w:category>
          <w:name w:val="General"/>
          <w:gallery w:val="placeholder"/>
        </w:category>
        <w:types>
          <w:type w:val="bbPlcHdr"/>
        </w:types>
        <w:behaviors>
          <w:behavior w:val="content"/>
        </w:behaviors>
        <w:guid w:val="{0308760C-CAAD-49E3-8B00-C42AA492174D}"/>
      </w:docPartPr>
      <w:docPartBody>
        <w:p w:rsidR="00012C17" w:rsidRDefault="00671FBD" w:rsidP="00671FBD">
          <w:pPr>
            <w:pStyle w:val="F481162D2B424088B9DCB6AE4D356708"/>
          </w:pPr>
          <w:r w:rsidRPr="000D4732">
            <w:rPr>
              <w:rStyle w:val="PlaceholderText"/>
            </w:rPr>
            <w:t>Click or tap here to enter text.</w:t>
          </w:r>
        </w:p>
      </w:docPartBody>
    </w:docPart>
    <w:docPart>
      <w:docPartPr>
        <w:name w:val="A07155021C8C44088C57ACD6DF704DFF"/>
        <w:category>
          <w:name w:val="General"/>
          <w:gallery w:val="placeholder"/>
        </w:category>
        <w:types>
          <w:type w:val="bbPlcHdr"/>
        </w:types>
        <w:behaviors>
          <w:behavior w:val="content"/>
        </w:behaviors>
        <w:guid w:val="{BB7316BE-C894-4F33-BEEA-81F9168A1E88}"/>
      </w:docPartPr>
      <w:docPartBody>
        <w:p w:rsidR="00012C17" w:rsidRDefault="00671FBD" w:rsidP="00671FBD">
          <w:pPr>
            <w:pStyle w:val="A07155021C8C44088C57ACD6DF704DFF"/>
          </w:pPr>
          <w:r w:rsidRPr="00404A3B">
            <w:rPr>
              <w:rStyle w:val="PlaceholderText"/>
            </w:rPr>
            <w:t>Click or tap here to enter text.</w:t>
          </w:r>
        </w:p>
      </w:docPartBody>
    </w:docPart>
    <w:docPart>
      <w:docPartPr>
        <w:name w:val="968B3C98FE0441A09DB8E5671561BA80"/>
        <w:category>
          <w:name w:val="General"/>
          <w:gallery w:val="placeholder"/>
        </w:category>
        <w:types>
          <w:type w:val="bbPlcHdr"/>
        </w:types>
        <w:behaviors>
          <w:behavior w:val="content"/>
        </w:behaviors>
        <w:guid w:val="{3A5181C5-181C-4BA2-8FA7-9893B3DAF2C5}"/>
      </w:docPartPr>
      <w:docPartBody>
        <w:p w:rsidR="00012C17" w:rsidRDefault="00671FBD" w:rsidP="00671FBD">
          <w:pPr>
            <w:pStyle w:val="968B3C98FE0441A09DB8E5671561BA80"/>
          </w:pPr>
          <w:r w:rsidRPr="00F722FF">
            <w:rPr>
              <w:rStyle w:val="PlaceholderText"/>
            </w:rPr>
            <w:t>Click or tap here to enter text.</w:t>
          </w:r>
        </w:p>
      </w:docPartBody>
    </w:docPart>
    <w:docPart>
      <w:docPartPr>
        <w:name w:val="8286B30FF04344478A35CF82F1067D48"/>
        <w:category>
          <w:name w:val="General"/>
          <w:gallery w:val="placeholder"/>
        </w:category>
        <w:types>
          <w:type w:val="bbPlcHdr"/>
        </w:types>
        <w:behaviors>
          <w:behavior w:val="content"/>
        </w:behaviors>
        <w:guid w:val="{8D864953-E7F0-4E41-9EEB-0C6A608DA6F8}"/>
      </w:docPartPr>
      <w:docPartBody>
        <w:p w:rsidR="00546107" w:rsidRDefault="004601D1" w:rsidP="004601D1">
          <w:pPr>
            <w:pStyle w:val="8286B30FF04344478A35CF82F1067D48"/>
          </w:pPr>
          <w:r w:rsidRPr="00404A3B">
            <w:rPr>
              <w:rStyle w:val="PlaceholderText"/>
            </w:rPr>
            <w:t>Click or tap here to enter text.</w:t>
          </w:r>
        </w:p>
      </w:docPartBody>
    </w:docPart>
    <w:docPart>
      <w:docPartPr>
        <w:name w:val="8D8FFD5B68014708B3A63A697AA773DD"/>
        <w:category>
          <w:name w:val="General"/>
          <w:gallery w:val="placeholder"/>
        </w:category>
        <w:types>
          <w:type w:val="bbPlcHdr"/>
        </w:types>
        <w:behaviors>
          <w:behavior w:val="content"/>
        </w:behaviors>
        <w:guid w:val="{F703E046-E186-4DBE-8653-0F5FD2C8CD9C}"/>
      </w:docPartPr>
      <w:docPartBody>
        <w:p w:rsidR="00546107" w:rsidRDefault="004601D1" w:rsidP="004601D1">
          <w:pPr>
            <w:pStyle w:val="8D8FFD5B68014708B3A63A697AA773DD"/>
          </w:pPr>
          <w:r w:rsidRPr="000D4732">
            <w:rPr>
              <w:rStyle w:val="PlaceholderText"/>
            </w:rPr>
            <w:t>Click or tap here to enter text.</w:t>
          </w:r>
        </w:p>
      </w:docPartBody>
    </w:docPart>
    <w:docPart>
      <w:docPartPr>
        <w:name w:val="4E2A24E12873478DA5C1B2F4A3526705"/>
        <w:category>
          <w:name w:val="General"/>
          <w:gallery w:val="placeholder"/>
        </w:category>
        <w:types>
          <w:type w:val="bbPlcHdr"/>
        </w:types>
        <w:behaviors>
          <w:behavior w:val="content"/>
        </w:behaviors>
        <w:guid w:val="{75849B84-BCF9-4C17-B92F-78BD304F4351}"/>
      </w:docPartPr>
      <w:docPartBody>
        <w:p w:rsidR="00546107" w:rsidRDefault="004601D1" w:rsidP="004601D1">
          <w:pPr>
            <w:pStyle w:val="4E2A24E12873478DA5C1B2F4A3526705"/>
          </w:pPr>
          <w:r w:rsidRPr="00F722FF">
            <w:rPr>
              <w:rStyle w:val="PlaceholderText"/>
            </w:rPr>
            <w:t>Click or tap here to enter text.</w:t>
          </w:r>
        </w:p>
      </w:docPartBody>
    </w:docPart>
    <w:docPart>
      <w:docPartPr>
        <w:name w:val="35F9702EC2504E6E90963857C0EBF5BA"/>
        <w:category>
          <w:name w:val="General"/>
          <w:gallery w:val="placeholder"/>
        </w:category>
        <w:types>
          <w:type w:val="bbPlcHdr"/>
        </w:types>
        <w:behaviors>
          <w:behavior w:val="content"/>
        </w:behaviors>
        <w:guid w:val="{C26B65B0-FDDB-46BA-94D2-55708FD6D622}"/>
      </w:docPartPr>
      <w:docPartBody>
        <w:p w:rsidR="00546107" w:rsidRDefault="004601D1" w:rsidP="004601D1">
          <w:pPr>
            <w:pStyle w:val="35F9702EC2504E6E90963857C0EBF5BA"/>
          </w:pPr>
          <w:r w:rsidRPr="00404A3B">
            <w:rPr>
              <w:rStyle w:val="PlaceholderText"/>
            </w:rPr>
            <w:t>Click or tap here to enter text.</w:t>
          </w:r>
        </w:p>
      </w:docPartBody>
    </w:docPart>
    <w:docPart>
      <w:docPartPr>
        <w:name w:val="C6A7742A6F634C44ACC3B0A043068B03"/>
        <w:category>
          <w:name w:val="General"/>
          <w:gallery w:val="placeholder"/>
        </w:category>
        <w:types>
          <w:type w:val="bbPlcHdr"/>
        </w:types>
        <w:behaviors>
          <w:behavior w:val="content"/>
        </w:behaviors>
        <w:guid w:val="{1309A226-39BA-48B9-9C12-B7A37CBBE67A}"/>
      </w:docPartPr>
      <w:docPartBody>
        <w:p w:rsidR="00546107" w:rsidRDefault="004601D1" w:rsidP="004601D1">
          <w:pPr>
            <w:pStyle w:val="C6A7742A6F634C44ACC3B0A043068B03"/>
          </w:pPr>
          <w:r w:rsidRPr="000D4732">
            <w:rPr>
              <w:rStyle w:val="PlaceholderText"/>
            </w:rPr>
            <w:t>Click or tap here to enter text.</w:t>
          </w:r>
        </w:p>
      </w:docPartBody>
    </w:docPart>
    <w:docPart>
      <w:docPartPr>
        <w:name w:val="937A1F452A5F4BF9803C5958B976034F"/>
        <w:category>
          <w:name w:val="General"/>
          <w:gallery w:val="placeholder"/>
        </w:category>
        <w:types>
          <w:type w:val="bbPlcHdr"/>
        </w:types>
        <w:behaviors>
          <w:behavior w:val="content"/>
        </w:behaviors>
        <w:guid w:val="{401988FC-21E2-47EC-A9DE-0B9C8AFAECB3}"/>
      </w:docPartPr>
      <w:docPartBody>
        <w:p w:rsidR="00546107" w:rsidRDefault="004601D1" w:rsidP="004601D1">
          <w:pPr>
            <w:pStyle w:val="937A1F452A5F4BF9803C5958B976034F"/>
          </w:pPr>
          <w:r w:rsidRPr="00F722FF">
            <w:rPr>
              <w:rStyle w:val="PlaceholderText"/>
            </w:rPr>
            <w:t>Click or tap here to enter text.</w:t>
          </w:r>
        </w:p>
      </w:docPartBody>
    </w:docPart>
    <w:docPart>
      <w:docPartPr>
        <w:name w:val="386A11C26FB6470CBFF0CBB941EA5AF8"/>
        <w:category>
          <w:name w:val="General"/>
          <w:gallery w:val="placeholder"/>
        </w:category>
        <w:types>
          <w:type w:val="bbPlcHdr"/>
        </w:types>
        <w:behaviors>
          <w:behavior w:val="content"/>
        </w:behaviors>
        <w:guid w:val="{A00CD7B7-3F58-4493-8217-88092E0E0F0E}"/>
      </w:docPartPr>
      <w:docPartBody>
        <w:p w:rsidR="00A01A7F" w:rsidRDefault="00A01A7F" w:rsidP="00A01A7F">
          <w:pPr>
            <w:pStyle w:val="386A11C26FB6470CBFF0CBB941EA5AF8"/>
          </w:pPr>
          <w:r w:rsidRPr="00404A3B">
            <w:rPr>
              <w:rStyle w:val="PlaceholderText"/>
            </w:rPr>
            <w:t>Click or tap here to enter text.</w:t>
          </w:r>
        </w:p>
      </w:docPartBody>
    </w:docPart>
    <w:docPart>
      <w:docPartPr>
        <w:name w:val="9158A5DB5EF54AC6A9732E3EC34A0B3E"/>
        <w:category>
          <w:name w:val="General"/>
          <w:gallery w:val="placeholder"/>
        </w:category>
        <w:types>
          <w:type w:val="bbPlcHdr"/>
        </w:types>
        <w:behaviors>
          <w:behavior w:val="content"/>
        </w:behaviors>
        <w:guid w:val="{6BB9399A-941F-4372-A475-4D2921A700A5}"/>
      </w:docPartPr>
      <w:docPartBody>
        <w:p w:rsidR="00A01A7F" w:rsidRDefault="00A01A7F" w:rsidP="00A01A7F">
          <w:pPr>
            <w:pStyle w:val="9158A5DB5EF54AC6A9732E3EC34A0B3E"/>
          </w:pPr>
          <w:r w:rsidRPr="000D4732">
            <w:rPr>
              <w:rStyle w:val="PlaceholderText"/>
            </w:rPr>
            <w:t>Click or tap here to enter text.</w:t>
          </w:r>
        </w:p>
      </w:docPartBody>
    </w:docPart>
    <w:docPart>
      <w:docPartPr>
        <w:name w:val="4A0F78DB27D845769B1ED1EE0B6713ED"/>
        <w:category>
          <w:name w:val="General"/>
          <w:gallery w:val="placeholder"/>
        </w:category>
        <w:types>
          <w:type w:val="bbPlcHdr"/>
        </w:types>
        <w:behaviors>
          <w:behavior w:val="content"/>
        </w:behaviors>
        <w:guid w:val="{713EE941-8569-46A3-B907-2A7734D6318B}"/>
      </w:docPartPr>
      <w:docPartBody>
        <w:p w:rsidR="00A01A7F" w:rsidRDefault="00A01A7F" w:rsidP="00A01A7F">
          <w:pPr>
            <w:pStyle w:val="4A0F78DB27D845769B1ED1EE0B6713ED"/>
          </w:pPr>
          <w:r w:rsidRPr="00F722FF">
            <w:rPr>
              <w:rStyle w:val="PlaceholderText"/>
            </w:rPr>
            <w:t>Click or tap here to enter text.</w:t>
          </w:r>
        </w:p>
      </w:docPartBody>
    </w:docPart>
    <w:docPart>
      <w:docPartPr>
        <w:name w:val="3F586797D4E4463EB610B25BD422E438"/>
        <w:category>
          <w:name w:val="General"/>
          <w:gallery w:val="placeholder"/>
        </w:category>
        <w:types>
          <w:type w:val="bbPlcHdr"/>
        </w:types>
        <w:behaviors>
          <w:behavior w:val="content"/>
        </w:behaviors>
        <w:guid w:val="{6C3F8895-DCD8-480B-B24B-94240C8B794B}"/>
      </w:docPartPr>
      <w:docPartBody>
        <w:p w:rsidR="008C1D89" w:rsidRDefault="00A01A7F" w:rsidP="00A01A7F">
          <w:pPr>
            <w:pStyle w:val="3F586797D4E4463EB610B25BD422E438"/>
          </w:pPr>
          <w:r w:rsidRPr="00404A3B">
            <w:rPr>
              <w:rStyle w:val="PlaceholderText"/>
            </w:rPr>
            <w:t>Click or tap here to enter text.</w:t>
          </w:r>
        </w:p>
      </w:docPartBody>
    </w:docPart>
    <w:docPart>
      <w:docPartPr>
        <w:name w:val="F94649B7F9D247C39AFB421390E978C5"/>
        <w:category>
          <w:name w:val="General"/>
          <w:gallery w:val="placeholder"/>
        </w:category>
        <w:types>
          <w:type w:val="bbPlcHdr"/>
        </w:types>
        <w:behaviors>
          <w:behavior w:val="content"/>
        </w:behaviors>
        <w:guid w:val="{D2BA8C60-01A9-4DA1-A3CB-98E500459EFE}"/>
      </w:docPartPr>
      <w:docPartBody>
        <w:p w:rsidR="008C1D89" w:rsidRDefault="00A01A7F" w:rsidP="00A01A7F">
          <w:pPr>
            <w:pStyle w:val="F94649B7F9D247C39AFB421390E978C5"/>
          </w:pPr>
          <w:r w:rsidRPr="000D4732">
            <w:rPr>
              <w:rStyle w:val="PlaceholderText"/>
            </w:rPr>
            <w:t>Click or tap here to enter text.</w:t>
          </w:r>
        </w:p>
      </w:docPartBody>
    </w:docPart>
    <w:docPart>
      <w:docPartPr>
        <w:name w:val="1AB629DCDC55467C8DC30212AD9F8786"/>
        <w:category>
          <w:name w:val="General"/>
          <w:gallery w:val="placeholder"/>
        </w:category>
        <w:types>
          <w:type w:val="bbPlcHdr"/>
        </w:types>
        <w:behaviors>
          <w:behavior w:val="content"/>
        </w:behaviors>
        <w:guid w:val="{0DD17A31-FDF5-4C0C-ABBF-33D22AD816F0}"/>
      </w:docPartPr>
      <w:docPartBody>
        <w:p w:rsidR="008C1D89" w:rsidRDefault="00A01A7F" w:rsidP="00A01A7F">
          <w:pPr>
            <w:pStyle w:val="1AB629DCDC55467C8DC30212AD9F8786"/>
          </w:pPr>
          <w:r w:rsidRPr="000D4732">
            <w:rPr>
              <w:rStyle w:val="PlaceholderText"/>
            </w:rPr>
            <w:t>Click or tap here to enter text.</w:t>
          </w:r>
        </w:p>
      </w:docPartBody>
    </w:docPart>
    <w:docPart>
      <w:docPartPr>
        <w:name w:val="D32719F0E4A34F6781D846431C5B4D99"/>
        <w:category>
          <w:name w:val="General"/>
          <w:gallery w:val="placeholder"/>
        </w:category>
        <w:types>
          <w:type w:val="bbPlcHdr"/>
        </w:types>
        <w:behaviors>
          <w:behavior w:val="content"/>
        </w:behaviors>
        <w:guid w:val="{00A1DF36-B602-426D-A340-4E41D78E9703}"/>
      </w:docPartPr>
      <w:docPartBody>
        <w:p w:rsidR="008C1D89" w:rsidRDefault="00A01A7F" w:rsidP="00A01A7F">
          <w:pPr>
            <w:pStyle w:val="D32719F0E4A34F6781D846431C5B4D99"/>
          </w:pPr>
          <w:r w:rsidRPr="000D4732">
            <w:rPr>
              <w:rStyle w:val="PlaceholderText"/>
            </w:rPr>
            <w:t>Click or tap here to enter text.</w:t>
          </w:r>
        </w:p>
      </w:docPartBody>
    </w:docPart>
    <w:docPart>
      <w:docPartPr>
        <w:name w:val="060D945364F7422FBF80100D89E07572"/>
        <w:category>
          <w:name w:val="General"/>
          <w:gallery w:val="placeholder"/>
        </w:category>
        <w:types>
          <w:type w:val="bbPlcHdr"/>
        </w:types>
        <w:behaviors>
          <w:behavior w:val="content"/>
        </w:behaviors>
        <w:guid w:val="{97E97A68-E442-4D31-BA4F-E494FA3D5DBC}"/>
      </w:docPartPr>
      <w:docPartBody>
        <w:p w:rsidR="008C1D89" w:rsidRDefault="00A01A7F" w:rsidP="00A01A7F">
          <w:pPr>
            <w:pStyle w:val="060D945364F7422FBF80100D89E07572"/>
          </w:pPr>
          <w:r w:rsidRPr="00F722FF">
            <w:rPr>
              <w:rStyle w:val="PlaceholderText"/>
            </w:rPr>
            <w:t>Click or tap here to enter text.</w:t>
          </w:r>
        </w:p>
      </w:docPartBody>
    </w:docPart>
    <w:docPart>
      <w:docPartPr>
        <w:name w:val="A20122B47B474E93B588344091D5C764"/>
        <w:category>
          <w:name w:val="General"/>
          <w:gallery w:val="placeholder"/>
        </w:category>
        <w:types>
          <w:type w:val="bbPlcHdr"/>
        </w:types>
        <w:behaviors>
          <w:behavior w:val="content"/>
        </w:behaviors>
        <w:guid w:val="{23654636-1FE9-4E54-A38C-2BB4C4C5968C}"/>
      </w:docPartPr>
      <w:docPartBody>
        <w:p w:rsidR="008C1D89" w:rsidRDefault="00A01A7F" w:rsidP="00A01A7F">
          <w:pPr>
            <w:pStyle w:val="A20122B47B474E93B588344091D5C764"/>
          </w:pPr>
          <w:r w:rsidRPr="000D4732">
            <w:rPr>
              <w:rStyle w:val="PlaceholderText"/>
            </w:rPr>
            <w:t>Click or tap here to enter text.</w:t>
          </w:r>
        </w:p>
      </w:docPartBody>
    </w:docPart>
    <w:docPart>
      <w:docPartPr>
        <w:name w:val="F385B08732BE4AF988C9FB6391E9370E"/>
        <w:category>
          <w:name w:val="General"/>
          <w:gallery w:val="placeholder"/>
        </w:category>
        <w:types>
          <w:type w:val="bbPlcHdr"/>
        </w:types>
        <w:behaviors>
          <w:behavior w:val="content"/>
        </w:behaviors>
        <w:guid w:val="{7EA45242-B720-4531-895F-EF53B3C90FE8}"/>
      </w:docPartPr>
      <w:docPartBody>
        <w:p w:rsidR="008C1D89" w:rsidRDefault="00A01A7F" w:rsidP="00A01A7F">
          <w:pPr>
            <w:pStyle w:val="F385B08732BE4AF988C9FB6391E9370E"/>
          </w:pPr>
          <w:r w:rsidRPr="000D4732">
            <w:rPr>
              <w:rStyle w:val="PlaceholderText"/>
            </w:rPr>
            <w:t>Click or tap here to enter text.</w:t>
          </w:r>
        </w:p>
      </w:docPartBody>
    </w:docPart>
    <w:docPart>
      <w:docPartPr>
        <w:name w:val="14DAAD1D81C04168A51DC199DFAD317C"/>
        <w:category>
          <w:name w:val="General"/>
          <w:gallery w:val="placeholder"/>
        </w:category>
        <w:types>
          <w:type w:val="bbPlcHdr"/>
        </w:types>
        <w:behaviors>
          <w:behavior w:val="content"/>
        </w:behaviors>
        <w:guid w:val="{E7F6975C-0B35-46FB-AEDF-CE0D5A56BD9A}"/>
      </w:docPartPr>
      <w:docPartBody>
        <w:p w:rsidR="008C1D89" w:rsidRDefault="00A01A7F" w:rsidP="00A01A7F">
          <w:pPr>
            <w:pStyle w:val="14DAAD1D81C04168A51DC199DFAD317C"/>
          </w:pPr>
          <w:r w:rsidRPr="000D4732">
            <w:rPr>
              <w:rStyle w:val="PlaceholderText"/>
            </w:rPr>
            <w:t>Click or tap here to enter text.</w:t>
          </w:r>
        </w:p>
      </w:docPartBody>
    </w:docPart>
    <w:docPart>
      <w:docPartPr>
        <w:name w:val="93762C7D1036449F85287C2155701B0F"/>
        <w:category>
          <w:name w:val="General"/>
          <w:gallery w:val="placeholder"/>
        </w:category>
        <w:types>
          <w:type w:val="bbPlcHdr"/>
        </w:types>
        <w:behaviors>
          <w:behavior w:val="content"/>
        </w:behaviors>
        <w:guid w:val="{F6E98B95-AF63-4999-A9EE-46055B008D0B}"/>
      </w:docPartPr>
      <w:docPartBody>
        <w:p w:rsidR="00C90066" w:rsidRDefault="008C1D89" w:rsidP="008C1D89">
          <w:pPr>
            <w:pStyle w:val="93762C7D1036449F85287C2155701B0F"/>
          </w:pPr>
          <w:r w:rsidRPr="00F722FF">
            <w:rPr>
              <w:rStyle w:val="PlaceholderText"/>
            </w:rPr>
            <w:t>Click or tap here to enter text.</w:t>
          </w:r>
        </w:p>
      </w:docPartBody>
    </w:docPart>
    <w:docPart>
      <w:docPartPr>
        <w:name w:val="6C1C7015DF0C4CF59089DD51A205EEB6"/>
        <w:category>
          <w:name w:val="General"/>
          <w:gallery w:val="placeholder"/>
        </w:category>
        <w:types>
          <w:type w:val="bbPlcHdr"/>
        </w:types>
        <w:behaviors>
          <w:behavior w:val="content"/>
        </w:behaviors>
        <w:guid w:val="{D6D678CA-F94E-42CB-8718-52A13C64DF12}"/>
      </w:docPartPr>
      <w:docPartBody>
        <w:p w:rsidR="00C90066" w:rsidRDefault="008C1D89" w:rsidP="008C1D89">
          <w:pPr>
            <w:pStyle w:val="6C1C7015DF0C4CF59089DD51A205EEB6"/>
          </w:pPr>
          <w:r w:rsidRPr="00404A3B">
            <w:rPr>
              <w:rStyle w:val="PlaceholderText"/>
            </w:rPr>
            <w:t>Click or tap here to enter text.</w:t>
          </w:r>
        </w:p>
      </w:docPartBody>
    </w:docPart>
    <w:docPart>
      <w:docPartPr>
        <w:name w:val="5603C910FBC7410CA3F4A0F94B118354"/>
        <w:category>
          <w:name w:val="General"/>
          <w:gallery w:val="placeholder"/>
        </w:category>
        <w:types>
          <w:type w:val="bbPlcHdr"/>
        </w:types>
        <w:behaviors>
          <w:behavior w:val="content"/>
        </w:behaviors>
        <w:guid w:val="{61525B51-BE1A-4810-B4E9-9C67BA872A0E}"/>
      </w:docPartPr>
      <w:docPartBody>
        <w:p w:rsidR="00C90066" w:rsidRDefault="008C1D89" w:rsidP="008C1D89">
          <w:pPr>
            <w:pStyle w:val="5603C910FBC7410CA3F4A0F94B118354"/>
          </w:pPr>
          <w:r w:rsidRPr="00F722FF">
            <w:rPr>
              <w:rStyle w:val="PlaceholderText"/>
            </w:rPr>
            <w:t>Click or tap here to enter text.</w:t>
          </w:r>
        </w:p>
      </w:docPartBody>
    </w:docPart>
    <w:docPart>
      <w:docPartPr>
        <w:name w:val="538EAACD7273456C922222A775E1FDA5"/>
        <w:category>
          <w:name w:val="General"/>
          <w:gallery w:val="placeholder"/>
        </w:category>
        <w:types>
          <w:type w:val="bbPlcHdr"/>
        </w:types>
        <w:behaviors>
          <w:behavior w:val="content"/>
        </w:behaviors>
        <w:guid w:val="{E3884779-E530-4069-A4F4-7081291623DE}"/>
      </w:docPartPr>
      <w:docPartBody>
        <w:p w:rsidR="00C90066" w:rsidRDefault="008C1D89" w:rsidP="008C1D89">
          <w:pPr>
            <w:pStyle w:val="538EAACD7273456C922222A775E1FDA5"/>
          </w:pPr>
          <w:r w:rsidRPr="00404A3B">
            <w:rPr>
              <w:rStyle w:val="PlaceholderText"/>
            </w:rPr>
            <w:t>Click or tap here to enter text.</w:t>
          </w:r>
        </w:p>
      </w:docPartBody>
    </w:docPart>
    <w:docPart>
      <w:docPartPr>
        <w:name w:val="53EB20F45994466F8A33F1464EDE3A1F"/>
        <w:category>
          <w:name w:val="General"/>
          <w:gallery w:val="placeholder"/>
        </w:category>
        <w:types>
          <w:type w:val="bbPlcHdr"/>
        </w:types>
        <w:behaviors>
          <w:behavior w:val="content"/>
        </w:behaviors>
        <w:guid w:val="{F2A6E25A-0513-41B5-809D-EBA2375D9B8C}"/>
      </w:docPartPr>
      <w:docPartBody>
        <w:p w:rsidR="00C90066" w:rsidRDefault="008C1D89" w:rsidP="008C1D89">
          <w:pPr>
            <w:pStyle w:val="53EB20F45994466F8A33F1464EDE3A1F"/>
          </w:pPr>
          <w:r w:rsidRPr="00404A3B">
            <w:rPr>
              <w:rStyle w:val="PlaceholderText"/>
            </w:rPr>
            <w:t>Click or tap here to enter text.</w:t>
          </w:r>
        </w:p>
      </w:docPartBody>
    </w:docPart>
    <w:docPart>
      <w:docPartPr>
        <w:name w:val="C93D2CD9893647549C1BA8860DCAEF0A"/>
        <w:category>
          <w:name w:val="General"/>
          <w:gallery w:val="placeholder"/>
        </w:category>
        <w:types>
          <w:type w:val="bbPlcHdr"/>
        </w:types>
        <w:behaviors>
          <w:behavior w:val="content"/>
        </w:behaviors>
        <w:guid w:val="{D33F3F6D-7B16-4402-A97F-92FA51CE507D}"/>
      </w:docPartPr>
      <w:docPartBody>
        <w:p w:rsidR="00C90066" w:rsidRDefault="008C1D89" w:rsidP="008C1D89">
          <w:pPr>
            <w:pStyle w:val="C93D2CD9893647549C1BA8860DCAEF0A"/>
          </w:pPr>
          <w:r w:rsidRPr="00404A3B">
            <w:rPr>
              <w:rStyle w:val="PlaceholderText"/>
            </w:rPr>
            <w:t>Click or tap here to enter text.</w:t>
          </w:r>
        </w:p>
      </w:docPartBody>
    </w:docPart>
    <w:docPart>
      <w:docPartPr>
        <w:name w:val="055E9F75C723494BBA37B921DA01F070"/>
        <w:category>
          <w:name w:val="General"/>
          <w:gallery w:val="placeholder"/>
        </w:category>
        <w:types>
          <w:type w:val="bbPlcHdr"/>
        </w:types>
        <w:behaviors>
          <w:behavior w:val="content"/>
        </w:behaviors>
        <w:guid w:val="{5A2D79A7-D733-4F0C-959C-3065FB926DDF}"/>
      </w:docPartPr>
      <w:docPartBody>
        <w:p w:rsidR="00C90066" w:rsidRDefault="008C1D89" w:rsidP="008C1D89">
          <w:pPr>
            <w:pStyle w:val="055E9F75C723494BBA37B921DA01F070"/>
          </w:pPr>
          <w:r w:rsidRPr="00404A3B">
            <w:rPr>
              <w:rStyle w:val="PlaceholderText"/>
            </w:rPr>
            <w:t>Click or tap here to enter text.</w:t>
          </w:r>
        </w:p>
      </w:docPartBody>
    </w:docPart>
    <w:docPart>
      <w:docPartPr>
        <w:name w:val="10F791427C0142FF86955EA0E7432E9D"/>
        <w:category>
          <w:name w:val="General"/>
          <w:gallery w:val="placeholder"/>
        </w:category>
        <w:types>
          <w:type w:val="bbPlcHdr"/>
        </w:types>
        <w:behaviors>
          <w:behavior w:val="content"/>
        </w:behaviors>
        <w:guid w:val="{2A3BDDF8-3223-48BE-8620-E7D7C9BB239A}"/>
      </w:docPartPr>
      <w:docPartBody>
        <w:p w:rsidR="00C90066" w:rsidRDefault="008C1D89" w:rsidP="008C1D89">
          <w:pPr>
            <w:pStyle w:val="10F791427C0142FF86955EA0E7432E9D"/>
          </w:pPr>
          <w:r w:rsidRPr="00404A3B">
            <w:rPr>
              <w:rStyle w:val="PlaceholderText"/>
            </w:rPr>
            <w:t>Click or tap here to enter text.</w:t>
          </w:r>
        </w:p>
      </w:docPartBody>
    </w:docPart>
    <w:docPart>
      <w:docPartPr>
        <w:name w:val="8E7C90C682374A1D8916D1E30C8C72ED"/>
        <w:category>
          <w:name w:val="General"/>
          <w:gallery w:val="placeholder"/>
        </w:category>
        <w:types>
          <w:type w:val="bbPlcHdr"/>
        </w:types>
        <w:behaviors>
          <w:behavior w:val="content"/>
        </w:behaviors>
        <w:guid w:val="{D750F5AF-7737-4EF7-8090-38EDDE913326}"/>
      </w:docPartPr>
      <w:docPartBody>
        <w:p w:rsidR="00C90066" w:rsidRDefault="008C1D89" w:rsidP="008C1D89">
          <w:pPr>
            <w:pStyle w:val="8E7C90C682374A1D8916D1E30C8C72ED"/>
          </w:pPr>
          <w:r w:rsidRPr="00404A3B">
            <w:rPr>
              <w:rStyle w:val="PlaceholderText"/>
            </w:rPr>
            <w:t>Click or tap here to enter text.</w:t>
          </w:r>
        </w:p>
      </w:docPartBody>
    </w:docPart>
    <w:docPart>
      <w:docPartPr>
        <w:name w:val="04086E20D9C140669F16A50AEB8243C8"/>
        <w:category>
          <w:name w:val="General"/>
          <w:gallery w:val="placeholder"/>
        </w:category>
        <w:types>
          <w:type w:val="bbPlcHdr"/>
        </w:types>
        <w:behaviors>
          <w:behavior w:val="content"/>
        </w:behaviors>
        <w:guid w:val="{480B7244-00FD-4BAA-AEF5-2D8F6D49E144}"/>
      </w:docPartPr>
      <w:docPartBody>
        <w:p w:rsidR="00C90066" w:rsidRDefault="008C1D89" w:rsidP="008C1D89">
          <w:pPr>
            <w:pStyle w:val="04086E20D9C140669F16A50AEB8243C8"/>
          </w:pPr>
          <w:r w:rsidRPr="00404A3B">
            <w:rPr>
              <w:rStyle w:val="PlaceholderText"/>
            </w:rPr>
            <w:t>Click or tap here to enter text.</w:t>
          </w:r>
        </w:p>
      </w:docPartBody>
    </w:docPart>
    <w:docPart>
      <w:docPartPr>
        <w:name w:val="853BF7C870AD4291A47D933CCD29EAA9"/>
        <w:category>
          <w:name w:val="General"/>
          <w:gallery w:val="placeholder"/>
        </w:category>
        <w:types>
          <w:type w:val="bbPlcHdr"/>
        </w:types>
        <w:behaviors>
          <w:behavior w:val="content"/>
        </w:behaviors>
        <w:guid w:val="{3878D679-BD42-4018-8A7C-7A1CFDE149B7}"/>
      </w:docPartPr>
      <w:docPartBody>
        <w:p w:rsidR="00C90066" w:rsidRDefault="008C1D89" w:rsidP="008C1D89">
          <w:pPr>
            <w:pStyle w:val="853BF7C870AD4291A47D933CCD29EAA9"/>
          </w:pPr>
          <w:r w:rsidRPr="00404A3B">
            <w:rPr>
              <w:rStyle w:val="PlaceholderText"/>
            </w:rPr>
            <w:t>Click or tap here to enter text.</w:t>
          </w:r>
        </w:p>
      </w:docPartBody>
    </w:docPart>
    <w:docPart>
      <w:docPartPr>
        <w:name w:val="866ABE14B1AC48C2B6A42656A264CDE5"/>
        <w:category>
          <w:name w:val="General"/>
          <w:gallery w:val="placeholder"/>
        </w:category>
        <w:types>
          <w:type w:val="bbPlcHdr"/>
        </w:types>
        <w:behaviors>
          <w:behavior w:val="content"/>
        </w:behaviors>
        <w:guid w:val="{776CB573-89F1-49CD-9C79-3E4075D545DE}"/>
      </w:docPartPr>
      <w:docPartBody>
        <w:p w:rsidR="00C90066" w:rsidRDefault="008C1D89" w:rsidP="008C1D89">
          <w:pPr>
            <w:pStyle w:val="866ABE14B1AC48C2B6A42656A264CDE5"/>
          </w:pPr>
          <w:r w:rsidRPr="00404A3B">
            <w:rPr>
              <w:rStyle w:val="PlaceholderText"/>
            </w:rPr>
            <w:t>Click or tap here to enter text.</w:t>
          </w:r>
        </w:p>
      </w:docPartBody>
    </w:docPart>
    <w:docPart>
      <w:docPartPr>
        <w:name w:val="18019F2BDD384169BE8078B9FC02209D"/>
        <w:category>
          <w:name w:val="General"/>
          <w:gallery w:val="placeholder"/>
        </w:category>
        <w:types>
          <w:type w:val="bbPlcHdr"/>
        </w:types>
        <w:behaviors>
          <w:behavior w:val="content"/>
        </w:behaviors>
        <w:guid w:val="{C3F78E44-FE6F-40A9-AD25-232840336BEE}"/>
      </w:docPartPr>
      <w:docPartBody>
        <w:p w:rsidR="00C90066" w:rsidRDefault="008C1D89" w:rsidP="008C1D89">
          <w:pPr>
            <w:pStyle w:val="18019F2BDD384169BE8078B9FC02209D"/>
          </w:pPr>
          <w:r w:rsidRPr="00404A3B">
            <w:rPr>
              <w:rStyle w:val="PlaceholderText"/>
            </w:rPr>
            <w:t>Click or tap here to enter text.</w:t>
          </w:r>
        </w:p>
      </w:docPartBody>
    </w:docPart>
    <w:docPart>
      <w:docPartPr>
        <w:name w:val="F7F3D4722BFF46F9980071F319D098D8"/>
        <w:category>
          <w:name w:val="General"/>
          <w:gallery w:val="placeholder"/>
        </w:category>
        <w:types>
          <w:type w:val="bbPlcHdr"/>
        </w:types>
        <w:behaviors>
          <w:behavior w:val="content"/>
        </w:behaviors>
        <w:guid w:val="{88C4A4AE-E412-4FAD-A820-BCBE3F727287}"/>
      </w:docPartPr>
      <w:docPartBody>
        <w:p w:rsidR="00C90066" w:rsidRDefault="008C1D89" w:rsidP="008C1D89">
          <w:pPr>
            <w:pStyle w:val="F7F3D4722BFF46F9980071F319D098D8"/>
          </w:pPr>
          <w:r w:rsidRPr="00404A3B">
            <w:rPr>
              <w:rStyle w:val="PlaceholderText"/>
            </w:rPr>
            <w:t>Click or tap here to enter text.</w:t>
          </w:r>
        </w:p>
      </w:docPartBody>
    </w:docPart>
    <w:docPart>
      <w:docPartPr>
        <w:name w:val="64944FB5344D4FDE831B96DF1AF62CC3"/>
        <w:category>
          <w:name w:val="General"/>
          <w:gallery w:val="placeholder"/>
        </w:category>
        <w:types>
          <w:type w:val="bbPlcHdr"/>
        </w:types>
        <w:behaviors>
          <w:behavior w:val="content"/>
        </w:behaviors>
        <w:guid w:val="{9AC334A7-BABD-441A-96D1-F8FDC7A2C919}"/>
      </w:docPartPr>
      <w:docPartBody>
        <w:p w:rsidR="00C90066" w:rsidRDefault="008C1D89" w:rsidP="008C1D89">
          <w:pPr>
            <w:pStyle w:val="64944FB5344D4FDE831B96DF1AF62CC3"/>
          </w:pPr>
          <w:r w:rsidRPr="00404A3B">
            <w:rPr>
              <w:rStyle w:val="PlaceholderText"/>
            </w:rPr>
            <w:t>Click or tap here to enter text.</w:t>
          </w:r>
        </w:p>
      </w:docPartBody>
    </w:docPart>
    <w:docPart>
      <w:docPartPr>
        <w:name w:val="8DE2CEBF7257440497922249D84FE24C"/>
        <w:category>
          <w:name w:val="General"/>
          <w:gallery w:val="placeholder"/>
        </w:category>
        <w:types>
          <w:type w:val="bbPlcHdr"/>
        </w:types>
        <w:behaviors>
          <w:behavior w:val="content"/>
        </w:behaviors>
        <w:guid w:val="{2CFF00A7-DD07-4A34-8CDB-106F721E4D04}"/>
      </w:docPartPr>
      <w:docPartBody>
        <w:p w:rsidR="00C90066" w:rsidRDefault="008C1D89" w:rsidP="008C1D89">
          <w:pPr>
            <w:pStyle w:val="8DE2CEBF7257440497922249D84FE24C"/>
          </w:pPr>
          <w:r w:rsidRPr="00404A3B">
            <w:rPr>
              <w:rStyle w:val="PlaceholderText"/>
            </w:rPr>
            <w:t>Click or tap here to enter text.</w:t>
          </w:r>
        </w:p>
      </w:docPartBody>
    </w:docPart>
    <w:docPart>
      <w:docPartPr>
        <w:name w:val="B2045019DAA94A0BB77FA7B04EDA6477"/>
        <w:category>
          <w:name w:val="General"/>
          <w:gallery w:val="placeholder"/>
        </w:category>
        <w:types>
          <w:type w:val="bbPlcHdr"/>
        </w:types>
        <w:behaviors>
          <w:behavior w:val="content"/>
        </w:behaviors>
        <w:guid w:val="{04740F3E-709D-4408-B5D2-6F3DF46729DE}"/>
      </w:docPartPr>
      <w:docPartBody>
        <w:p w:rsidR="00C90066" w:rsidRDefault="008C1D89" w:rsidP="008C1D89">
          <w:pPr>
            <w:pStyle w:val="B2045019DAA94A0BB77FA7B04EDA6477"/>
          </w:pPr>
          <w:r w:rsidRPr="00404A3B">
            <w:rPr>
              <w:rStyle w:val="PlaceholderText"/>
            </w:rPr>
            <w:t>Click or tap here to enter text.</w:t>
          </w:r>
        </w:p>
      </w:docPartBody>
    </w:docPart>
    <w:docPart>
      <w:docPartPr>
        <w:name w:val="3275408DB39744328C2E3FF471ED5A1E"/>
        <w:category>
          <w:name w:val="General"/>
          <w:gallery w:val="placeholder"/>
        </w:category>
        <w:types>
          <w:type w:val="bbPlcHdr"/>
        </w:types>
        <w:behaviors>
          <w:behavior w:val="content"/>
        </w:behaviors>
        <w:guid w:val="{A6500036-97E7-46C1-A16E-21CB7075B8F3}"/>
      </w:docPartPr>
      <w:docPartBody>
        <w:p w:rsidR="00C90066" w:rsidRDefault="008C1D89" w:rsidP="008C1D89">
          <w:pPr>
            <w:pStyle w:val="3275408DB39744328C2E3FF471ED5A1E"/>
          </w:pPr>
          <w:r w:rsidRPr="00404A3B">
            <w:rPr>
              <w:rStyle w:val="PlaceholderText"/>
            </w:rPr>
            <w:t>Click or tap here to enter text.</w:t>
          </w:r>
        </w:p>
      </w:docPartBody>
    </w:docPart>
    <w:docPart>
      <w:docPartPr>
        <w:name w:val="6D317EC85CE84218982B20913BF65815"/>
        <w:category>
          <w:name w:val="General"/>
          <w:gallery w:val="placeholder"/>
        </w:category>
        <w:types>
          <w:type w:val="bbPlcHdr"/>
        </w:types>
        <w:behaviors>
          <w:behavior w:val="content"/>
        </w:behaviors>
        <w:guid w:val="{6B9164E6-D99B-45AC-953F-74589FA27BDE}"/>
      </w:docPartPr>
      <w:docPartBody>
        <w:p w:rsidR="00C90066" w:rsidRDefault="008C1D89" w:rsidP="008C1D89">
          <w:pPr>
            <w:pStyle w:val="6D317EC85CE84218982B20913BF65815"/>
          </w:pPr>
          <w:r w:rsidRPr="00404A3B">
            <w:rPr>
              <w:rStyle w:val="PlaceholderText"/>
            </w:rPr>
            <w:t>Click or tap here to enter text.</w:t>
          </w:r>
        </w:p>
      </w:docPartBody>
    </w:docPart>
    <w:docPart>
      <w:docPartPr>
        <w:name w:val="E74C9BEE0FA14F70A4456F88B6042AB9"/>
        <w:category>
          <w:name w:val="General"/>
          <w:gallery w:val="placeholder"/>
        </w:category>
        <w:types>
          <w:type w:val="bbPlcHdr"/>
        </w:types>
        <w:behaviors>
          <w:behavior w:val="content"/>
        </w:behaviors>
        <w:guid w:val="{BB5EA108-9DB0-49F1-86CD-1EC22A869ABB}"/>
      </w:docPartPr>
      <w:docPartBody>
        <w:p w:rsidR="00C90066" w:rsidRDefault="008C1D89" w:rsidP="008C1D89">
          <w:pPr>
            <w:pStyle w:val="E74C9BEE0FA14F70A4456F88B6042AB9"/>
          </w:pPr>
          <w:r w:rsidRPr="00404A3B">
            <w:rPr>
              <w:rStyle w:val="PlaceholderText"/>
            </w:rPr>
            <w:t>Click or tap here to enter text.</w:t>
          </w:r>
        </w:p>
      </w:docPartBody>
    </w:docPart>
    <w:docPart>
      <w:docPartPr>
        <w:name w:val="9146A8A1C5284693BDD7285C664D5EB2"/>
        <w:category>
          <w:name w:val="General"/>
          <w:gallery w:val="placeholder"/>
        </w:category>
        <w:types>
          <w:type w:val="bbPlcHdr"/>
        </w:types>
        <w:behaviors>
          <w:behavior w:val="content"/>
        </w:behaviors>
        <w:guid w:val="{92163A2F-658B-4E3B-8E9D-D6393E79C85D}"/>
      </w:docPartPr>
      <w:docPartBody>
        <w:p w:rsidR="00C90066" w:rsidRDefault="008C1D89" w:rsidP="008C1D89">
          <w:pPr>
            <w:pStyle w:val="9146A8A1C5284693BDD7285C664D5EB2"/>
          </w:pPr>
          <w:r w:rsidRPr="00404A3B">
            <w:rPr>
              <w:rStyle w:val="PlaceholderText"/>
            </w:rPr>
            <w:t>Click or tap here to enter text.</w:t>
          </w:r>
        </w:p>
      </w:docPartBody>
    </w:docPart>
    <w:docPart>
      <w:docPartPr>
        <w:name w:val="0D8176E696D349D0B61937CBD643773E"/>
        <w:category>
          <w:name w:val="General"/>
          <w:gallery w:val="placeholder"/>
        </w:category>
        <w:types>
          <w:type w:val="bbPlcHdr"/>
        </w:types>
        <w:behaviors>
          <w:behavior w:val="content"/>
        </w:behaviors>
        <w:guid w:val="{586F3A44-6C75-4813-AE15-1B88400B20CD}"/>
      </w:docPartPr>
      <w:docPartBody>
        <w:p w:rsidR="00C90066" w:rsidRDefault="008C1D89" w:rsidP="008C1D89">
          <w:pPr>
            <w:pStyle w:val="0D8176E696D349D0B61937CBD643773E"/>
          </w:pPr>
          <w:r w:rsidRPr="00404A3B">
            <w:rPr>
              <w:rStyle w:val="PlaceholderText"/>
            </w:rPr>
            <w:t>Click or tap here to enter text.</w:t>
          </w:r>
        </w:p>
      </w:docPartBody>
    </w:docPart>
    <w:docPart>
      <w:docPartPr>
        <w:name w:val="85A5F5E53CF64FF5B09E5E9828726CE3"/>
        <w:category>
          <w:name w:val="General"/>
          <w:gallery w:val="placeholder"/>
        </w:category>
        <w:types>
          <w:type w:val="bbPlcHdr"/>
        </w:types>
        <w:behaviors>
          <w:behavior w:val="content"/>
        </w:behaviors>
        <w:guid w:val="{C74DAADE-6CAA-4788-84B0-A471651C36AD}"/>
      </w:docPartPr>
      <w:docPartBody>
        <w:p w:rsidR="00C90066" w:rsidRDefault="008C1D89" w:rsidP="008C1D89">
          <w:pPr>
            <w:pStyle w:val="85A5F5E53CF64FF5B09E5E9828726CE3"/>
          </w:pPr>
          <w:r w:rsidRPr="00404A3B">
            <w:rPr>
              <w:rStyle w:val="PlaceholderText"/>
            </w:rPr>
            <w:t>Click or tap here to enter text.</w:t>
          </w:r>
        </w:p>
      </w:docPartBody>
    </w:docPart>
    <w:docPart>
      <w:docPartPr>
        <w:name w:val="C8050B9F79844352BE063BD0CE3151BE"/>
        <w:category>
          <w:name w:val="General"/>
          <w:gallery w:val="placeholder"/>
        </w:category>
        <w:types>
          <w:type w:val="bbPlcHdr"/>
        </w:types>
        <w:behaviors>
          <w:behavior w:val="content"/>
        </w:behaviors>
        <w:guid w:val="{CFD3713B-BC2D-4093-8969-636B722D30D3}"/>
      </w:docPartPr>
      <w:docPartBody>
        <w:p w:rsidR="00C90066" w:rsidRDefault="008C1D89" w:rsidP="008C1D89">
          <w:pPr>
            <w:pStyle w:val="C8050B9F79844352BE063BD0CE3151BE"/>
          </w:pPr>
          <w:r w:rsidRPr="00F722FF">
            <w:rPr>
              <w:rStyle w:val="PlaceholderText"/>
            </w:rPr>
            <w:t>Click or tap here to enter text.</w:t>
          </w:r>
        </w:p>
      </w:docPartBody>
    </w:docPart>
    <w:docPart>
      <w:docPartPr>
        <w:name w:val="6A55726995324EF5A0CCF0D8380F0AE3"/>
        <w:category>
          <w:name w:val="General"/>
          <w:gallery w:val="placeholder"/>
        </w:category>
        <w:types>
          <w:type w:val="bbPlcHdr"/>
        </w:types>
        <w:behaviors>
          <w:behavior w:val="content"/>
        </w:behaviors>
        <w:guid w:val="{0E6076EF-3F30-4107-A0BB-1F5E0AE162BC}"/>
      </w:docPartPr>
      <w:docPartBody>
        <w:p w:rsidR="00C90066" w:rsidRDefault="008C1D89" w:rsidP="008C1D89">
          <w:pPr>
            <w:pStyle w:val="6A55726995324EF5A0CCF0D8380F0AE3"/>
          </w:pPr>
          <w:r w:rsidRPr="00F722FF">
            <w:rPr>
              <w:rStyle w:val="PlaceholderText"/>
            </w:rPr>
            <w:t>Click or tap here to enter text.</w:t>
          </w:r>
        </w:p>
      </w:docPartBody>
    </w:docPart>
    <w:docPart>
      <w:docPartPr>
        <w:name w:val="D27A33DA3D0C46B8941531AD662088B3"/>
        <w:category>
          <w:name w:val="General"/>
          <w:gallery w:val="placeholder"/>
        </w:category>
        <w:types>
          <w:type w:val="bbPlcHdr"/>
        </w:types>
        <w:behaviors>
          <w:behavior w:val="content"/>
        </w:behaviors>
        <w:guid w:val="{85CD1FF2-7BF2-4F86-85E5-BB605F7A8B90}"/>
      </w:docPartPr>
      <w:docPartBody>
        <w:p w:rsidR="00C90066" w:rsidRDefault="008C1D89" w:rsidP="008C1D89">
          <w:pPr>
            <w:pStyle w:val="D27A33DA3D0C46B8941531AD662088B3"/>
          </w:pPr>
          <w:r w:rsidRPr="00F722FF">
            <w:rPr>
              <w:rStyle w:val="PlaceholderText"/>
            </w:rPr>
            <w:t>Click or tap here to enter text.</w:t>
          </w:r>
        </w:p>
      </w:docPartBody>
    </w:docPart>
    <w:docPart>
      <w:docPartPr>
        <w:name w:val="093375866D6B4163897B5D41B622DEE8"/>
        <w:category>
          <w:name w:val="General"/>
          <w:gallery w:val="placeholder"/>
        </w:category>
        <w:types>
          <w:type w:val="bbPlcHdr"/>
        </w:types>
        <w:behaviors>
          <w:behavior w:val="content"/>
        </w:behaviors>
        <w:guid w:val="{9E5315B3-34FD-455F-9C4F-87023BBEA0CE}"/>
      </w:docPartPr>
      <w:docPartBody>
        <w:p w:rsidR="00C90066" w:rsidRDefault="008C1D89" w:rsidP="008C1D89">
          <w:pPr>
            <w:pStyle w:val="093375866D6B4163897B5D41B622DEE8"/>
          </w:pPr>
          <w:r w:rsidRPr="00F722FF">
            <w:rPr>
              <w:rStyle w:val="PlaceholderText"/>
            </w:rPr>
            <w:t>Click or tap here to enter text.</w:t>
          </w:r>
        </w:p>
      </w:docPartBody>
    </w:docPart>
    <w:docPart>
      <w:docPartPr>
        <w:name w:val="A0479F8B70ED441094C22FE6B53D42F9"/>
        <w:category>
          <w:name w:val="General"/>
          <w:gallery w:val="placeholder"/>
        </w:category>
        <w:types>
          <w:type w:val="bbPlcHdr"/>
        </w:types>
        <w:behaviors>
          <w:behavior w:val="content"/>
        </w:behaviors>
        <w:guid w:val="{1B1DB698-9C6D-4E3F-8F8B-C00E9D081E00}"/>
      </w:docPartPr>
      <w:docPartBody>
        <w:p w:rsidR="00C90066" w:rsidRDefault="008C1D89" w:rsidP="008C1D89">
          <w:pPr>
            <w:pStyle w:val="A0479F8B70ED441094C22FE6B53D42F9"/>
          </w:pPr>
          <w:r w:rsidRPr="00F722FF">
            <w:rPr>
              <w:rStyle w:val="PlaceholderText"/>
            </w:rPr>
            <w:t>Click or tap here to enter text.</w:t>
          </w:r>
        </w:p>
      </w:docPartBody>
    </w:docPart>
    <w:docPart>
      <w:docPartPr>
        <w:name w:val="4E21E8007FE046908C8E40500C400706"/>
        <w:category>
          <w:name w:val="General"/>
          <w:gallery w:val="placeholder"/>
        </w:category>
        <w:types>
          <w:type w:val="bbPlcHdr"/>
        </w:types>
        <w:behaviors>
          <w:behavior w:val="content"/>
        </w:behaviors>
        <w:guid w:val="{E5012223-6809-4A3D-979A-A3A0F1F3406D}"/>
      </w:docPartPr>
      <w:docPartBody>
        <w:p w:rsidR="00C90066" w:rsidRDefault="008C1D89" w:rsidP="008C1D89">
          <w:pPr>
            <w:pStyle w:val="4E21E8007FE046908C8E40500C400706"/>
          </w:pPr>
          <w:r w:rsidRPr="00F722FF">
            <w:rPr>
              <w:rStyle w:val="PlaceholderText"/>
            </w:rPr>
            <w:t>Click or tap here to enter text.</w:t>
          </w:r>
        </w:p>
      </w:docPartBody>
    </w:docPart>
    <w:docPart>
      <w:docPartPr>
        <w:name w:val="C97B66FE8ADA40C9A6CB5A3064786EAF"/>
        <w:category>
          <w:name w:val="General"/>
          <w:gallery w:val="placeholder"/>
        </w:category>
        <w:types>
          <w:type w:val="bbPlcHdr"/>
        </w:types>
        <w:behaviors>
          <w:behavior w:val="content"/>
        </w:behaviors>
        <w:guid w:val="{BFF22E58-54A8-4E10-AAB5-F5D80647865D}"/>
      </w:docPartPr>
      <w:docPartBody>
        <w:p w:rsidR="00C90066" w:rsidRDefault="008C1D89" w:rsidP="008C1D89">
          <w:pPr>
            <w:pStyle w:val="C97B66FE8ADA40C9A6CB5A3064786EAF"/>
          </w:pPr>
          <w:r w:rsidRPr="00F722FF">
            <w:rPr>
              <w:rStyle w:val="PlaceholderText"/>
            </w:rPr>
            <w:t>Click or tap here to enter text.</w:t>
          </w:r>
        </w:p>
      </w:docPartBody>
    </w:docPart>
    <w:docPart>
      <w:docPartPr>
        <w:name w:val="05861B12470D43C99FBBA3B89F0EF8D2"/>
        <w:category>
          <w:name w:val="General"/>
          <w:gallery w:val="placeholder"/>
        </w:category>
        <w:types>
          <w:type w:val="bbPlcHdr"/>
        </w:types>
        <w:behaviors>
          <w:behavior w:val="content"/>
        </w:behaviors>
        <w:guid w:val="{F050D52A-613C-4440-B1C5-C6AD3047FA0B}"/>
      </w:docPartPr>
      <w:docPartBody>
        <w:p w:rsidR="00C90066" w:rsidRDefault="008C1D89" w:rsidP="008C1D89">
          <w:pPr>
            <w:pStyle w:val="05861B12470D43C99FBBA3B89F0EF8D2"/>
          </w:pPr>
          <w:r w:rsidRPr="00F722FF">
            <w:rPr>
              <w:rStyle w:val="PlaceholderText"/>
            </w:rPr>
            <w:t>Click or tap here to enter text.</w:t>
          </w:r>
        </w:p>
      </w:docPartBody>
    </w:docPart>
    <w:docPart>
      <w:docPartPr>
        <w:name w:val="23CE609CC537426C9148A190D3945C95"/>
        <w:category>
          <w:name w:val="General"/>
          <w:gallery w:val="placeholder"/>
        </w:category>
        <w:types>
          <w:type w:val="bbPlcHdr"/>
        </w:types>
        <w:behaviors>
          <w:behavior w:val="content"/>
        </w:behaviors>
        <w:guid w:val="{57926F94-C2C1-4340-85EB-502BDFC60A0A}"/>
      </w:docPartPr>
      <w:docPartBody>
        <w:p w:rsidR="00C90066" w:rsidRDefault="008C1D89" w:rsidP="008C1D89">
          <w:pPr>
            <w:pStyle w:val="23CE609CC537426C9148A190D3945C95"/>
          </w:pPr>
          <w:r w:rsidRPr="00F722FF">
            <w:rPr>
              <w:rStyle w:val="PlaceholderText"/>
            </w:rPr>
            <w:t>Click or tap here to enter text.</w:t>
          </w:r>
        </w:p>
      </w:docPartBody>
    </w:docPart>
    <w:docPart>
      <w:docPartPr>
        <w:name w:val="8B5EDCCD79054EA98ABE7A433433BC12"/>
        <w:category>
          <w:name w:val="General"/>
          <w:gallery w:val="placeholder"/>
        </w:category>
        <w:types>
          <w:type w:val="bbPlcHdr"/>
        </w:types>
        <w:behaviors>
          <w:behavior w:val="content"/>
        </w:behaviors>
        <w:guid w:val="{5F3CE14C-B2B5-46FC-8CFF-8C75C2EA27B6}"/>
      </w:docPartPr>
      <w:docPartBody>
        <w:p w:rsidR="00C90066" w:rsidRDefault="008C1D89" w:rsidP="008C1D89">
          <w:pPr>
            <w:pStyle w:val="8B5EDCCD79054EA98ABE7A433433BC12"/>
          </w:pPr>
          <w:r w:rsidRPr="00F722FF">
            <w:rPr>
              <w:rStyle w:val="PlaceholderText"/>
            </w:rPr>
            <w:t>Click or tap here to enter text.</w:t>
          </w:r>
        </w:p>
      </w:docPartBody>
    </w:docPart>
    <w:docPart>
      <w:docPartPr>
        <w:name w:val="269ABE33432F43C080A8CB251EC10A9F"/>
        <w:category>
          <w:name w:val="General"/>
          <w:gallery w:val="placeholder"/>
        </w:category>
        <w:types>
          <w:type w:val="bbPlcHdr"/>
        </w:types>
        <w:behaviors>
          <w:behavior w:val="content"/>
        </w:behaviors>
        <w:guid w:val="{7F642E8B-5230-4C17-BEC9-8B963E09016B}"/>
      </w:docPartPr>
      <w:docPartBody>
        <w:p w:rsidR="00C90066" w:rsidRDefault="008C1D89" w:rsidP="008C1D89">
          <w:pPr>
            <w:pStyle w:val="269ABE33432F43C080A8CB251EC10A9F"/>
          </w:pPr>
          <w:r w:rsidRPr="00F722FF">
            <w:rPr>
              <w:rStyle w:val="PlaceholderText"/>
            </w:rPr>
            <w:t>Click or tap here to enter text.</w:t>
          </w:r>
        </w:p>
      </w:docPartBody>
    </w:docPart>
    <w:docPart>
      <w:docPartPr>
        <w:name w:val="347D28DC21D84423B5476DEE98C4250F"/>
        <w:category>
          <w:name w:val="General"/>
          <w:gallery w:val="placeholder"/>
        </w:category>
        <w:types>
          <w:type w:val="bbPlcHdr"/>
        </w:types>
        <w:behaviors>
          <w:behavior w:val="content"/>
        </w:behaviors>
        <w:guid w:val="{B151CCBE-7916-43FF-950A-22A3AAC3DC5B}"/>
      </w:docPartPr>
      <w:docPartBody>
        <w:p w:rsidR="00C90066" w:rsidRDefault="008C1D89" w:rsidP="008C1D89">
          <w:pPr>
            <w:pStyle w:val="347D28DC21D84423B5476DEE98C4250F"/>
          </w:pPr>
          <w:r w:rsidRPr="00F722FF">
            <w:rPr>
              <w:rStyle w:val="PlaceholderText"/>
            </w:rPr>
            <w:t>Click or tap here to enter text.</w:t>
          </w:r>
        </w:p>
      </w:docPartBody>
    </w:docPart>
    <w:docPart>
      <w:docPartPr>
        <w:name w:val="CC74A8DDB2B74EFDB666DCBBCB8FA5C4"/>
        <w:category>
          <w:name w:val="General"/>
          <w:gallery w:val="placeholder"/>
        </w:category>
        <w:types>
          <w:type w:val="bbPlcHdr"/>
        </w:types>
        <w:behaviors>
          <w:behavior w:val="content"/>
        </w:behaviors>
        <w:guid w:val="{37084353-A032-419E-9431-673C399A0EBC}"/>
      </w:docPartPr>
      <w:docPartBody>
        <w:p w:rsidR="00C90066" w:rsidRDefault="008C1D89" w:rsidP="008C1D89">
          <w:pPr>
            <w:pStyle w:val="CC74A8DDB2B74EFDB666DCBBCB8FA5C4"/>
          </w:pPr>
          <w:r w:rsidRPr="00F722FF">
            <w:rPr>
              <w:rStyle w:val="PlaceholderText"/>
            </w:rPr>
            <w:t>Click or tap here to enter text.</w:t>
          </w:r>
        </w:p>
      </w:docPartBody>
    </w:docPart>
    <w:docPart>
      <w:docPartPr>
        <w:name w:val="55F824010E61456B9349F759CCF002AA"/>
        <w:category>
          <w:name w:val="General"/>
          <w:gallery w:val="placeholder"/>
        </w:category>
        <w:types>
          <w:type w:val="bbPlcHdr"/>
        </w:types>
        <w:behaviors>
          <w:behavior w:val="content"/>
        </w:behaviors>
        <w:guid w:val="{2AA3C022-FAAB-469C-ACE4-0D264A2D078F}"/>
      </w:docPartPr>
      <w:docPartBody>
        <w:p w:rsidR="00C90066" w:rsidRDefault="008C1D89" w:rsidP="008C1D89">
          <w:pPr>
            <w:pStyle w:val="55F824010E61456B9349F759CCF002AA"/>
          </w:pPr>
          <w:r w:rsidRPr="00F722FF">
            <w:rPr>
              <w:rStyle w:val="PlaceholderText"/>
            </w:rPr>
            <w:t>Click or tap here to enter text.</w:t>
          </w:r>
        </w:p>
      </w:docPartBody>
    </w:docPart>
    <w:docPart>
      <w:docPartPr>
        <w:name w:val="125088E9CABD4B829982918BA9D21F55"/>
        <w:category>
          <w:name w:val="General"/>
          <w:gallery w:val="placeholder"/>
        </w:category>
        <w:types>
          <w:type w:val="bbPlcHdr"/>
        </w:types>
        <w:behaviors>
          <w:behavior w:val="content"/>
        </w:behaviors>
        <w:guid w:val="{4C05E2DA-157F-4A8D-8BC9-15080D72D1A4}"/>
      </w:docPartPr>
      <w:docPartBody>
        <w:p w:rsidR="00C90066" w:rsidRDefault="008C1D89" w:rsidP="008C1D89">
          <w:pPr>
            <w:pStyle w:val="125088E9CABD4B829982918BA9D21F55"/>
          </w:pPr>
          <w:r w:rsidRPr="00F722FF">
            <w:rPr>
              <w:rStyle w:val="PlaceholderText"/>
            </w:rPr>
            <w:t>Click or tap here to enter text.</w:t>
          </w:r>
        </w:p>
      </w:docPartBody>
    </w:docPart>
    <w:docPart>
      <w:docPartPr>
        <w:name w:val="3DAE12F75E0D45E68D3378A1DD356AB0"/>
        <w:category>
          <w:name w:val="General"/>
          <w:gallery w:val="placeholder"/>
        </w:category>
        <w:types>
          <w:type w:val="bbPlcHdr"/>
        </w:types>
        <w:behaviors>
          <w:behavior w:val="content"/>
        </w:behaviors>
        <w:guid w:val="{5820E849-EF1D-4732-B002-222A59D77D0F}"/>
      </w:docPartPr>
      <w:docPartBody>
        <w:p w:rsidR="00C90066" w:rsidRDefault="008C1D89" w:rsidP="008C1D89">
          <w:pPr>
            <w:pStyle w:val="3DAE12F75E0D45E68D3378A1DD356AB0"/>
          </w:pPr>
          <w:r w:rsidRPr="00F722FF">
            <w:rPr>
              <w:rStyle w:val="PlaceholderText"/>
            </w:rPr>
            <w:t>Click or tap here to enter text.</w:t>
          </w:r>
        </w:p>
      </w:docPartBody>
    </w:docPart>
    <w:docPart>
      <w:docPartPr>
        <w:name w:val="EDA96376A34F44069577B754F68ECDA8"/>
        <w:category>
          <w:name w:val="General"/>
          <w:gallery w:val="placeholder"/>
        </w:category>
        <w:types>
          <w:type w:val="bbPlcHdr"/>
        </w:types>
        <w:behaviors>
          <w:behavior w:val="content"/>
        </w:behaviors>
        <w:guid w:val="{F2D60281-B951-425F-8E5C-6CA01AA40368}"/>
      </w:docPartPr>
      <w:docPartBody>
        <w:p w:rsidR="00C90066" w:rsidRDefault="008C1D89" w:rsidP="008C1D89">
          <w:pPr>
            <w:pStyle w:val="EDA96376A34F44069577B754F68ECDA8"/>
          </w:pPr>
          <w:r w:rsidRPr="00F722FF">
            <w:rPr>
              <w:rStyle w:val="PlaceholderText"/>
            </w:rPr>
            <w:t>Click or tap here to enter text.</w:t>
          </w:r>
        </w:p>
      </w:docPartBody>
    </w:docPart>
    <w:docPart>
      <w:docPartPr>
        <w:name w:val="4D3C033AA0694467A8BCFED51E643188"/>
        <w:category>
          <w:name w:val="General"/>
          <w:gallery w:val="placeholder"/>
        </w:category>
        <w:types>
          <w:type w:val="bbPlcHdr"/>
        </w:types>
        <w:behaviors>
          <w:behavior w:val="content"/>
        </w:behaviors>
        <w:guid w:val="{FF6D8BAA-3AAD-4D85-BD43-F4CE40D24364}"/>
      </w:docPartPr>
      <w:docPartBody>
        <w:p w:rsidR="00C90066" w:rsidRDefault="008C1D89" w:rsidP="008C1D89">
          <w:pPr>
            <w:pStyle w:val="4D3C033AA0694467A8BCFED51E643188"/>
          </w:pPr>
          <w:r w:rsidRPr="00F722FF">
            <w:rPr>
              <w:rStyle w:val="PlaceholderText"/>
            </w:rPr>
            <w:t>Click or tap here to enter text.</w:t>
          </w:r>
        </w:p>
      </w:docPartBody>
    </w:docPart>
    <w:docPart>
      <w:docPartPr>
        <w:name w:val="D44ABB0C76204B77BC9D3E56CDA233CA"/>
        <w:category>
          <w:name w:val="General"/>
          <w:gallery w:val="placeholder"/>
        </w:category>
        <w:types>
          <w:type w:val="bbPlcHdr"/>
        </w:types>
        <w:behaviors>
          <w:behavior w:val="content"/>
        </w:behaviors>
        <w:guid w:val="{BE3C1AF3-CD6F-4E43-8283-F0DD5F857015}"/>
      </w:docPartPr>
      <w:docPartBody>
        <w:p w:rsidR="00C90066" w:rsidRDefault="008C1D89" w:rsidP="008C1D89">
          <w:pPr>
            <w:pStyle w:val="D44ABB0C76204B77BC9D3E56CDA233CA"/>
          </w:pPr>
          <w:r w:rsidRPr="00F722FF">
            <w:rPr>
              <w:rStyle w:val="PlaceholderText"/>
            </w:rPr>
            <w:t>Click or tap here to enter text.</w:t>
          </w:r>
        </w:p>
      </w:docPartBody>
    </w:docPart>
    <w:docPart>
      <w:docPartPr>
        <w:name w:val="4E7C64E1C65B41F882AA6693E8EE6E03"/>
        <w:category>
          <w:name w:val="General"/>
          <w:gallery w:val="placeholder"/>
        </w:category>
        <w:types>
          <w:type w:val="bbPlcHdr"/>
        </w:types>
        <w:behaviors>
          <w:behavior w:val="content"/>
        </w:behaviors>
        <w:guid w:val="{76BC1679-2EB6-47C0-B115-BBFC3FCB2882}"/>
      </w:docPartPr>
      <w:docPartBody>
        <w:p w:rsidR="00C90066" w:rsidRDefault="008C1D89" w:rsidP="008C1D89">
          <w:pPr>
            <w:pStyle w:val="4E7C64E1C65B41F882AA6693E8EE6E03"/>
          </w:pPr>
          <w:r w:rsidRPr="00F722FF">
            <w:rPr>
              <w:rStyle w:val="PlaceholderText"/>
            </w:rPr>
            <w:t>Click or tap here to enter text.</w:t>
          </w:r>
        </w:p>
      </w:docPartBody>
    </w:docPart>
    <w:docPart>
      <w:docPartPr>
        <w:name w:val="4B0A895B33034AA79A073B6C778AB4FC"/>
        <w:category>
          <w:name w:val="General"/>
          <w:gallery w:val="placeholder"/>
        </w:category>
        <w:types>
          <w:type w:val="bbPlcHdr"/>
        </w:types>
        <w:behaviors>
          <w:behavior w:val="content"/>
        </w:behaviors>
        <w:guid w:val="{4907FDB5-2457-4B78-AE1E-B0E39B1C3885}"/>
      </w:docPartPr>
      <w:docPartBody>
        <w:p w:rsidR="009C044F" w:rsidRDefault="009C044F" w:rsidP="009C044F">
          <w:pPr>
            <w:pStyle w:val="4B0A895B33034AA79A073B6C778AB4FC"/>
          </w:pPr>
          <w:r w:rsidRPr="00F722FF">
            <w:rPr>
              <w:rStyle w:val="PlaceholderText"/>
            </w:rPr>
            <w:t>Click or tap here to enter text.</w:t>
          </w:r>
        </w:p>
      </w:docPartBody>
    </w:docPart>
    <w:docPart>
      <w:docPartPr>
        <w:name w:val="2063D093253F47588A7DC921BBEF5F9F"/>
        <w:category>
          <w:name w:val="General"/>
          <w:gallery w:val="placeholder"/>
        </w:category>
        <w:types>
          <w:type w:val="bbPlcHdr"/>
        </w:types>
        <w:behaviors>
          <w:behavior w:val="content"/>
        </w:behaviors>
        <w:guid w:val="{0681449B-48A8-4353-A913-CE078FB60F70}"/>
      </w:docPartPr>
      <w:docPartBody>
        <w:p w:rsidR="009C044F" w:rsidRDefault="009C044F" w:rsidP="009C044F">
          <w:pPr>
            <w:pStyle w:val="2063D093253F47588A7DC921BBEF5F9F"/>
          </w:pPr>
          <w:r w:rsidRPr="00F722FF">
            <w:rPr>
              <w:rStyle w:val="PlaceholderText"/>
            </w:rPr>
            <w:t>Click or tap here to enter text.</w:t>
          </w:r>
        </w:p>
      </w:docPartBody>
    </w:docPart>
    <w:docPart>
      <w:docPartPr>
        <w:name w:val="70385914F9D14D2CA7438DC4FF7E1EC7"/>
        <w:category>
          <w:name w:val="General"/>
          <w:gallery w:val="placeholder"/>
        </w:category>
        <w:types>
          <w:type w:val="bbPlcHdr"/>
        </w:types>
        <w:behaviors>
          <w:behavior w:val="content"/>
        </w:behaviors>
        <w:guid w:val="{3B5B7217-CAD7-4305-815B-9A7C20087EDB}"/>
      </w:docPartPr>
      <w:docPartBody>
        <w:p w:rsidR="00BA6E33" w:rsidRDefault="009C044F" w:rsidP="009C044F">
          <w:pPr>
            <w:pStyle w:val="70385914F9D14D2CA7438DC4FF7E1EC7"/>
          </w:pPr>
          <w:r w:rsidRPr="000D4732">
            <w:rPr>
              <w:rStyle w:val="PlaceholderText"/>
            </w:rPr>
            <w:t>Click or tap here to enter text.</w:t>
          </w:r>
        </w:p>
      </w:docPartBody>
    </w:docPart>
    <w:docPart>
      <w:docPartPr>
        <w:name w:val="940D84169A464AB28098EA72A0005945"/>
        <w:category>
          <w:name w:val="General"/>
          <w:gallery w:val="placeholder"/>
        </w:category>
        <w:types>
          <w:type w:val="bbPlcHdr"/>
        </w:types>
        <w:behaviors>
          <w:behavior w:val="content"/>
        </w:behaviors>
        <w:guid w:val="{4388CB64-1B68-45CD-B7E2-1BB6EF63EB31}"/>
      </w:docPartPr>
      <w:docPartBody>
        <w:p w:rsidR="00BA6E33" w:rsidRDefault="009C044F" w:rsidP="009C044F">
          <w:pPr>
            <w:pStyle w:val="940D84169A464AB28098EA72A0005945"/>
          </w:pPr>
          <w:r w:rsidRPr="00404A3B">
            <w:rPr>
              <w:rStyle w:val="PlaceholderText"/>
            </w:rPr>
            <w:t>Click or tap here to enter text.</w:t>
          </w:r>
        </w:p>
      </w:docPartBody>
    </w:docPart>
    <w:docPart>
      <w:docPartPr>
        <w:name w:val="C7314D513C3D4B87813801BCA517B78B"/>
        <w:category>
          <w:name w:val="General"/>
          <w:gallery w:val="placeholder"/>
        </w:category>
        <w:types>
          <w:type w:val="bbPlcHdr"/>
        </w:types>
        <w:behaviors>
          <w:behavior w:val="content"/>
        </w:behaviors>
        <w:guid w:val="{E736DFE2-C284-427A-85DB-83E2DDA5C6F7}"/>
      </w:docPartPr>
      <w:docPartBody>
        <w:p w:rsidR="00BA6E33" w:rsidRDefault="009C044F" w:rsidP="009C044F">
          <w:pPr>
            <w:pStyle w:val="C7314D513C3D4B87813801BCA517B78B"/>
          </w:pPr>
          <w:r w:rsidRPr="00F722FF">
            <w:rPr>
              <w:rStyle w:val="PlaceholderText"/>
            </w:rPr>
            <w:t>Click or tap here to enter text.</w:t>
          </w:r>
        </w:p>
      </w:docPartBody>
    </w:docPart>
    <w:docPart>
      <w:docPartPr>
        <w:name w:val="AF7E940FC22D4EEB86C891A4B298C996"/>
        <w:category>
          <w:name w:val="General"/>
          <w:gallery w:val="placeholder"/>
        </w:category>
        <w:types>
          <w:type w:val="bbPlcHdr"/>
        </w:types>
        <w:behaviors>
          <w:behavior w:val="content"/>
        </w:behaviors>
        <w:guid w:val="{23D4FC56-A198-4B3B-87D8-7C1FF333654F}"/>
      </w:docPartPr>
      <w:docPartBody>
        <w:p w:rsidR="00BA6E33" w:rsidRDefault="009C044F" w:rsidP="009C044F">
          <w:pPr>
            <w:pStyle w:val="AF7E940FC22D4EEB86C891A4B298C996"/>
          </w:pPr>
          <w:r w:rsidRPr="000D4732">
            <w:rPr>
              <w:rStyle w:val="PlaceholderText"/>
            </w:rPr>
            <w:t>Click or tap here to enter text.</w:t>
          </w:r>
        </w:p>
      </w:docPartBody>
    </w:docPart>
    <w:docPart>
      <w:docPartPr>
        <w:name w:val="02C5CCF3B87743E78CE6730EF8DEDAFE"/>
        <w:category>
          <w:name w:val="General"/>
          <w:gallery w:val="placeholder"/>
        </w:category>
        <w:types>
          <w:type w:val="bbPlcHdr"/>
        </w:types>
        <w:behaviors>
          <w:behavior w:val="content"/>
        </w:behaviors>
        <w:guid w:val="{07C6BF32-48E8-4128-8892-CC594C43BE5A}"/>
      </w:docPartPr>
      <w:docPartBody>
        <w:p w:rsidR="00BA6E33" w:rsidRDefault="009C044F" w:rsidP="009C044F">
          <w:pPr>
            <w:pStyle w:val="02C5CCF3B87743E78CE6730EF8DEDAFE"/>
          </w:pPr>
          <w:r w:rsidRPr="00404A3B">
            <w:rPr>
              <w:rStyle w:val="PlaceholderText"/>
            </w:rPr>
            <w:t>Click or tap here to enter text.</w:t>
          </w:r>
        </w:p>
      </w:docPartBody>
    </w:docPart>
    <w:docPart>
      <w:docPartPr>
        <w:name w:val="F170EA7A6C1E4FC9BEDD63E7715756E9"/>
        <w:category>
          <w:name w:val="General"/>
          <w:gallery w:val="placeholder"/>
        </w:category>
        <w:types>
          <w:type w:val="bbPlcHdr"/>
        </w:types>
        <w:behaviors>
          <w:behavior w:val="content"/>
        </w:behaviors>
        <w:guid w:val="{9AA2913C-6CE2-4848-8E57-8871D4EFB834}"/>
      </w:docPartPr>
      <w:docPartBody>
        <w:p w:rsidR="00BA6E33" w:rsidRDefault="009C044F" w:rsidP="009C044F">
          <w:pPr>
            <w:pStyle w:val="F170EA7A6C1E4FC9BEDD63E7715756E9"/>
          </w:pPr>
          <w:r w:rsidRPr="000D4732">
            <w:rPr>
              <w:rStyle w:val="PlaceholderText"/>
            </w:rPr>
            <w:t>Click or tap here to enter text.</w:t>
          </w:r>
        </w:p>
      </w:docPartBody>
    </w:docPart>
    <w:docPart>
      <w:docPartPr>
        <w:name w:val="2799589A041C4B0B9A38DBF7DACD80D8"/>
        <w:category>
          <w:name w:val="General"/>
          <w:gallery w:val="placeholder"/>
        </w:category>
        <w:types>
          <w:type w:val="bbPlcHdr"/>
        </w:types>
        <w:behaviors>
          <w:behavior w:val="content"/>
        </w:behaviors>
        <w:guid w:val="{015643D0-6BB5-4DDE-886A-4F1FDC3B4148}"/>
      </w:docPartPr>
      <w:docPartBody>
        <w:p w:rsidR="00BA6E33" w:rsidRDefault="009C044F" w:rsidP="009C044F">
          <w:pPr>
            <w:pStyle w:val="2799589A041C4B0B9A38DBF7DACD80D8"/>
          </w:pPr>
          <w:r w:rsidRPr="00F722FF">
            <w:rPr>
              <w:rStyle w:val="PlaceholderText"/>
            </w:rPr>
            <w:t>Click or tap here to enter text.</w:t>
          </w:r>
        </w:p>
      </w:docPartBody>
    </w:docPart>
    <w:docPart>
      <w:docPartPr>
        <w:name w:val="F7B5B8B40E1844AF900A1B1345001D0C"/>
        <w:category>
          <w:name w:val="General"/>
          <w:gallery w:val="placeholder"/>
        </w:category>
        <w:types>
          <w:type w:val="bbPlcHdr"/>
        </w:types>
        <w:behaviors>
          <w:behavior w:val="content"/>
        </w:behaviors>
        <w:guid w:val="{8871744B-F5D4-4570-A640-A1F1CB453E22}"/>
      </w:docPartPr>
      <w:docPartBody>
        <w:p w:rsidR="00BA6E33" w:rsidRDefault="009C044F" w:rsidP="009C044F">
          <w:pPr>
            <w:pStyle w:val="F7B5B8B40E1844AF900A1B1345001D0C"/>
          </w:pPr>
          <w:r w:rsidRPr="00404A3B">
            <w:rPr>
              <w:rStyle w:val="PlaceholderText"/>
            </w:rPr>
            <w:t>Click or tap here to enter text.</w:t>
          </w:r>
        </w:p>
      </w:docPartBody>
    </w:docPart>
    <w:docPart>
      <w:docPartPr>
        <w:name w:val="5C89B354C7AC4727B1DF3A2525EA115B"/>
        <w:category>
          <w:name w:val="General"/>
          <w:gallery w:val="placeholder"/>
        </w:category>
        <w:types>
          <w:type w:val="bbPlcHdr"/>
        </w:types>
        <w:behaviors>
          <w:behavior w:val="content"/>
        </w:behaviors>
        <w:guid w:val="{4102C08E-4276-4AA6-B1E4-FFA9C12D8B97}"/>
      </w:docPartPr>
      <w:docPartBody>
        <w:p w:rsidR="00BA6E33" w:rsidRDefault="009C044F" w:rsidP="009C044F">
          <w:pPr>
            <w:pStyle w:val="5C89B354C7AC4727B1DF3A2525EA115B"/>
          </w:pPr>
          <w:r w:rsidRPr="000D4732">
            <w:rPr>
              <w:rStyle w:val="PlaceholderText"/>
            </w:rPr>
            <w:t>Click or tap here to enter text.</w:t>
          </w:r>
        </w:p>
      </w:docPartBody>
    </w:docPart>
    <w:docPart>
      <w:docPartPr>
        <w:name w:val="D6B0F3B1797C4C2FA127E032337FD43C"/>
        <w:category>
          <w:name w:val="General"/>
          <w:gallery w:val="placeholder"/>
        </w:category>
        <w:types>
          <w:type w:val="bbPlcHdr"/>
        </w:types>
        <w:behaviors>
          <w:behavior w:val="content"/>
        </w:behaviors>
        <w:guid w:val="{8836E412-7E19-47B1-937F-89B6D44DDB4F}"/>
      </w:docPartPr>
      <w:docPartBody>
        <w:p w:rsidR="00BA6E33" w:rsidRDefault="009C044F" w:rsidP="009C044F">
          <w:pPr>
            <w:pStyle w:val="D6B0F3B1797C4C2FA127E032337FD43C"/>
          </w:pPr>
          <w:r w:rsidRPr="00F722FF">
            <w:rPr>
              <w:rStyle w:val="PlaceholderText"/>
            </w:rPr>
            <w:t>Click or tap here to enter text.</w:t>
          </w:r>
        </w:p>
      </w:docPartBody>
    </w:docPart>
    <w:docPart>
      <w:docPartPr>
        <w:name w:val="D5C3196AD2D746EC998F258C652F783D"/>
        <w:category>
          <w:name w:val="General"/>
          <w:gallery w:val="placeholder"/>
        </w:category>
        <w:types>
          <w:type w:val="bbPlcHdr"/>
        </w:types>
        <w:behaviors>
          <w:behavior w:val="content"/>
        </w:behaviors>
        <w:guid w:val="{4D29AFED-85C0-42FC-86A1-F9EE03FC94A9}"/>
      </w:docPartPr>
      <w:docPartBody>
        <w:p w:rsidR="006C485D" w:rsidRDefault="006C485D" w:rsidP="006C485D">
          <w:pPr>
            <w:pStyle w:val="D5C3196AD2D746EC998F258C652F783D"/>
          </w:pPr>
          <w:r w:rsidRPr="00404A3B">
            <w:rPr>
              <w:rStyle w:val="PlaceholderText"/>
            </w:rPr>
            <w:t>Click or tap here to enter text.</w:t>
          </w:r>
        </w:p>
      </w:docPartBody>
    </w:docPart>
    <w:docPart>
      <w:docPartPr>
        <w:name w:val="C040B55C8CD84099B00FF7B5947D3954"/>
        <w:category>
          <w:name w:val="General"/>
          <w:gallery w:val="placeholder"/>
        </w:category>
        <w:types>
          <w:type w:val="bbPlcHdr"/>
        </w:types>
        <w:behaviors>
          <w:behavior w:val="content"/>
        </w:behaviors>
        <w:guid w:val="{2FFA08F9-2193-4EFE-8250-B33E9DC17420}"/>
      </w:docPartPr>
      <w:docPartBody>
        <w:p w:rsidR="006C485D" w:rsidRDefault="006C485D" w:rsidP="006C485D">
          <w:pPr>
            <w:pStyle w:val="C040B55C8CD84099B00FF7B5947D3954"/>
          </w:pPr>
          <w:r w:rsidRPr="00404A3B">
            <w:rPr>
              <w:rStyle w:val="PlaceholderText"/>
            </w:rPr>
            <w:t>Click or tap here to enter text.</w:t>
          </w:r>
        </w:p>
      </w:docPartBody>
    </w:docPart>
    <w:docPart>
      <w:docPartPr>
        <w:name w:val="5DBF39DA4A134573A8C8642B3660B037"/>
        <w:category>
          <w:name w:val="General"/>
          <w:gallery w:val="placeholder"/>
        </w:category>
        <w:types>
          <w:type w:val="bbPlcHdr"/>
        </w:types>
        <w:behaviors>
          <w:behavior w:val="content"/>
        </w:behaviors>
        <w:guid w:val="{5F13CE77-DB95-45CA-87B6-01F726E400A9}"/>
      </w:docPartPr>
      <w:docPartBody>
        <w:p w:rsidR="006C485D" w:rsidRDefault="006C485D" w:rsidP="006C485D">
          <w:pPr>
            <w:pStyle w:val="5DBF39DA4A134573A8C8642B3660B037"/>
          </w:pPr>
          <w:r w:rsidRPr="00F722FF">
            <w:rPr>
              <w:rStyle w:val="PlaceholderText"/>
            </w:rPr>
            <w:t>Click or tap here to enter text.</w:t>
          </w:r>
        </w:p>
      </w:docPartBody>
    </w:docPart>
    <w:docPart>
      <w:docPartPr>
        <w:name w:val="E447B7481BD94154AA9025B00162F21E"/>
        <w:category>
          <w:name w:val="General"/>
          <w:gallery w:val="placeholder"/>
        </w:category>
        <w:types>
          <w:type w:val="bbPlcHdr"/>
        </w:types>
        <w:behaviors>
          <w:behavior w:val="content"/>
        </w:behaviors>
        <w:guid w:val="{621DC249-DAF6-4B3D-A40A-5C2E9699BBC5}"/>
      </w:docPartPr>
      <w:docPartBody>
        <w:p w:rsidR="006C485D" w:rsidRDefault="006C485D" w:rsidP="006C485D">
          <w:pPr>
            <w:pStyle w:val="E447B7481BD94154AA9025B00162F21E"/>
          </w:pPr>
          <w:r w:rsidRPr="00404A3B">
            <w:rPr>
              <w:rStyle w:val="PlaceholderText"/>
            </w:rPr>
            <w:t>Click or tap here to enter text.</w:t>
          </w:r>
        </w:p>
      </w:docPartBody>
    </w:docPart>
    <w:docPart>
      <w:docPartPr>
        <w:name w:val="5A34C852992D436F86D27842614F2ADE"/>
        <w:category>
          <w:name w:val="General"/>
          <w:gallery w:val="placeholder"/>
        </w:category>
        <w:types>
          <w:type w:val="bbPlcHdr"/>
        </w:types>
        <w:behaviors>
          <w:behavior w:val="content"/>
        </w:behaviors>
        <w:guid w:val="{914D9BB9-466E-412C-9B21-4275B9C7FC36}"/>
      </w:docPartPr>
      <w:docPartBody>
        <w:p w:rsidR="006C485D" w:rsidRDefault="006C485D" w:rsidP="006C485D">
          <w:pPr>
            <w:pStyle w:val="5A34C852992D436F86D27842614F2ADE"/>
          </w:pPr>
          <w:r w:rsidRPr="00F722FF">
            <w:rPr>
              <w:rStyle w:val="PlaceholderText"/>
            </w:rPr>
            <w:t>Click or tap here to enter text.</w:t>
          </w:r>
        </w:p>
      </w:docPartBody>
    </w:docPart>
    <w:docPart>
      <w:docPartPr>
        <w:name w:val="26DA498CF656459A8166ACAE78E7C80B"/>
        <w:category>
          <w:name w:val="General"/>
          <w:gallery w:val="placeholder"/>
        </w:category>
        <w:types>
          <w:type w:val="bbPlcHdr"/>
        </w:types>
        <w:behaviors>
          <w:behavior w:val="content"/>
        </w:behaviors>
        <w:guid w:val="{1D090C7F-C900-4463-99EA-4B6793EABF43}"/>
      </w:docPartPr>
      <w:docPartBody>
        <w:p w:rsidR="006C485D" w:rsidRDefault="006C485D" w:rsidP="006C485D">
          <w:pPr>
            <w:pStyle w:val="26DA498CF656459A8166ACAE78E7C80B"/>
          </w:pPr>
          <w:r w:rsidRPr="00F722FF">
            <w:rPr>
              <w:rStyle w:val="PlaceholderText"/>
            </w:rPr>
            <w:t>Click or tap here to enter text.</w:t>
          </w:r>
        </w:p>
      </w:docPartBody>
    </w:docPart>
    <w:docPart>
      <w:docPartPr>
        <w:name w:val="192E8CDCE6314153A4C77165B872803D"/>
        <w:category>
          <w:name w:val="General"/>
          <w:gallery w:val="placeholder"/>
        </w:category>
        <w:types>
          <w:type w:val="bbPlcHdr"/>
        </w:types>
        <w:behaviors>
          <w:behavior w:val="content"/>
        </w:behaviors>
        <w:guid w:val="{D16D7298-4E8B-49D8-8F8B-3E84E5BFF1CD}"/>
      </w:docPartPr>
      <w:docPartBody>
        <w:p w:rsidR="006C485D" w:rsidRDefault="006C485D" w:rsidP="006C485D">
          <w:pPr>
            <w:pStyle w:val="192E8CDCE6314153A4C77165B872803D"/>
          </w:pPr>
          <w:r w:rsidRPr="000D4732">
            <w:rPr>
              <w:rStyle w:val="PlaceholderText"/>
            </w:rPr>
            <w:t>Click or tap here to enter text.</w:t>
          </w:r>
        </w:p>
      </w:docPartBody>
    </w:docPart>
    <w:docPart>
      <w:docPartPr>
        <w:name w:val="28B91CE956CB432791014633012A79B4"/>
        <w:category>
          <w:name w:val="General"/>
          <w:gallery w:val="placeholder"/>
        </w:category>
        <w:types>
          <w:type w:val="bbPlcHdr"/>
        </w:types>
        <w:behaviors>
          <w:behavior w:val="content"/>
        </w:behaviors>
        <w:guid w:val="{5343FF0D-258D-4D4E-835C-6FD43B0DFA62}"/>
      </w:docPartPr>
      <w:docPartBody>
        <w:p w:rsidR="00923528" w:rsidRDefault="00C87B06" w:rsidP="00C87B06">
          <w:pPr>
            <w:pStyle w:val="28B91CE956CB432791014633012A79B4"/>
          </w:pPr>
          <w:r w:rsidRPr="00404A3B">
            <w:rPr>
              <w:rStyle w:val="PlaceholderText"/>
            </w:rPr>
            <w:t>Click or tap here to enter text.</w:t>
          </w:r>
        </w:p>
      </w:docPartBody>
    </w:docPart>
    <w:docPart>
      <w:docPartPr>
        <w:name w:val="F4F6617399394EA396744652F7057E7D"/>
        <w:category>
          <w:name w:val="General"/>
          <w:gallery w:val="placeholder"/>
        </w:category>
        <w:types>
          <w:type w:val="bbPlcHdr"/>
        </w:types>
        <w:behaviors>
          <w:behavior w:val="content"/>
        </w:behaviors>
        <w:guid w:val="{91425093-F47B-4B0E-A871-675986F731F7}"/>
      </w:docPartPr>
      <w:docPartBody>
        <w:p w:rsidR="00923528" w:rsidRDefault="00C87B06" w:rsidP="00C87B06">
          <w:pPr>
            <w:pStyle w:val="F4F6617399394EA396744652F7057E7D"/>
          </w:pPr>
          <w:r w:rsidRPr="00F722FF">
            <w:rPr>
              <w:rStyle w:val="PlaceholderText"/>
            </w:rPr>
            <w:t>Click or tap here to enter text.</w:t>
          </w:r>
        </w:p>
      </w:docPartBody>
    </w:docPart>
    <w:docPart>
      <w:docPartPr>
        <w:name w:val="B4521FA790404B9C80E02CBC14D74E3B"/>
        <w:category>
          <w:name w:val="General"/>
          <w:gallery w:val="placeholder"/>
        </w:category>
        <w:types>
          <w:type w:val="bbPlcHdr"/>
        </w:types>
        <w:behaviors>
          <w:behavior w:val="content"/>
        </w:behaviors>
        <w:guid w:val="{BDC59352-D3EF-4D39-A564-A35A6DD56634}"/>
      </w:docPartPr>
      <w:docPartBody>
        <w:p w:rsidR="008B6DCE" w:rsidRDefault="00B41414" w:rsidP="00B41414">
          <w:pPr>
            <w:pStyle w:val="B4521FA790404B9C80E02CBC14D74E3B"/>
          </w:pPr>
          <w:r w:rsidRPr="00404A3B">
            <w:rPr>
              <w:rStyle w:val="PlaceholderText"/>
            </w:rPr>
            <w:t>Click or tap here to enter text.</w:t>
          </w:r>
        </w:p>
      </w:docPartBody>
    </w:docPart>
    <w:docPart>
      <w:docPartPr>
        <w:name w:val="6852FE85AA4D40ECA414F50C39B20916"/>
        <w:category>
          <w:name w:val="General"/>
          <w:gallery w:val="placeholder"/>
        </w:category>
        <w:types>
          <w:type w:val="bbPlcHdr"/>
        </w:types>
        <w:behaviors>
          <w:behavior w:val="content"/>
        </w:behaviors>
        <w:guid w:val="{16CB7ADE-2E43-4DA9-9BB6-163BE9D0CCCD}"/>
      </w:docPartPr>
      <w:docPartBody>
        <w:p w:rsidR="008B6DCE" w:rsidRDefault="00B41414" w:rsidP="00B41414">
          <w:pPr>
            <w:pStyle w:val="6852FE85AA4D40ECA414F50C39B20916"/>
          </w:pPr>
          <w:r w:rsidRPr="00404A3B">
            <w:rPr>
              <w:rStyle w:val="PlaceholderText"/>
            </w:rPr>
            <w:t>Click or tap here to enter text.</w:t>
          </w:r>
        </w:p>
      </w:docPartBody>
    </w:docPart>
    <w:docPart>
      <w:docPartPr>
        <w:name w:val="C90D34B66B57438F87C95D65C457D0A7"/>
        <w:category>
          <w:name w:val="General"/>
          <w:gallery w:val="placeholder"/>
        </w:category>
        <w:types>
          <w:type w:val="bbPlcHdr"/>
        </w:types>
        <w:behaviors>
          <w:behavior w:val="content"/>
        </w:behaviors>
        <w:guid w:val="{20D2EAD4-DE78-483F-BB28-978AB0A5977B}"/>
      </w:docPartPr>
      <w:docPartBody>
        <w:p w:rsidR="008B6DCE" w:rsidRDefault="00B41414" w:rsidP="00B41414">
          <w:pPr>
            <w:pStyle w:val="C90D34B66B57438F87C95D65C457D0A7"/>
          </w:pPr>
          <w:r w:rsidRPr="00F722FF">
            <w:rPr>
              <w:rStyle w:val="PlaceholderText"/>
            </w:rPr>
            <w:t>Click or tap here to enter text.</w:t>
          </w:r>
        </w:p>
      </w:docPartBody>
    </w:docPart>
    <w:docPart>
      <w:docPartPr>
        <w:name w:val="536EAA4C1F604343B788F469F30B995A"/>
        <w:category>
          <w:name w:val="General"/>
          <w:gallery w:val="placeholder"/>
        </w:category>
        <w:types>
          <w:type w:val="bbPlcHdr"/>
        </w:types>
        <w:behaviors>
          <w:behavior w:val="content"/>
        </w:behaviors>
        <w:guid w:val="{766123F6-70C4-47DA-8793-535246C25977}"/>
      </w:docPartPr>
      <w:docPartBody>
        <w:p w:rsidR="008B6DCE" w:rsidRDefault="00B41414" w:rsidP="00B41414">
          <w:pPr>
            <w:pStyle w:val="536EAA4C1F604343B788F469F30B995A"/>
          </w:pPr>
          <w:r w:rsidRPr="00F722FF">
            <w:rPr>
              <w:rStyle w:val="PlaceholderText"/>
            </w:rPr>
            <w:t>Click or tap here to enter text.</w:t>
          </w:r>
        </w:p>
      </w:docPartBody>
    </w:docPart>
    <w:docPart>
      <w:docPartPr>
        <w:name w:val="B2D01CB0C0FD48B29D08AEA5AC04901D"/>
        <w:category>
          <w:name w:val="General"/>
          <w:gallery w:val="placeholder"/>
        </w:category>
        <w:types>
          <w:type w:val="bbPlcHdr"/>
        </w:types>
        <w:behaviors>
          <w:behavior w:val="content"/>
        </w:behaviors>
        <w:guid w:val="{5CBF9F60-5F0B-42A6-9199-5785B812458B}"/>
      </w:docPartPr>
      <w:docPartBody>
        <w:p w:rsidR="008B6DCE" w:rsidRDefault="00B41414" w:rsidP="00B41414">
          <w:pPr>
            <w:pStyle w:val="B2D01CB0C0FD48B29D08AEA5AC04901D"/>
          </w:pPr>
          <w:r w:rsidRPr="00F722FF">
            <w:rPr>
              <w:rStyle w:val="PlaceholderText"/>
            </w:rPr>
            <w:t>Click or tap here to enter text.</w:t>
          </w:r>
        </w:p>
      </w:docPartBody>
    </w:docPart>
    <w:docPart>
      <w:docPartPr>
        <w:name w:val="2679F34791DA4E1BBC9E0204C683CCBE"/>
        <w:category>
          <w:name w:val="General"/>
          <w:gallery w:val="placeholder"/>
        </w:category>
        <w:types>
          <w:type w:val="bbPlcHdr"/>
        </w:types>
        <w:behaviors>
          <w:behavior w:val="content"/>
        </w:behaviors>
        <w:guid w:val="{F9E22331-A7EC-4BE8-BCE0-87FF1196D4BC}"/>
      </w:docPartPr>
      <w:docPartBody>
        <w:p w:rsidR="008B6DCE" w:rsidRDefault="00B41414" w:rsidP="00B41414">
          <w:pPr>
            <w:pStyle w:val="2679F34791DA4E1BBC9E0204C683CCBE"/>
          </w:pPr>
          <w:r w:rsidRPr="00404A3B">
            <w:rPr>
              <w:rStyle w:val="PlaceholderText"/>
            </w:rPr>
            <w:t>Click or tap here to enter text.</w:t>
          </w:r>
        </w:p>
      </w:docPartBody>
    </w:docPart>
    <w:docPart>
      <w:docPartPr>
        <w:name w:val="D044A30522604CB2A7145870D469FB76"/>
        <w:category>
          <w:name w:val="General"/>
          <w:gallery w:val="placeholder"/>
        </w:category>
        <w:types>
          <w:type w:val="bbPlcHdr"/>
        </w:types>
        <w:behaviors>
          <w:behavior w:val="content"/>
        </w:behaviors>
        <w:guid w:val="{FEFA7D30-B0B3-4328-AD06-DD3637A013DA}"/>
      </w:docPartPr>
      <w:docPartBody>
        <w:p w:rsidR="008B6DCE" w:rsidRDefault="00B41414" w:rsidP="00B41414">
          <w:pPr>
            <w:pStyle w:val="D044A30522604CB2A7145870D469FB76"/>
          </w:pPr>
          <w:r w:rsidRPr="00404A3B">
            <w:rPr>
              <w:rStyle w:val="PlaceholderText"/>
            </w:rPr>
            <w:t>Click or tap here to enter text.</w:t>
          </w:r>
        </w:p>
      </w:docPartBody>
    </w:docPart>
    <w:docPart>
      <w:docPartPr>
        <w:name w:val="F839D9295B5542D78DBC241AE33136DD"/>
        <w:category>
          <w:name w:val="General"/>
          <w:gallery w:val="placeholder"/>
        </w:category>
        <w:types>
          <w:type w:val="bbPlcHdr"/>
        </w:types>
        <w:behaviors>
          <w:behavior w:val="content"/>
        </w:behaviors>
        <w:guid w:val="{73A546C9-990D-4185-A1AD-6DB66BF8EC39}"/>
      </w:docPartPr>
      <w:docPartBody>
        <w:p w:rsidR="008B6DCE" w:rsidRDefault="00B41414" w:rsidP="00B41414">
          <w:pPr>
            <w:pStyle w:val="F839D9295B5542D78DBC241AE33136DD"/>
          </w:pPr>
          <w:r w:rsidRPr="00F722FF">
            <w:rPr>
              <w:rStyle w:val="PlaceholderText"/>
            </w:rPr>
            <w:t>Click or tap here to enter text.</w:t>
          </w:r>
        </w:p>
      </w:docPartBody>
    </w:docPart>
    <w:docPart>
      <w:docPartPr>
        <w:name w:val="BFE73DA4E7FD4DD0B03D38B9751318ED"/>
        <w:category>
          <w:name w:val="General"/>
          <w:gallery w:val="placeholder"/>
        </w:category>
        <w:types>
          <w:type w:val="bbPlcHdr"/>
        </w:types>
        <w:behaviors>
          <w:behavior w:val="content"/>
        </w:behaviors>
        <w:guid w:val="{47A585D5-17ED-43D3-97AA-F8756163571D}"/>
      </w:docPartPr>
      <w:docPartBody>
        <w:p w:rsidR="008B6DCE" w:rsidRDefault="00B41414" w:rsidP="00B41414">
          <w:pPr>
            <w:pStyle w:val="BFE73DA4E7FD4DD0B03D38B9751318ED"/>
          </w:pPr>
          <w:r w:rsidRPr="00404A3B">
            <w:rPr>
              <w:rStyle w:val="PlaceholderText"/>
            </w:rPr>
            <w:t>Click or tap here to enter text.</w:t>
          </w:r>
        </w:p>
      </w:docPartBody>
    </w:docPart>
    <w:docPart>
      <w:docPartPr>
        <w:name w:val="1DC036E711364BC8BDA7D6AA1C593472"/>
        <w:category>
          <w:name w:val="General"/>
          <w:gallery w:val="placeholder"/>
        </w:category>
        <w:types>
          <w:type w:val="bbPlcHdr"/>
        </w:types>
        <w:behaviors>
          <w:behavior w:val="content"/>
        </w:behaviors>
        <w:guid w:val="{4A60FA88-9C64-4B73-ABE3-1B4E84C80E1F}"/>
      </w:docPartPr>
      <w:docPartBody>
        <w:p w:rsidR="008B6DCE" w:rsidRDefault="00B41414" w:rsidP="00B41414">
          <w:pPr>
            <w:pStyle w:val="1DC036E711364BC8BDA7D6AA1C593472"/>
          </w:pPr>
          <w:r w:rsidRPr="00404A3B">
            <w:rPr>
              <w:rStyle w:val="PlaceholderText"/>
            </w:rPr>
            <w:t>Click or tap here to enter text.</w:t>
          </w:r>
        </w:p>
      </w:docPartBody>
    </w:docPart>
    <w:docPart>
      <w:docPartPr>
        <w:name w:val="DE16442CB0134E80A65F2E12F9CFE21E"/>
        <w:category>
          <w:name w:val="General"/>
          <w:gallery w:val="placeholder"/>
        </w:category>
        <w:types>
          <w:type w:val="bbPlcHdr"/>
        </w:types>
        <w:behaviors>
          <w:behavior w:val="content"/>
        </w:behaviors>
        <w:guid w:val="{596835DD-E97D-4F59-B9F9-F09FBF9E7AF2}"/>
      </w:docPartPr>
      <w:docPartBody>
        <w:p w:rsidR="008B6DCE" w:rsidRDefault="00B41414" w:rsidP="00B41414">
          <w:pPr>
            <w:pStyle w:val="DE16442CB0134E80A65F2E12F9CFE21E"/>
          </w:pPr>
          <w:r w:rsidRPr="00F722FF">
            <w:rPr>
              <w:rStyle w:val="PlaceholderText"/>
            </w:rPr>
            <w:t>Click or tap here to enter text.</w:t>
          </w:r>
        </w:p>
      </w:docPartBody>
    </w:docPart>
    <w:docPart>
      <w:docPartPr>
        <w:name w:val="B0A52BD8AF604EBD8427462F33B30AE0"/>
        <w:category>
          <w:name w:val="General"/>
          <w:gallery w:val="placeholder"/>
        </w:category>
        <w:types>
          <w:type w:val="bbPlcHdr"/>
        </w:types>
        <w:behaviors>
          <w:behavior w:val="content"/>
        </w:behaviors>
        <w:guid w:val="{3C9D19F4-F95E-40B8-BBB2-DC2316640893}"/>
      </w:docPartPr>
      <w:docPartBody>
        <w:p w:rsidR="008B6DCE" w:rsidRDefault="00B41414" w:rsidP="00B41414">
          <w:pPr>
            <w:pStyle w:val="B0A52BD8AF604EBD8427462F33B30AE0"/>
          </w:pPr>
          <w:r w:rsidRPr="00404A3B">
            <w:rPr>
              <w:rStyle w:val="PlaceholderText"/>
            </w:rPr>
            <w:t>Click or tap here to enter text.</w:t>
          </w:r>
        </w:p>
      </w:docPartBody>
    </w:docPart>
    <w:docPart>
      <w:docPartPr>
        <w:name w:val="7E5E0165C2054ED0A011BC86D308AA57"/>
        <w:category>
          <w:name w:val="General"/>
          <w:gallery w:val="placeholder"/>
        </w:category>
        <w:types>
          <w:type w:val="bbPlcHdr"/>
        </w:types>
        <w:behaviors>
          <w:behavior w:val="content"/>
        </w:behaviors>
        <w:guid w:val="{1F5D8BED-D8B3-4334-ABE3-DDB236593A9F}"/>
      </w:docPartPr>
      <w:docPartBody>
        <w:p w:rsidR="008B6DCE" w:rsidRDefault="00B41414" w:rsidP="00B41414">
          <w:pPr>
            <w:pStyle w:val="7E5E0165C2054ED0A011BC86D308AA57"/>
          </w:pPr>
          <w:r w:rsidRPr="00F722FF">
            <w:rPr>
              <w:rStyle w:val="PlaceholderText"/>
            </w:rPr>
            <w:t>Click or tap here to enter text.</w:t>
          </w:r>
        </w:p>
      </w:docPartBody>
    </w:docPart>
    <w:docPart>
      <w:docPartPr>
        <w:name w:val="A7FD3493560348459F0009206765A171"/>
        <w:category>
          <w:name w:val="General"/>
          <w:gallery w:val="placeholder"/>
        </w:category>
        <w:types>
          <w:type w:val="bbPlcHdr"/>
        </w:types>
        <w:behaviors>
          <w:behavior w:val="content"/>
        </w:behaviors>
        <w:guid w:val="{92246D00-9A8B-45D6-8789-B26402675A4B}"/>
      </w:docPartPr>
      <w:docPartBody>
        <w:p w:rsidR="008B6DCE" w:rsidRDefault="00B41414" w:rsidP="00B41414">
          <w:pPr>
            <w:pStyle w:val="A7FD3493560348459F0009206765A171"/>
          </w:pPr>
          <w:r w:rsidRPr="00404A3B">
            <w:rPr>
              <w:rStyle w:val="PlaceholderText"/>
            </w:rPr>
            <w:t>Click or tap here to enter text.</w:t>
          </w:r>
        </w:p>
      </w:docPartBody>
    </w:docPart>
    <w:docPart>
      <w:docPartPr>
        <w:name w:val="62884407217E45508BD146F2843087CE"/>
        <w:category>
          <w:name w:val="General"/>
          <w:gallery w:val="placeholder"/>
        </w:category>
        <w:types>
          <w:type w:val="bbPlcHdr"/>
        </w:types>
        <w:behaviors>
          <w:behavior w:val="content"/>
        </w:behaviors>
        <w:guid w:val="{F089CD0E-432E-47F7-8551-191817F7944B}"/>
      </w:docPartPr>
      <w:docPartBody>
        <w:p w:rsidR="008B6DCE" w:rsidRDefault="00B41414" w:rsidP="00B41414">
          <w:pPr>
            <w:pStyle w:val="62884407217E45508BD146F2843087CE"/>
          </w:pPr>
          <w:r w:rsidRPr="00F722FF">
            <w:rPr>
              <w:rStyle w:val="PlaceholderText"/>
            </w:rPr>
            <w:t>Click or tap here to enter text.</w:t>
          </w:r>
        </w:p>
      </w:docPartBody>
    </w:docPart>
    <w:docPart>
      <w:docPartPr>
        <w:name w:val="0542606D233F40A294BC3E57F0504670"/>
        <w:category>
          <w:name w:val="General"/>
          <w:gallery w:val="placeholder"/>
        </w:category>
        <w:types>
          <w:type w:val="bbPlcHdr"/>
        </w:types>
        <w:behaviors>
          <w:behavior w:val="content"/>
        </w:behaviors>
        <w:guid w:val="{EC2C10F0-DBC1-4434-B95F-43622E5DD122}"/>
      </w:docPartPr>
      <w:docPartBody>
        <w:p w:rsidR="008B6DCE" w:rsidRDefault="00B41414" w:rsidP="00B41414">
          <w:pPr>
            <w:pStyle w:val="0542606D233F40A294BC3E57F0504670"/>
          </w:pPr>
          <w:r w:rsidRPr="00404A3B">
            <w:rPr>
              <w:rStyle w:val="PlaceholderText"/>
            </w:rPr>
            <w:t>Click or tap here to enter text.</w:t>
          </w:r>
        </w:p>
      </w:docPartBody>
    </w:docPart>
    <w:docPart>
      <w:docPartPr>
        <w:name w:val="F20C067B0ABC4D0D82E5B2638FC523B5"/>
        <w:category>
          <w:name w:val="General"/>
          <w:gallery w:val="placeholder"/>
        </w:category>
        <w:types>
          <w:type w:val="bbPlcHdr"/>
        </w:types>
        <w:behaviors>
          <w:behavior w:val="content"/>
        </w:behaviors>
        <w:guid w:val="{F831FB62-61FD-4B0C-A870-317B6333E7AD}"/>
      </w:docPartPr>
      <w:docPartBody>
        <w:p w:rsidR="008B6DCE" w:rsidRDefault="00B41414" w:rsidP="00B41414">
          <w:pPr>
            <w:pStyle w:val="F20C067B0ABC4D0D82E5B2638FC523B5"/>
          </w:pPr>
          <w:r w:rsidRPr="00F722FF">
            <w:rPr>
              <w:rStyle w:val="PlaceholderText"/>
            </w:rPr>
            <w:t>Click or tap here to enter text.</w:t>
          </w:r>
        </w:p>
      </w:docPartBody>
    </w:docPart>
    <w:docPart>
      <w:docPartPr>
        <w:name w:val="D43F77C30A0A4C7CB24B89D6BD877760"/>
        <w:category>
          <w:name w:val="General"/>
          <w:gallery w:val="placeholder"/>
        </w:category>
        <w:types>
          <w:type w:val="bbPlcHdr"/>
        </w:types>
        <w:behaviors>
          <w:behavior w:val="content"/>
        </w:behaviors>
        <w:guid w:val="{2081CEBC-0D85-4260-B0E1-9DC16C008500}"/>
      </w:docPartPr>
      <w:docPartBody>
        <w:p w:rsidR="008B6DCE" w:rsidRDefault="00B41414" w:rsidP="00B41414">
          <w:pPr>
            <w:pStyle w:val="D43F77C30A0A4C7CB24B89D6BD877760"/>
          </w:pPr>
          <w:r w:rsidRPr="00F722FF">
            <w:rPr>
              <w:rStyle w:val="PlaceholderText"/>
            </w:rPr>
            <w:t>Click or tap here to enter text.</w:t>
          </w:r>
        </w:p>
      </w:docPartBody>
    </w:docPart>
    <w:docPart>
      <w:docPartPr>
        <w:name w:val="96C3432D93C64F71BB12E843FB413BA2"/>
        <w:category>
          <w:name w:val="General"/>
          <w:gallery w:val="placeholder"/>
        </w:category>
        <w:types>
          <w:type w:val="bbPlcHdr"/>
        </w:types>
        <w:behaviors>
          <w:behavior w:val="content"/>
        </w:behaviors>
        <w:guid w:val="{78465FC1-9EEC-483A-8126-F02DC3BDD7A8}"/>
      </w:docPartPr>
      <w:docPartBody>
        <w:p w:rsidR="00426E66" w:rsidRDefault="00AF2E2B" w:rsidP="00AF2E2B">
          <w:pPr>
            <w:pStyle w:val="96C3432D93C64F71BB12E843FB413BA2"/>
          </w:pPr>
          <w:r w:rsidRPr="000D4732">
            <w:rPr>
              <w:rStyle w:val="PlaceholderText"/>
            </w:rPr>
            <w:t>Click or tap here to enter text.</w:t>
          </w:r>
        </w:p>
      </w:docPartBody>
    </w:docPart>
    <w:docPart>
      <w:docPartPr>
        <w:name w:val="C359BAA9D6824CE8996D07AB8BFC1EFA"/>
        <w:category>
          <w:name w:val="General"/>
          <w:gallery w:val="placeholder"/>
        </w:category>
        <w:types>
          <w:type w:val="bbPlcHdr"/>
        </w:types>
        <w:behaviors>
          <w:behavior w:val="content"/>
        </w:behaviors>
        <w:guid w:val="{FA48A0E8-2FE0-4872-8AA8-EFACC9049833}"/>
      </w:docPartPr>
      <w:docPartBody>
        <w:p w:rsidR="00426E66" w:rsidRDefault="00AF2E2B" w:rsidP="00AF2E2B">
          <w:pPr>
            <w:pStyle w:val="C359BAA9D6824CE8996D07AB8BFC1EFA"/>
          </w:pPr>
          <w:r w:rsidRPr="00F722FF">
            <w:rPr>
              <w:rStyle w:val="PlaceholderText"/>
            </w:rPr>
            <w:t>Click or tap here to enter text.</w:t>
          </w:r>
        </w:p>
      </w:docPartBody>
    </w:docPart>
    <w:docPart>
      <w:docPartPr>
        <w:name w:val="14DE06B274F140CE8A5C6AAAFA75CCF3"/>
        <w:category>
          <w:name w:val="General"/>
          <w:gallery w:val="placeholder"/>
        </w:category>
        <w:types>
          <w:type w:val="bbPlcHdr"/>
        </w:types>
        <w:behaviors>
          <w:behavior w:val="content"/>
        </w:behaviors>
        <w:guid w:val="{DFF03065-6335-4F3C-8E1B-17AC1BA5A637}"/>
      </w:docPartPr>
      <w:docPartBody>
        <w:p w:rsidR="00426E66" w:rsidRDefault="00AF2E2B" w:rsidP="00AF2E2B">
          <w:pPr>
            <w:pStyle w:val="14DE06B274F140CE8A5C6AAAFA75CCF3"/>
          </w:pPr>
          <w:r w:rsidRPr="00404A3B">
            <w:rPr>
              <w:rStyle w:val="PlaceholderText"/>
            </w:rPr>
            <w:t>Click or tap here to enter text.</w:t>
          </w:r>
        </w:p>
      </w:docPartBody>
    </w:docPart>
    <w:docPart>
      <w:docPartPr>
        <w:name w:val="097C6D72853B48E29B8E729C0FA06CA8"/>
        <w:category>
          <w:name w:val="General"/>
          <w:gallery w:val="placeholder"/>
        </w:category>
        <w:types>
          <w:type w:val="bbPlcHdr"/>
        </w:types>
        <w:behaviors>
          <w:behavior w:val="content"/>
        </w:behaviors>
        <w:guid w:val="{A65CEE57-BC9B-4825-BE91-41BE810E6AEB}"/>
      </w:docPartPr>
      <w:docPartBody>
        <w:p w:rsidR="00426E66" w:rsidRDefault="00AF2E2B" w:rsidP="00AF2E2B">
          <w:pPr>
            <w:pStyle w:val="097C6D72853B48E29B8E729C0FA06CA8"/>
          </w:pPr>
          <w:r w:rsidRPr="00F722FF">
            <w:rPr>
              <w:rStyle w:val="PlaceholderText"/>
            </w:rPr>
            <w:t>Click or tap here to enter text.</w:t>
          </w:r>
        </w:p>
      </w:docPartBody>
    </w:docPart>
    <w:docPart>
      <w:docPartPr>
        <w:name w:val="EC387946EFEE43F3A94E4D63C3E819BE"/>
        <w:category>
          <w:name w:val="General"/>
          <w:gallery w:val="placeholder"/>
        </w:category>
        <w:types>
          <w:type w:val="bbPlcHdr"/>
        </w:types>
        <w:behaviors>
          <w:behavior w:val="content"/>
        </w:behaviors>
        <w:guid w:val="{6AC32739-531D-43EF-A469-B34DD2616069}"/>
      </w:docPartPr>
      <w:docPartBody>
        <w:p w:rsidR="00426E66" w:rsidRDefault="00AF2E2B" w:rsidP="00AF2E2B">
          <w:pPr>
            <w:pStyle w:val="EC387946EFEE43F3A94E4D63C3E819BE"/>
          </w:pPr>
          <w:r w:rsidRPr="000D4732">
            <w:rPr>
              <w:rStyle w:val="PlaceholderText"/>
            </w:rPr>
            <w:t>Click or tap here to enter text.</w:t>
          </w:r>
        </w:p>
      </w:docPartBody>
    </w:docPart>
    <w:docPart>
      <w:docPartPr>
        <w:name w:val="630C9E2522EB472E9C7EECDF807E8454"/>
        <w:category>
          <w:name w:val="General"/>
          <w:gallery w:val="placeholder"/>
        </w:category>
        <w:types>
          <w:type w:val="bbPlcHdr"/>
        </w:types>
        <w:behaviors>
          <w:behavior w:val="content"/>
        </w:behaviors>
        <w:guid w:val="{6F5D8D37-C817-4399-A834-BE42C826DB54}"/>
      </w:docPartPr>
      <w:docPartBody>
        <w:p w:rsidR="00426E66" w:rsidRDefault="00AF2E2B" w:rsidP="00AF2E2B">
          <w:pPr>
            <w:pStyle w:val="630C9E2522EB472E9C7EECDF807E8454"/>
          </w:pPr>
          <w:r w:rsidRPr="00F722FF">
            <w:rPr>
              <w:rStyle w:val="PlaceholderText"/>
            </w:rPr>
            <w:t>Click or tap here to enter text.</w:t>
          </w:r>
        </w:p>
      </w:docPartBody>
    </w:docPart>
    <w:docPart>
      <w:docPartPr>
        <w:name w:val="062CB92B77D845699AF11307DC5BB270"/>
        <w:category>
          <w:name w:val="General"/>
          <w:gallery w:val="placeholder"/>
        </w:category>
        <w:types>
          <w:type w:val="bbPlcHdr"/>
        </w:types>
        <w:behaviors>
          <w:behavior w:val="content"/>
        </w:behaviors>
        <w:guid w:val="{9E1E576D-6BBD-4CB0-B009-BA00A1051631}"/>
      </w:docPartPr>
      <w:docPartBody>
        <w:p w:rsidR="00426E66" w:rsidRDefault="00AF2E2B" w:rsidP="00AF2E2B">
          <w:pPr>
            <w:pStyle w:val="062CB92B77D845699AF11307DC5BB270"/>
          </w:pPr>
          <w:r w:rsidRPr="00404A3B">
            <w:rPr>
              <w:rStyle w:val="PlaceholderText"/>
            </w:rPr>
            <w:t>Click or tap here to enter text.</w:t>
          </w:r>
        </w:p>
      </w:docPartBody>
    </w:docPart>
    <w:docPart>
      <w:docPartPr>
        <w:name w:val="9204B114F36040008C0052FC6A6B8AFD"/>
        <w:category>
          <w:name w:val="General"/>
          <w:gallery w:val="placeholder"/>
        </w:category>
        <w:types>
          <w:type w:val="bbPlcHdr"/>
        </w:types>
        <w:behaviors>
          <w:behavior w:val="content"/>
        </w:behaviors>
        <w:guid w:val="{FC0F5587-EE2F-4F80-A7C6-A2669A5EE3AC}"/>
      </w:docPartPr>
      <w:docPartBody>
        <w:p w:rsidR="00426E66" w:rsidRDefault="00AF2E2B" w:rsidP="00AF2E2B">
          <w:pPr>
            <w:pStyle w:val="9204B114F36040008C0052FC6A6B8AFD"/>
          </w:pPr>
          <w:r w:rsidRPr="00F722FF">
            <w:rPr>
              <w:rStyle w:val="PlaceholderText"/>
            </w:rPr>
            <w:t>Click or tap here to enter text.</w:t>
          </w:r>
        </w:p>
      </w:docPartBody>
    </w:docPart>
    <w:docPart>
      <w:docPartPr>
        <w:name w:val="C01C59B49245473B8A4B8616E4FCA54B"/>
        <w:category>
          <w:name w:val="General"/>
          <w:gallery w:val="placeholder"/>
        </w:category>
        <w:types>
          <w:type w:val="bbPlcHdr"/>
        </w:types>
        <w:behaviors>
          <w:behavior w:val="content"/>
        </w:behaviors>
        <w:guid w:val="{A5322F0D-1C37-47AC-A574-188F20BAF543}"/>
      </w:docPartPr>
      <w:docPartBody>
        <w:p w:rsidR="006C2DEB" w:rsidRDefault="00262A90" w:rsidP="00262A90">
          <w:pPr>
            <w:pStyle w:val="C01C59B49245473B8A4B8616E4FCA54B"/>
          </w:pPr>
          <w:r w:rsidRPr="00404A3B">
            <w:rPr>
              <w:rStyle w:val="PlaceholderText"/>
            </w:rPr>
            <w:t>Click or tap here to enter text.</w:t>
          </w:r>
        </w:p>
      </w:docPartBody>
    </w:docPart>
    <w:docPart>
      <w:docPartPr>
        <w:name w:val="20DB76ACF53E4240B898D98589176096"/>
        <w:category>
          <w:name w:val="General"/>
          <w:gallery w:val="placeholder"/>
        </w:category>
        <w:types>
          <w:type w:val="bbPlcHdr"/>
        </w:types>
        <w:behaviors>
          <w:behavior w:val="content"/>
        </w:behaviors>
        <w:guid w:val="{D74878CC-4CE6-4618-9A21-34FCF909162F}"/>
      </w:docPartPr>
      <w:docPartBody>
        <w:p w:rsidR="006C2DEB" w:rsidRDefault="00262A90" w:rsidP="00262A90">
          <w:pPr>
            <w:pStyle w:val="20DB76ACF53E4240B898D98589176096"/>
          </w:pPr>
          <w:r w:rsidRPr="00F722FF">
            <w:rPr>
              <w:rStyle w:val="PlaceholderText"/>
            </w:rPr>
            <w:t>Click or tap here to enter text.</w:t>
          </w:r>
        </w:p>
      </w:docPartBody>
    </w:docPart>
    <w:docPart>
      <w:docPartPr>
        <w:name w:val="55D8A824A8324D2EAD88529CDC0A24BF"/>
        <w:category>
          <w:name w:val="General"/>
          <w:gallery w:val="placeholder"/>
        </w:category>
        <w:types>
          <w:type w:val="bbPlcHdr"/>
        </w:types>
        <w:behaviors>
          <w:behavior w:val="content"/>
        </w:behaviors>
        <w:guid w:val="{C086C238-7FE0-4A6D-BDAB-E30E1171841D}"/>
      </w:docPartPr>
      <w:docPartBody>
        <w:p w:rsidR="006C2DEB" w:rsidRDefault="00262A90" w:rsidP="00262A90">
          <w:pPr>
            <w:pStyle w:val="55D8A824A8324D2EAD88529CDC0A24BF"/>
          </w:pPr>
          <w:r w:rsidRPr="000D4732">
            <w:rPr>
              <w:rStyle w:val="PlaceholderText"/>
            </w:rPr>
            <w:t>Click or tap here to enter text.</w:t>
          </w:r>
        </w:p>
      </w:docPartBody>
    </w:docPart>
    <w:docPart>
      <w:docPartPr>
        <w:name w:val="A9D7298D756E4C88A23062268F8C8406"/>
        <w:category>
          <w:name w:val="General"/>
          <w:gallery w:val="placeholder"/>
        </w:category>
        <w:types>
          <w:type w:val="bbPlcHdr"/>
        </w:types>
        <w:behaviors>
          <w:behavior w:val="content"/>
        </w:behaviors>
        <w:guid w:val="{34A79B50-8801-45E3-9517-1E7BACB54683}"/>
      </w:docPartPr>
      <w:docPartBody>
        <w:p w:rsidR="006C2DEB" w:rsidRDefault="00262A90" w:rsidP="00262A90">
          <w:pPr>
            <w:pStyle w:val="A9D7298D756E4C88A23062268F8C8406"/>
          </w:pPr>
          <w:r w:rsidRPr="00404A3B">
            <w:rPr>
              <w:rStyle w:val="PlaceholderText"/>
            </w:rPr>
            <w:t>Click or tap here to enter text.</w:t>
          </w:r>
        </w:p>
      </w:docPartBody>
    </w:docPart>
    <w:docPart>
      <w:docPartPr>
        <w:name w:val="15D05B430BCF4B689AB3ECF41EAD28AB"/>
        <w:category>
          <w:name w:val="General"/>
          <w:gallery w:val="placeholder"/>
        </w:category>
        <w:types>
          <w:type w:val="bbPlcHdr"/>
        </w:types>
        <w:behaviors>
          <w:behavior w:val="content"/>
        </w:behaviors>
        <w:guid w:val="{87DBC465-1DE8-4AFD-806C-1D43AD411FF7}"/>
      </w:docPartPr>
      <w:docPartBody>
        <w:p w:rsidR="006C2DEB" w:rsidRDefault="00262A90" w:rsidP="00262A90">
          <w:pPr>
            <w:pStyle w:val="15D05B430BCF4B689AB3ECF41EAD28AB"/>
          </w:pPr>
          <w:r w:rsidRPr="000D4732">
            <w:rPr>
              <w:rStyle w:val="PlaceholderText"/>
            </w:rPr>
            <w:t>Click or tap here to enter text.</w:t>
          </w:r>
        </w:p>
      </w:docPartBody>
    </w:docPart>
    <w:docPart>
      <w:docPartPr>
        <w:name w:val="24D04BFDEA5648C1B2D863FD10BD6E8A"/>
        <w:category>
          <w:name w:val="General"/>
          <w:gallery w:val="placeholder"/>
        </w:category>
        <w:types>
          <w:type w:val="bbPlcHdr"/>
        </w:types>
        <w:behaviors>
          <w:behavior w:val="content"/>
        </w:behaviors>
        <w:guid w:val="{69EDACFD-91EB-44B9-A8E6-32511C347AD3}"/>
      </w:docPartPr>
      <w:docPartBody>
        <w:p w:rsidR="006C2DEB" w:rsidRDefault="00262A90" w:rsidP="00262A90">
          <w:pPr>
            <w:pStyle w:val="24D04BFDEA5648C1B2D863FD10BD6E8A"/>
          </w:pPr>
          <w:r w:rsidRPr="00F722F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1FF"/>
    <w:rsid w:val="00012247"/>
    <w:rsid w:val="00012C17"/>
    <w:rsid w:val="00124F0D"/>
    <w:rsid w:val="00166543"/>
    <w:rsid w:val="0017200A"/>
    <w:rsid w:val="0017389C"/>
    <w:rsid w:val="001A0300"/>
    <w:rsid w:val="001E4819"/>
    <w:rsid w:val="00237108"/>
    <w:rsid w:val="00262A90"/>
    <w:rsid w:val="002A027D"/>
    <w:rsid w:val="002B68EA"/>
    <w:rsid w:val="002E6CDC"/>
    <w:rsid w:val="003115CF"/>
    <w:rsid w:val="00314140"/>
    <w:rsid w:val="00371F05"/>
    <w:rsid w:val="003A161E"/>
    <w:rsid w:val="003A6806"/>
    <w:rsid w:val="003B3233"/>
    <w:rsid w:val="003C22D2"/>
    <w:rsid w:val="003F7053"/>
    <w:rsid w:val="004174AD"/>
    <w:rsid w:val="00421B82"/>
    <w:rsid w:val="00426E66"/>
    <w:rsid w:val="004601D1"/>
    <w:rsid w:val="004666FE"/>
    <w:rsid w:val="00476DB6"/>
    <w:rsid w:val="004A7869"/>
    <w:rsid w:val="004F35A7"/>
    <w:rsid w:val="00502E37"/>
    <w:rsid w:val="00511313"/>
    <w:rsid w:val="00546107"/>
    <w:rsid w:val="005629D7"/>
    <w:rsid w:val="00566028"/>
    <w:rsid w:val="00583974"/>
    <w:rsid w:val="005C661E"/>
    <w:rsid w:val="005F09CC"/>
    <w:rsid w:val="005F0A58"/>
    <w:rsid w:val="006300DE"/>
    <w:rsid w:val="00635615"/>
    <w:rsid w:val="00657D3D"/>
    <w:rsid w:val="00671FBD"/>
    <w:rsid w:val="0067208E"/>
    <w:rsid w:val="006C2DEB"/>
    <w:rsid w:val="006C485D"/>
    <w:rsid w:val="006F1DB1"/>
    <w:rsid w:val="006F3F49"/>
    <w:rsid w:val="00713D38"/>
    <w:rsid w:val="00772F45"/>
    <w:rsid w:val="007A6496"/>
    <w:rsid w:val="007D0D72"/>
    <w:rsid w:val="007F7FF8"/>
    <w:rsid w:val="00852D0C"/>
    <w:rsid w:val="0086252B"/>
    <w:rsid w:val="008B6DCE"/>
    <w:rsid w:val="008C035E"/>
    <w:rsid w:val="008C1D89"/>
    <w:rsid w:val="00905FE5"/>
    <w:rsid w:val="00911FB6"/>
    <w:rsid w:val="00923528"/>
    <w:rsid w:val="00986DF5"/>
    <w:rsid w:val="009C044F"/>
    <w:rsid w:val="009D533E"/>
    <w:rsid w:val="00A01A7F"/>
    <w:rsid w:val="00A02068"/>
    <w:rsid w:val="00A03743"/>
    <w:rsid w:val="00A244E0"/>
    <w:rsid w:val="00A82CFF"/>
    <w:rsid w:val="00AD3B88"/>
    <w:rsid w:val="00AF2E2B"/>
    <w:rsid w:val="00B271FF"/>
    <w:rsid w:val="00B377B6"/>
    <w:rsid w:val="00B41414"/>
    <w:rsid w:val="00B50611"/>
    <w:rsid w:val="00B96227"/>
    <w:rsid w:val="00BA6E33"/>
    <w:rsid w:val="00BB1FFE"/>
    <w:rsid w:val="00BE5D01"/>
    <w:rsid w:val="00BF4E23"/>
    <w:rsid w:val="00BF5D37"/>
    <w:rsid w:val="00C0321C"/>
    <w:rsid w:val="00C07B63"/>
    <w:rsid w:val="00C325AD"/>
    <w:rsid w:val="00C66C99"/>
    <w:rsid w:val="00C87B06"/>
    <w:rsid w:val="00C90066"/>
    <w:rsid w:val="00D66356"/>
    <w:rsid w:val="00DB50B4"/>
    <w:rsid w:val="00DD1844"/>
    <w:rsid w:val="00DD374C"/>
    <w:rsid w:val="00E23DBC"/>
    <w:rsid w:val="00E84D1B"/>
    <w:rsid w:val="00E86B8E"/>
    <w:rsid w:val="00E947E5"/>
    <w:rsid w:val="00EA4C54"/>
    <w:rsid w:val="00EB08CF"/>
    <w:rsid w:val="00F64C6F"/>
    <w:rsid w:val="00F94469"/>
    <w:rsid w:val="00FE3F16"/>
    <w:rsid w:val="00FF1B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62A90"/>
    <w:rPr>
      <w:color w:val="808080"/>
    </w:rPr>
  </w:style>
  <w:style w:type="paragraph" w:customStyle="1" w:styleId="17B597044BE348D9B2E0612BE00D0A26">
    <w:name w:val="17B597044BE348D9B2E0612BE00D0A26"/>
    <w:rsid w:val="00B271FF"/>
  </w:style>
  <w:style w:type="paragraph" w:customStyle="1" w:styleId="C0C58BDD797E4F0F883E6948AD442367">
    <w:name w:val="C0C58BDD797E4F0F883E6948AD442367"/>
    <w:rsid w:val="00B271FF"/>
  </w:style>
  <w:style w:type="paragraph" w:customStyle="1" w:styleId="676947C97B43459E85C51F1F8EDBCA9E">
    <w:name w:val="676947C97B43459E85C51F1F8EDBCA9E"/>
    <w:rsid w:val="00B271FF"/>
  </w:style>
  <w:style w:type="paragraph" w:customStyle="1" w:styleId="B765764FD29E45D9A64C23DEC6EFA3F5">
    <w:name w:val="B765764FD29E45D9A64C23DEC6EFA3F5"/>
    <w:rsid w:val="00B271FF"/>
  </w:style>
  <w:style w:type="paragraph" w:customStyle="1" w:styleId="CB99E7D377394328A63E9C3C7F4B2279">
    <w:name w:val="CB99E7D377394328A63E9C3C7F4B2279"/>
    <w:rsid w:val="00B271FF"/>
  </w:style>
  <w:style w:type="paragraph" w:customStyle="1" w:styleId="3F9DF7DB94AB4661BCD35E844523032B">
    <w:name w:val="3F9DF7DB94AB4661BCD35E844523032B"/>
    <w:rsid w:val="00B271FF"/>
  </w:style>
  <w:style w:type="paragraph" w:customStyle="1" w:styleId="DA9923DC3B3E4533A3CB72BE6D75C6B3">
    <w:name w:val="DA9923DC3B3E4533A3CB72BE6D75C6B3"/>
    <w:rsid w:val="00B271FF"/>
  </w:style>
  <w:style w:type="paragraph" w:customStyle="1" w:styleId="5FC8E02DBA8A40828824E4BDD80C65FA">
    <w:name w:val="5FC8E02DBA8A40828824E4BDD80C65FA"/>
    <w:rsid w:val="00B271FF"/>
  </w:style>
  <w:style w:type="paragraph" w:customStyle="1" w:styleId="C58B5437A85D489B8B4ABBDBDAD34C3B">
    <w:name w:val="C58B5437A85D489B8B4ABBDBDAD34C3B"/>
    <w:rsid w:val="00B271FF"/>
  </w:style>
  <w:style w:type="paragraph" w:customStyle="1" w:styleId="5D43EB26947D413597BCC429E8C5984E">
    <w:name w:val="5D43EB26947D413597BCC429E8C5984E"/>
    <w:rsid w:val="00B271FF"/>
  </w:style>
  <w:style w:type="paragraph" w:customStyle="1" w:styleId="3A7F49205A6840A7952B394961852349">
    <w:name w:val="3A7F49205A6840A7952B394961852349"/>
    <w:rsid w:val="00B271FF"/>
  </w:style>
  <w:style w:type="paragraph" w:customStyle="1" w:styleId="FE26FF209A4749C7A0F410E79F6B22D4">
    <w:name w:val="FE26FF209A4749C7A0F410E79F6B22D4"/>
    <w:rsid w:val="00B271FF"/>
  </w:style>
  <w:style w:type="paragraph" w:customStyle="1" w:styleId="F3D769ADE7A8476D99CA6EED057171A5">
    <w:name w:val="F3D769ADE7A8476D99CA6EED057171A5"/>
    <w:rsid w:val="00B271FF"/>
  </w:style>
  <w:style w:type="paragraph" w:customStyle="1" w:styleId="65D1B13E2E70436EA10A4F0FDB3E381F">
    <w:name w:val="65D1B13E2E70436EA10A4F0FDB3E381F"/>
    <w:rsid w:val="00B271FF"/>
  </w:style>
  <w:style w:type="paragraph" w:customStyle="1" w:styleId="F7B8AFEA503445C484994F791E7E8644">
    <w:name w:val="F7B8AFEA503445C484994F791E7E8644"/>
    <w:rsid w:val="00B271FF"/>
  </w:style>
  <w:style w:type="paragraph" w:customStyle="1" w:styleId="5AA32E5D277648FF8A6B932B79BE24CE">
    <w:name w:val="5AA32E5D277648FF8A6B932B79BE24CE"/>
    <w:rsid w:val="00B271FF"/>
  </w:style>
  <w:style w:type="paragraph" w:customStyle="1" w:styleId="5809CC5B5323407589034540FBBA906C">
    <w:name w:val="5809CC5B5323407589034540FBBA906C"/>
    <w:rsid w:val="00B271FF"/>
  </w:style>
  <w:style w:type="paragraph" w:customStyle="1" w:styleId="C129311F31AA4EEE938356A17BD0E0ED">
    <w:name w:val="C129311F31AA4EEE938356A17BD0E0ED"/>
    <w:rsid w:val="00B271FF"/>
  </w:style>
  <w:style w:type="paragraph" w:customStyle="1" w:styleId="F397B573F1F94D33B652B6AA452EFEE8">
    <w:name w:val="F397B573F1F94D33B652B6AA452EFEE8"/>
    <w:rsid w:val="00B271FF"/>
  </w:style>
  <w:style w:type="paragraph" w:customStyle="1" w:styleId="FD7DCD6973C7478F831CA4FD227DFD8B">
    <w:name w:val="FD7DCD6973C7478F831CA4FD227DFD8B"/>
    <w:rsid w:val="00B271FF"/>
  </w:style>
  <w:style w:type="paragraph" w:customStyle="1" w:styleId="A14BB50FB77F41E686909F7BC3D0A022">
    <w:name w:val="A14BB50FB77F41E686909F7BC3D0A022"/>
    <w:rsid w:val="00B271FF"/>
  </w:style>
  <w:style w:type="paragraph" w:customStyle="1" w:styleId="9EB166A0BB0E4B499CE6B97F8431E03B">
    <w:name w:val="9EB166A0BB0E4B499CE6B97F8431E03B"/>
    <w:rsid w:val="00B271FF"/>
  </w:style>
  <w:style w:type="paragraph" w:customStyle="1" w:styleId="E453199FA9CF4319A6E86E6FACA4BED7">
    <w:name w:val="E453199FA9CF4319A6E86E6FACA4BED7"/>
    <w:rsid w:val="00B271FF"/>
  </w:style>
  <w:style w:type="paragraph" w:customStyle="1" w:styleId="D8345C2A86A44788A678D8BBCF25DB94">
    <w:name w:val="D8345C2A86A44788A678D8BBCF25DB94"/>
    <w:rsid w:val="00B271FF"/>
  </w:style>
  <w:style w:type="paragraph" w:customStyle="1" w:styleId="5397A5B86F454A0C9DE686DAE05CFE2E">
    <w:name w:val="5397A5B86F454A0C9DE686DAE05CFE2E"/>
    <w:rsid w:val="00B271FF"/>
  </w:style>
  <w:style w:type="paragraph" w:customStyle="1" w:styleId="AAA0BD84EEE94B15AB187AC771178066">
    <w:name w:val="AAA0BD84EEE94B15AB187AC771178066"/>
    <w:rsid w:val="00B271FF"/>
  </w:style>
  <w:style w:type="paragraph" w:customStyle="1" w:styleId="E8A45B02B6AD4E2385347A4769CA944D">
    <w:name w:val="E8A45B02B6AD4E2385347A4769CA944D"/>
    <w:rsid w:val="00B271FF"/>
  </w:style>
  <w:style w:type="paragraph" w:customStyle="1" w:styleId="E02D8BF27BA9418EB1BCE2D071571E4C">
    <w:name w:val="E02D8BF27BA9418EB1BCE2D071571E4C"/>
    <w:rsid w:val="00B271FF"/>
  </w:style>
  <w:style w:type="paragraph" w:customStyle="1" w:styleId="29BD6E38B1C846ECA4D444AE6A8BFD49">
    <w:name w:val="29BD6E38B1C846ECA4D444AE6A8BFD49"/>
    <w:rsid w:val="00B271FF"/>
  </w:style>
  <w:style w:type="paragraph" w:customStyle="1" w:styleId="B20FCE4050AB492F89F374703359498E">
    <w:name w:val="B20FCE4050AB492F89F374703359498E"/>
    <w:rsid w:val="00B271FF"/>
  </w:style>
  <w:style w:type="paragraph" w:customStyle="1" w:styleId="625E9A9E9CCE48728EAFD7C03D13E5F9">
    <w:name w:val="625E9A9E9CCE48728EAFD7C03D13E5F9"/>
    <w:rsid w:val="00B271FF"/>
  </w:style>
  <w:style w:type="paragraph" w:customStyle="1" w:styleId="D7F5707369744F75876143E8D5016E9A">
    <w:name w:val="D7F5707369744F75876143E8D5016E9A"/>
    <w:rsid w:val="00B271FF"/>
  </w:style>
  <w:style w:type="paragraph" w:customStyle="1" w:styleId="E789C9F020E94997914CD4631E436BFA">
    <w:name w:val="E789C9F020E94997914CD4631E436BFA"/>
    <w:rsid w:val="00B271FF"/>
  </w:style>
  <w:style w:type="paragraph" w:customStyle="1" w:styleId="749EA1A9F91E4B368A8490BFE5322C83">
    <w:name w:val="749EA1A9F91E4B368A8490BFE5322C83"/>
    <w:rsid w:val="00B271FF"/>
  </w:style>
  <w:style w:type="paragraph" w:customStyle="1" w:styleId="6600F3D72DE345969FF22F62CECAE885">
    <w:name w:val="6600F3D72DE345969FF22F62CECAE885"/>
    <w:rsid w:val="00B271FF"/>
  </w:style>
  <w:style w:type="paragraph" w:customStyle="1" w:styleId="174A06F48CBC4E6CBCE4869A687270CE">
    <w:name w:val="174A06F48CBC4E6CBCE4869A687270CE"/>
    <w:rsid w:val="00B271FF"/>
  </w:style>
  <w:style w:type="paragraph" w:customStyle="1" w:styleId="35AD03D7CAF84212BBB0206C8221FD01">
    <w:name w:val="35AD03D7CAF84212BBB0206C8221FD01"/>
    <w:rsid w:val="00B271FF"/>
  </w:style>
  <w:style w:type="paragraph" w:customStyle="1" w:styleId="F0BF3F014B1944A690EF16E14F438A67">
    <w:name w:val="F0BF3F014B1944A690EF16E14F438A67"/>
    <w:rsid w:val="00B271FF"/>
  </w:style>
  <w:style w:type="paragraph" w:customStyle="1" w:styleId="DCC8B57B09E744F7A4DA36CDA52FEE29">
    <w:name w:val="DCC8B57B09E744F7A4DA36CDA52FEE29"/>
    <w:rsid w:val="00B271FF"/>
  </w:style>
  <w:style w:type="paragraph" w:customStyle="1" w:styleId="33072F39A0DA451B88B932B5506E7DF6">
    <w:name w:val="33072F39A0DA451B88B932B5506E7DF6"/>
    <w:rsid w:val="00B271FF"/>
  </w:style>
  <w:style w:type="paragraph" w:customStyle="1" w:styleId="889C12699D134B79AF05893FEEDBE534">
    <w:name w:val="889C12699D134B79AF05893FEEDBE534"/>
    <w:rsid w:val="00B271FF"/>
  </w:style>
  <w:style w:type="paragraph" w:customStyle="1" w:styleId="8ADF1918CD6E404C9BE34407D0EA9055">
    <w:name w:val="8ADF1918CD6E404C9BE34407D0EA9055"/>
    <w:rsid w:val="00B271FF"/>
  </w:style>
  <w:style w:type="paragraph" w:customStyle="1" w:styleId="F33C5E2950084E0EA21EBFD1E2CE12A3">
    <w:name w:val="F33C5E2950084E0EA21EBFD1E2CE12A3"/>
    <w:rsid w:val="00B271FF"/>
  </w:style>
  <w:style w:type="paragraph" w:customStyle="1" w:styleId="8571C6BF7AA04C9DA4597CA4A9A679AB">
    <w:name w:val="8571C6BF7AA04C9DA4597CA4A9A679AB"/>
    <w:rsid w:val="00B271FF"/>
  </w:style>
  <w:style w:type="paragraph" w:customStyle="1" w:styleId="F8B564AC580349A282D89B79A0EF2E41">
    <w:name w:val="F8B564AC580349A282D89B79A0EF2E41"/>
    <w:rsid w:val="00B271FF"/>
  </w:style>
  <w:style w:type="paragraph" w:customStyle="1" w:styleId="AC5A0BDC5E504AE8B2627FDDC85ECA52">
    <w:name w:val="AC5A0BDC5E504AE8B2627FDDC85ECA52"/>
    <w:rsid w:val="00B271FF"/>
  </w:style>
  <w:style w:type="paragraph" w:customStyle="1" w:styleId="B36AB1E4ACDD4B0784FC603253992ABE">
    <w:name w:val="B36AB1E4ACDD4B0784FC603253992ABE"/>
    <w:rsid w:val="00B271FF"/>
  </w:style>
  <w:style w:type="paragraph" w:customStyle="1" w:styleId="4A43F2158C57491C926C5A5880B6725D">
    <w:name w:val="4A43F2158C57491C926C5A5880B6725D"/>
    <w:rsid w:val="00B271FF"/>
  </w:style>
  <w:style w:type="paragraph" w:customStyle="1" w:styleId="5DF1C8C22F4B4B05A92304EC00F032DC">
    <w:name w:val="5DF1C8C22F4B4B05A92304EC00F032DC"/>
    <w:rsid w:val="00B271FF"/>
  </w:style>
  <w:style w:type="paragraph" w:customStyle="1" w:styleId="F494F6FDA6EE45659DC03F6DD82A7A50">
    <w:name w:val="F494F6FDA6EE45659DC03F6DD82A7A50"/>
    <w:rsid w:val="005C661E"/>
  </w:style>
  <w:style w:type="paragraph" w:customStyle="1" w:styleId="E984164445D842D296C78971B7C63787">
    <w:name w:val="E984164445D842D296C78971B7C63787"/>
    <w:rsid w:val="005C661E"/>
  </w:style>
  <w:style w:type="paragraph" w:customStyle="1" w:styleId="E0E08952A6E94A2F9E17FA572D6BF0C3">
    <w:name w:val="E0E08952A6E94A2F9E17FA572D6BF0C3"/>
    <w:rsid w:val="005C661E"/>
  </w:style>
  <w:style w:type="paragraph" w:customStyle="1" w:styleId="43C621865CC842F081904AA4F6434117">
    <w:name w:val="43C621865CC842F081904AA4F6434117"/>
    <w:rsid w:val="005C661E"/>
  </w:style>
  <w:style w:type="paragraph" w:customStyle="1" w:styleId="08F2F37EF58C484BAAF0E96C1B13722B">
    <w:name w:val="08F2F37EF58C484BAAF0E96C1B13722B"/>
    <w:rsid w:val="005C661E"/>
  </w:style>
  <w:style w:type="paragraph" w:customStyle="1" w:styleId="0D2DD618A3C04F01B49C24A67562541A">
    <w:name w:val="0D2DD618A3C04F01B49C24A67562541A"/>
    <w:rsid w:val="005C661E"/>
  </w:style>
  <w:style w:type="paragraph" w:customStyle="1" w:styleId="B9EE24BE47464DBE8FA33CC1ADFD56F5">
    <w:name w:val="B9EE24BE47464DBE8FA33CC1ADFD56F5"/>
    <w:rsid w:val="005C661E"/>
  </w:style>
  <w:style w:type="paragraph" w:customStyle="1" w:styleId="88476069EF654A138D8DBDAFD91AEF4F">
    <w:name w:val="88476069EF654A138D8DBDAFD91AEF4F"/>
    <w:rsid w:val="005C661E"/>
  </w:style>
  <w:style w:type="paragraph" w:customStyle="1" w:styleId="D71120F7D04E444FB629157A4A840388">
    <w:name w:val="D71120F7D04E444FB629157A4A840388"/>
    <w:rsid w:val="005C661E"/>
  </w:style>
  <w:style w:type="paragraph" w:customStyle="1" w:styleId="598F74E03BFB4B6184944B2807D6B767">
    <w:name w:val="598F74E03BFB4B6184944B2807D6B767"/>
    <w:rsid w:val="005C661E"/>
  </w:style>
  <w:style w:type="paragraph" w:customStyle="1" w:styleId="9351F17B6283414CAC3F39A86F2C3623">
    <w:name w:val="9351F17B6283414CAC3F39A86F2C3623"/>
    <w:rsid w:val="005C661E"/>
  </w:style>
  <w:style w:type="paragraph" w:customStyle="1" w:styleId="E2B3775E9F0B485983BAD18EDC73410D">
    <w:name w:val="E2B3775E9F0B485983BAD18EDC73410D"/>
    <w:rsid w:val="005C661E"/>
  </w:style>
  <w:style w:type="paragraph" w:customStyle="1" w:styleId="FA22F511A2104D4F9C451DC096919B3C">
    <w:name w:val="FA22F511A2104D4F9C451DC096919B3C"/>
    <w:rsid w:val="005C661E"/>
  </w:style>
  <w:style w:type="paragraph" w:customStyle="1" w:styleId="33872EEE00AA42F8950F133ED53AC37A">
    <w:name w:val="33872EEE00AA42F8950F133ED53AC37A"/>
    <w:rsid w:val="005C661E"/>
  </w:style>
  <w:style w:type="paragraph" w:customStyle="1" w:styleId="C16B709839C44F28A049AAC9A46B6D6F">
    <w:name w:val="C16B709839C44F28A049AAC9A46B6D6F"/>
    <w:rsid w:val="005C661E"/>
  </w:style>
  <w:style w:type="paragraph" w:customStyle="1" w:styleId="04B23FB465944A6C9D4341119157E79E">
    <w:name w:val="04B23FB465944A6C9D4341119157E79E"/>
    <w:rsid w:val="005C661E"/>
  </w:style>
  <w:style w:type="paragraph" w:customStyle="1" w:styleId="A2335944BA0F4F86BAE4B035D9AD2D6C">
    <w:name w:val="A2335944BA0F4F86BAE4B035D9AD2D6C"/>
    <w:rsid w:val="005C661E"/>
  </w:style>
  <w:style w:type="paragraph" w:customStyle="1" w:styleId="180D7E2500144FD6864659FCFEADB450">
    <w:name w:val="180D7E2500144FD6864659FCFEADB450"/>
    <w:rsid w:val="005C661E"/>
  </w:style>
  <w:style w:type="paragraph" w:customStyle="1" w:styleId="C91EAE01C50841EDB60BE6E49BFF028F">
    <w:name w:val="C91EAE01C50841EDB60BE6E49BFF028F"/>
    <w:rsid w:val="005C661E"/>
  </w:style>
  <w:style w:type="paragraph" w:customStyle="1" w:styleId="670E3FA9766341FFAC8D749ACCEA8BA1">
    <w:name w:val="670E3FA9766341FFAC8D749ACCEA8BA1"/>
    <w:rsid w:val="005C661E"/>
  </w:style>
  <w:style w:type="paragraph" w:customStyle="1" w:styleId="1A6DF4D5A9394E459D455059291B07EA">
    <w:name w:val="1A6DF4D5A9394E459D455059291B07EA"/>
    <w:rsid w:val="005C661E"/>
  </w:style>
  <w:style w:type="paragraph" w:customStyle="1" w:styleId="32E8A3C7587C4991AB56F55ED7590B62">
    <w:name w:val="32E8A3C7587C4991AB56F55ED7590B62"/>
    <w:rsid w:val="005C661E"/>
  </w:style>
  <w:style w:type="paragraph" w:customStyle="1" w:styleId="5C7D33E06FCE47608BAD393B3C6B18D7">
    <w:name w:val="5C7D33E06FCE47608BAD393B3C6B18D7"/>
    <w:rsid w:val="005C661E"/>
  </w:style>
  <w:style w:type="paragraph" w:customStyle="1" w:styleId="131288F02FF2452C89785BDCEDD2805B">
    <w:name w:val="131288F02FF2452C89785BDCEDD2805B"/>
    <w:rsid w:val="005C661E"/>
  </w:style>
  <w:style w:type="paragraph" w:customStyle="1" w:styleId="FA31ACF5D1DC48878EDDC965555BC038">
    <w:name w:val="FA31ACF5D1DC48878EDDC965555BC038"/>
    <w:rsid w:val="005C661E"/>
  </w:style>
  <w:style w:type="paragraph" w:customStyle="1" w:styleId="98838B7FCF7D40B3B4868F43A291AB28">
    <w:name w:val="98838B7FCF7D40B3B4868F43A291AB28"/>
    <w:rsid w:val="005C661E"/>
  </w:style>
  <w:style w:type="paragraph" w:customStyle="1" w:styleId="6BAE689D1AFA4EF6A52DD546D1859EE2">
    <w:name w:val="6BAE689D1AFA4EF6A52DD546D1859EE2"/>
    <w:rsid w:val="005C661E"/>
  </w:style>
  <w:style w:type="paragraph" w:customStyle="1" w:styleId="EC36C5F70F714156935664A75F02B864">
    <w:name w:val="EC36C5F70F714156935664A75F02B864"/>
    <w:rsid w:val="005C661E"/>
  </w:style>
  <w:style w:type="paragraph" w:customStyle="1" w:styleId="F94BC4ACBD5D48EF9276ED6B84F9171C">
    <w:name w:val="F94BC4ACBD5D48EF9276ED6B84F9171C"/>
    <w:rsid w:val="005C661E"/>
  </w:style>
  <w:style w:type="paragraph" w:customStyle="1" w:styleId="E5C2805AF671435982CE7975E469ACE8">
    <w:name w:val="E5C2805AF671435982CE7975E469ACE8"/>
    <w:rsid w:val="005C661E"/>
  </w:style>
  <w:style w:type="paragraph" w:customStyle="1" w:styleId="C64F4948294D4A0B87055730D77191F2">
    <w:name w:val="C64F4948294D4A0B87055730D77191F2"/>
    <w:rsid w:val="005C661E"/>
  </w:style>
  <w:style w:type="paragraph" w:customStyle="1" w:styleId="AA9FDBACADB2434088B70B6CF36E6B59">
    <w:name w:val="AA9FDBACADB2434088B70B6CF36E6B59"/>
    <w:rsid w:val="005C661E"/>
  </w:style>
  <w:style w:type="paragraph" w:customStyle="1" w:styleId="B887B33F9953488BBD728895C9395271">
    <w:name w:val="B887B33F9953488BBD728895C9395271"/>
    <w:rsid w:val="005C661E"/>
  </w:style>
  <w:style w:type="paragraph" w:customStyle="1" w:styleId="EA3F9CB176B24FA4BC1B4778294A7F62">
    <w:name w:val="EA3F9CB176B24FA4BC1B4778294A7F62"/>
    <w:rsid w:val="005C661E"/>
  </w:style>
  <w:style w:type="paragraph" w:customStyle="1" w:styleId="63D4C1F5C76C46FB8E8DEF0277096359">
    <w:name w:val="63D4C1F5C76C46FB8E8DEF0277096359"/>
    <w:rsid w:val="005C661E"/>
  </w:style>
  <w:style w:type="paragraph" w:customStyle="1" w:styleId="CBD3A8851B39435FBFAEE592B5F54095">
    <w:name w:val="CBD3A8851B39435FBFAEE592B5F54095"/>
    <w:rsid w:val="005C661E"/>
  </w:style>
  <w:style w:type="paragraph" w:customStyle="1" w:styleId="AF7350D484084519A40CDF5F08B610A4">
    <w:name w:val="AF7350D484084519A40CDF5F08B610A4"/>
    <w:rsid w:val="005C661E"/>
  </w:style>
  <w:style w:type="paragraph" w:customStyle="1" w:styleId="82A7852834454E6CB96EF653351E2D47">
    <w:name w:val="82A7852834454E6CB96EF653351E2D47"/>
    <w:rsid w:val="005C661E"/>
  </w:style>
  <w:style w:type="paragraph" w:customStyle="1" w:styleId="7C4C6256EC9641BAA97D18DA406BD86F">
    <w:name w:val="7C4C6256EC9641BAA97D18DA406BD86F"/>
    <w:rsid w:val="005C661E"/>
  </w:style>
  <w:style w:type="paragraph" w:customStyle="1" w:styleId="2C6226879AA34F4BBE70EB39A56616A5">
    <w:name w:val="2C6226879AA34F4BBE70EB39A56616A5"/>
    <w:rsid w:val="00A03743"/>
  </w:style>
  <w:style w:type="paragraph" w:customStyle="1" w:styleId="8695C8E1E6E744A7990234018E2FAD35">
    <w:name w:val="8695C8E1E6E744A7990234018E2FAD35"/>
    <w:rsid w:val="00A03743"/>
  </w:style>
  <w:style w:type="paragraph" w:customStyle="1" w:styleId="51336966E51E4E28AEDFD9BFACEE3B79">
    <w:name w:val="51336966E51E4E28AEDFD9BFACEE3B79"/>
    <w:rsid w:val="00A03743"/>
  </w:style>
  <w:style w:type="paragraph" w:customStyle="1" w:styleId="CB5ED69B918E4E6187E0542D76D7A2D1">
    <w:name w:val="CB5ED69B918E4E6187E0542D76D7A2D1"/>
    <w:rsid w:val="00A03743"/>
  </w:style>
  <w:style w:type="paragraph" w:customStyle="1" w:styleId="0D9D87EE61B8417D855BBF9E12D435C6">
    <w:name w:val="0D9D87EE61B8417D855BBF9E12D435C6"/>
    <w:rsid w:val="00A03743"/>
  </w:style>
  <w:style w:type="paragraph" w:customStyle="1" w:styleId="C3A31C9FB7634044A264F149C4635A5C">
    <w:name w:val="C3A31C9FB7634044A264F149C4635A5C"/>
    <w:rsid w:val="00A03743"/>
  </w:style>
  <w:style w:type="paragraph" w:customStyle="1" w:styleId="CA183497616C4DD69BBFF0BCDD3D3FA2">
    <w:name w:val="CA183497616C4DD69BBFF0BCDD3D3FA2"/>
    <w:rsid w:val="00A03743"/>
  </w:style>
  <w:style w:type="paragraph" w:customStyle="1" w:styleId="3FD1818D917F4BD488BA40466A92D058">
    <w:name w:val="3FD1818D917F4BD488BA40466A92D058"/>
    <w:rsid w:val="00A03743"/>
  </w:style>
  <w:style w:type="paragraph" w:customStyle="1" w:styleId="F827B1D9EDD847F1A0F15D6C00CD72CA">
    <w:name w:val="F827B1D9EDD847F1A0F15D6C00CD72CA"/>
    <w:rsid w:val="00A03743"/>
  </w:style>
  <w:style w:type="paragraph" w:customStyle="1" w:styleId="9E5A2122C12F42049443132CFF1E1570">
    <w:name w:val="9E5A2122C12F42049443132CFF1E1570"/>
    <w:rsid w:val="00A03743"/>
  </w:style>
  <w:style w:type="paragraph" w:customStyle="1" w:styleId="A43FA220765E47019CBA7C11C1D32DE7">
    <w:name w:val="A43FA220765E47019CBA7C11C1D32DE7"/>
    <w:rsid w:val="00A03743"/>
  </w:style>
  <w:style w:type="paragraph" w:customStyle="1" w:styleId="4164A2E642D64DE5956070C782C4F220">
    <w:name w:val="4164A2E642D64DE5956070C782C4F220"/>
    <w:rsid w:val="00A03743"/>
  </w:style>
  <w:style w:type="paragraph" w:customStyle="1" w:styleId="5DC39C3B42E64DF3A297163E1EC759D2">
    <w:name w:val="5DC39C3B42E64DF3A297163E1EC759D2"/>
    <w:rsid w:val="00A03743"/>
  </w:style>
  <w:style w:type="paragraph" w:customStyle="1" w:styleId="1E5FB906F95A4EEA83BB62D12A767532">
    <w:name w:val="1E5FB906F95A4EEA83BB62D12A767532"/>
    <w:rsid w:val="00A03743"/>
  </w:style>
  <w:style w:type="paragraph" w:customStyle="1" w:styleId="19F1AE1A74814A90A0F58E61021491FC">
    <w:name w:val="19F1AE1A74814A90A0F58E61021491FC"/>
    <w:rsid w:val="00A03743"/>
  </w:style>
  <w:style w:type="paragraph" w:customStyle="1" w:styleId="D271F8D385994EBE9ED1A72CBD6A43E4">
    <w:name w:val="D271F8D385994EBE9ED1A72CBD6A43E4"/>
    <w:rsid w:val="00A03743"/>
  </w:style>
  <w:style w:type="paragraph" w:customStyle="1" w:styleId="814909124FC54CA2AA76A3D09CF46434">
    <w:name w:val="814909124FC54CA2AA76A3D09CF46434"/>
    <w:rsid w:val="00A03743"/>
  </w:style>
  <w:style w:type="paragraph" w:customStyle="1" w:styleId="FE1A1E9D3A2343528E6C47DCE196CD53">
    <w:name w:val="FE1A1E9D3A2343528E6C47DCE196CD53"/>
    <w:rsid w:val="00A03743"/>
  </w:style>
  <w:style w:type="paragraph" w:customStyle="1" w:styleId="EC11F2950900453D8DAC250FCAEFD95B">
    <w:name w:val="EC11F2950900453D8DAC250FCAEFD95B"/>
    <w:rsid w:val="00A03743"/>
  </w:style>
  <w:style w:type="paragraph" w:customStyle="1" w:styleId="1645888DA2294EA7AC4BBA4DE4B68AB2">
    <w:name w:val="1645888DA2294EA7AC4BBA4DE4B68AB2"/>
    <w:rsid w:val="00A03743"/>
  </w:style>
  <w:style w:type="paragraph" w:customStyle="1" w:styleId="9D5AE371C63D4908971F58EFDAFA401B">
    <w:name w:val="9D5AE371C63D4908971F58EFDAFA401B"/>
    <w:rsid w:val="00A03743"/>
  </w:style>
  <w:style w:type="paragraph" w:customStyle="1" w:styleId="DA9A2C17F2E24C39A92F258E6674677F">
    <w:name w:val="DA9A2C17F2E24C39A92F258E6674677F"/>
    <w:rsid w:val="00A03743"/>
  </w:style>
  <w:style w:type="paragraph" w:customStyle="1" w:styleId="E4177C2D50C8401592DE98A42222272A">
    <w:name w:val="E4177C2D50C8401592DE98A42222272A"/>
    <w:rsid w:val="00A03743"/>
  </w:style>
  <w:style w:type="paragraph" w:customStyle="1" w:styleId="F022AF3E20C04A159D82A1E52E7AC6A4">
    <w:name w:val="F022AF3E20C04A159D82A1E52E7AC6A4"/>
    <w:rsid w:val="00A03743"/>
  </w:style>
  <w:style w:type="paragraph" w:customStyle="1" w:styleId="9623F8F8A784434EA0F0C2EC01839AD1">
    <w:name w:val="9623F8F8A784434EA0F0C2EC01839AD1"/>
    <w:rsid w:val="00A03743"/>
  </w:style>
  <w:style w:type="paragraph" w:customStyle="1" w:styleId="8AA4D7AF2E764A6A8764AB36F3E7D081">
    <w:name w:val="8AA4D7AF2E764A6A8764AB36F3E7D081"/>
    <w:rsid w:val="00A03743"/>
  </w:style>
  <w:style w:type="paragraph" w:customStyle="1" w:styleId="F055E30595C04B95B296F5D5AC1E8D6F">
    <w:name w:val="F055E30595C04B95B296F5D5AC1E8D6F"/>
    <w:rsid w:val="00A03743"/>
  </w:style>
  <w:style w:type="paragraph" w:customStyle="1" w:styleId="1584F1AF726442BB820B9853FE2D65B0">
    <w:name w:val="1584F1AF726442BB820B9853FE2D65B0"/>
    <w:rsid w:val="00A03743"/>
  </w:style>
  <w:style w:type="paragraph" w:customStyle="1" w:styleId="F951D139F6564CDAB0B7C7312F2FEE3B">
    <w:name w:val="F951D139F6564CDAB0B7C7312F2FEE3B"/>
    <w:rsid w:val="00A03743"/>
  </w:style>
  <w:style w:type="paragraph" w:customStyle="1" w:styleId="AE634EF1266643849E556EAA49265BCB">
    <w:name w:val="AE634EF1266643849E556EAA49265BCB"/>
    <w:rsid w:val="00A03743"/>
  </w:style>
  <w:style w:type="paragraph" w:customStyle="1" w:styleId="38AC70F6C7C84B24B4BE8453BBC73660">
    <w:name w:val="38AC70F6C7C84B24B4BE8453BBC73660"/>
    <w:rsid w:val="00B96227"/>
  </w:style>
  <w:style w:type="paragraph" w:customStyle="1" w:styleId="792B234D5328469C9E347A72CE726EAC">
    <w:name w:val="792B234D5328469C9E347A72CE726EAC"/>
    <w:rsid w:val="00B96227"/>
  </w:style>
  <w:style w:type="paragraph" w:customStyle="1" w:styleId="B529D77F6D9D4B748DC83B8F5D20D517">
    <w:name w:val="B529D77F6D9D4B748DC83B8F5D20D517"/>
    <w:rsid w:val="00B96227"/>
  </w:style>
  <w:style w:type="paragraph" w:customStyle="1" w:styleId="AEFA1E12467540D5B578B043B3D82172">
    <w:name w:val="AEFA1E12467540D5B578B043B3D82172"/>
    <w:rsid w:val="00B96227"/>
  </w:style>
  <w:style w:type="paragraph" w:customStyle="1" w:styleId="3FD7C6DC495F4BAA98408A6A23A0ECA8">
    <w:name w:val="3FD7C6DC495F4BAA98408A6A23A0ECA8"/>
    <w:rsid w:val="00B96227"/>
  </w:style>
  <w:style w:type="paragraph" w:customStyle="1" w:styleId="D6F1F00A58584640B2D13B063BEB1975">
    <w:name w:val="D6F1F00A58584640B2D13B063BEB1975"/>
    <w:rsid w:val="00B96227"/>
  </w:style>
  <w:style w:type="paragraph" w:customStyle="1" w:styleId="83A0796F9BD74017AAAB9318507CCBE8">
    <w:name w:val="83A0796F9BD74017AAAB9318507CCBE8"/>
    <w:rsid w:val="00B96227"/>
  </w:style>
  <w:style w:type="paragraph" w:customStyle="1" w:styleId="2359093E6BE042EDAE00E262DA609FA5">
    <w:name w:val="2359093E6BE042EDAE00E262DA609FA5"/>
    <w:rsid w:val="00B96227"/>
  </w:style>
  <w:style w:type="paragraph" w:customStyle="1" w:styleId="EEBF79DB9F8D4E72A5C272CEA8283F1E">
    <w:name w:val="EEBF79DB9F8D4E72A5C272CEA8283F1E"/>
    <w:rsid w:val="00B96227"/>
  </w:style>
  <w:style w:type="paragraph" w:customStyle="1" w:styleId="9E5A7B96659248B7B2120D21784675D7">
    <w:name w:val="9E5A7B96659248B7B2120D21784675D7"/>
    <w:rsid w:val="00C0321C"/>
  </w:style>
  <w:style w:type="paragraph" w:customStyle="1" w:styleId="A8E162061B1D41889E349B4ED98FD58C">
    <w:name w:val="A8E162061B1D41889E349B4ED98FD58C"/>
    <w:rsid w:val="00C0321C"/>
  </w:style>
  <w:style w:type="paragraph" w:customStyle="1" w:styleId="45051D392FB34F6D8C6EADB9AAD82ED2">
    <w:name w:val="45051D392FB34F6D8C6EADB9AAD82ED2"/>
    <w:rsid w:val="00C0321C"/>
  </w:style>
  <w:style w:type="paragraph" w:customStyle="1" w:styleId="4DA271E5CA6C4164962E79E1DD416BE0">
    <w:name w:val="4DA271E5CA6C4164962E79E1DD416BE0"/>
    <w:rsid w:val="00C0321C"/>
  </w:style>
  <w:style w:type="paragraph" w:customStyle="1" w:styleId="A8F2A3BD0ED04FF181C8FF1AA5BE727E">
    <w:name w:val="A8F2A3BD0ED04FF181C8FF1AA5BE727E"/>
    <w:rsid w:val="00C0321C"/>
  </w:style>
  <w:style w:type="paragraph" w:customStyle="1" w:styleId="96F2442FA2654069A1B4E0F1533C3729">
    <w:name w:val="96F2442FA2654069A1B4E0F1533C3729"/>
    <w:rsid w:val="00C0321C"/>
  </w:style>
  <w:style w:type="paragraph" w:customStyle="1" w:styleId="50C09DF9B8634AC494AEC5FF236708A1">
    <w:name w:val="50C09DF9B8634AC494AEC5FF236708A1"/>
    <w:rsid w:val="00C0321C"/>
  </w:style>
  <w:style w:type="paragraph" w:customStyle="1" w:styleId="7F78F6F6C5A14D7DA4DA693C5193B69A">
    <w:name w:val="7F78F6F6C5A14D7DA4DA693C5193B69A"/>
    <w:rsid w:val="00C0321C"/>
  </w:style>
  <w:style w:type="paragraph" w:customStyle="1" w:styleId="9E35772A343B44C194530A04A4A8DCAB">
    <w:name w:val="9E35772A343B44C194530A04A4A8DCAB"/>
    <w:rsid w:val="00C0321C"/>
  </w:style>
  <w:style w:type="paragraph" w:customStyle="1" w:styleId="A45FD0A8CCB541FD8CBA2DA78AD33299">
    <w:name w:val="A45FD0A8CCB541FD8CBA2DA78AD33299"/>
    <w:rsid w:val="00C0321C"/>
  </w:style>
  <w:style w:type="paragraph" w:customStyle="1" w:styleId="865E94CB2AE84B9AA352014D8BA840DF">
    <w:name w:val="865E94CB2AE84B9AA352014D8BA840DF"/>
    <w:rsid w:val="00C0321C"/>
  </w:style>
  <w:style w:type="paragraph" w:customStyle="1" w:styleId="24618B09ADC7434AB0323EBE9BA540AC">
    <w:name w:val="24618B09ADC7434AB0323EBE9BA540AC"/>
    <w:rsid w:val="00C0321C"/>
  </w:style>
  <w:style w:type="paragraph" w:customStyle="1" w:styleId="E917879630B04F4A9E81913D80F67FEC">
    <w:name w:val="E917879630B04F4A9E81913D80F67FEC"/>
    <w:rsid w:val="00C0321C"/>
  </w:style>
  <w:style w:type="paragraph" w:customStyle="1" w:styleId="A583B5FED96E4EE6AA94F47A6D4B630E">
    <w:name w:val="A583B5FED96E4EE6AA94F47A6D4B630E"/>
    <w:rsid w:val="00C0321C"/>
  </w:style>
  <w:style w:type="paragraph" w:customStyle="1" w:styleId="C2009C8B14C7482981C28318692617D5">
    <w:name w:val="C2009C8B14C7482981C28318692617D5"/>
    <w:rsid w:val="00C0321C"/>
  </w:style>
  <w:style w:type="paragraph" w:customStyle="1" w:styleId="FC9236B703B644EFB5070E664B36AAB9">
    <w:name w:val="FC9236B703B644EFB5070E664B36AAB9"/>
    <w:rsid w:val="00C0321C"/>
  </w:style>
  <w:style w:type="paragraph" w:customStyle="1" w:styleId="3F0500E119824FA69EBB0B7BC3A91FE7">
    <w:name w:val="3F0500E119824FA69EBB0B7BC3A91FE7"/>
    <w:rsid w:val="00C0321C"/>
  </w:style>
  <w:style w:type="paragraph" w:customStyle="1" w:styleId="4D4749B995B54D738C7B00EEA8B0E933">
    <w:name w:val="4D4749B995B54D738C7B00EEA8B0E933"/>
    <w:rsid w:val="00C0321C"/>
  </w:style>
  <w:style w:type="paragraph" w:customStyle="1" w:styleId="8654456676364887ABD8243D71DAFFB6">
    <w:name w:val="8654456676364887ABD8243D71DAFFB6"/>
    <w:rsid w:val="006F3F49"/>
  </w:style>
  <w:style w:type="paragraph" w:customStyle="1" w:styleId="1F11F832486B42C9B80CB95F242F3EE6">
    <w:name w:val="1F11F832486B42C9B80CB95F242F3EE6"/>
    <w:rsid w:val="006F3F49"/>
  </w:style>
  <w:style w:type="paragraph" w:customStyle="1" w:styleId="734BB20CBCF84E329EB6C93EC0DE433A">
    <w:name w:val="734BB20CBCF84E329EB6C93EC0DE433A"/>
    <w:rsid w:val="006F3F49"/>
  </w:style>
  <w:style w:type="paragraph" w:customStyle="1" w:styleId="01A0B01E444247339E8AEDE29D310F6B">
    <w:name w:val="01A0B01E444247339E8AEDE29D310F6B"/>
    <w:rsid w:val="006F3F49"/>
  </w:style>
  <w:style w:type="paragraph" w:customStyle="1" w:styleId="53F134EB3FB8449C86A34ECCB04DA320">
    <w:name w:val="53F134EB3FB8449C86A34ECCB04DA320"/>
    <w:rsid w:val="006F3F49"/>
  </w:style>
  <w:style w:type="paragraph" w:customStyle="1" w:styleId="5C4B95696A89482E9770153FC65A67BF">
    <w:name w:val="5C4B95696A89482E9770153FC65A67BF"/>
    <w:rsid w:val="006F3F49"/>
  </w:style>
  <w:style w:type="paragraph" w:customStyle="1" w:styleId="2A0558BA7DFF47F9A86B20209E9897AF">
    <w:name w:val="2A0558BA7DFF47F9A86B20209E9897AF"/>
    <w:rsid w:val="006F3F49"/>
  </w:style>
  <w:style w:type="paragraph" w:customStyle="1" w:styleId="3AAE22A34BA040DF94E59DD37D47189B">
    <w:name w:val="3AAE22A34BA040DF94E59DD37D47189B"/>
    <w:rsid w:val="006F3F49"/>
  </w:style>
  <w:style w:type="paragraph" w:customStyle="1" w:styleId="F3E206527CD84ED99150FD4441A1D4C8">
    <w:name w:val="F3E206527CD84ED99150FD4441A1D4C8"/>
    <w:rsid w:val="006F3F49"/>
  </w:style>
  <w:style w:type="paragraph" w:customStyle="1" w:styleId="39EB0D2E54AB4A6782361AD5314BF23A">
    <w:name w:val="39EB0D2E54AB4A6782361AD5314BF23A"/>
    <w:rsid w:val="006F3F49"/>
  </w:style>
  <w:style w:type="paragraph" w:customStyle="1" w:styleId="B5B63A235AF9423C8E12B7B06CB06C07">
    <w:name w:val="B5B63A235AF9423C8E12B7B06CB06C07"/>
    <w:rsid w:val="006F3F49"/>
  </w:style>
  <w:style w:type="paragraph" w:customStyle="1" w:styleId="7DF1720FCFC94308A230F715FFF7D181">
    <w:name w:val="7DF1720FCFC94308A230F715FFF7D181"/>
    <w:rsid w:val="006F3F49"/>
  </w:style>
  <w:style w:type="paragraph" w:customStyle="1" w:styleId="42FD6E4B19AD40C1A63794CD636D0BB6">
    <w:name w:val="42FD6E4B19AD40C1A63794CD636D0BB6"/>
    <w:rsid w:val="006F3F49"/>
  </w:style>
  <w:style w:type="paragraph" w:customStyle="1" w:styleId="5D098C157A1249D39AFDFC5F151A22F9">
    <w:name w:val="5D098C157A1249D39AFDFC5F151A22F9"/>
    <w:rsid w:val="006F3F49"/>
  </w:style>
  <w:style w:type="paragraph" w:customStyle="1" w:styleId="1402ADECFFA34059BC577B51DED3851B">
    <w:name w:val="1402ADECFFA34059BC577B51DED3851B"/>
    <w:rsid w:val="006F3F49"/>
  </w:style>
  <w:style w:type="paragraph" w:customStyle="1" w:styleId="1312032ECAD049918E85CD2774CDA287">
    <w:name w:val="1312032ECAD049918E85CD2774CDA287"/>
    <w:rsid w:val="006F3F49"/>
  </w:style>
  <w:style w:type="paragraph" w:customStyle="1" w:styleId="05183D14D797437D83F600218B433140">
    <w:name w:val="05183D14D797437D83F600218B433140"/>
    <w:rsid w:val="006F3F49"/>
  </w:style>
  <w:style w:type="paragraph" w:customStyle="1" w:styleId="ACD7A62B4229467A84B3FA477EDBF331">
    <w:name w:val="ACD7A62B4229467A84B3FA477EDBF331"/>
    <w:rsid w:val="006F3F49"/>
  </w:style>
  <w:style w:type="paragraph" w:customStyle="1" w:styleId="5F45899BBDD94DA08ADA589C65558EDB">
    <w:name w:val="5F45899BBDD94DA08ADA589C65558EDB"/>
    <w:rsid w:val="006300DE"/>
  </w:style>
  <w:style w:type="paragraph" w:customStyle="1" w:styleId="53CE8193D98945B5BAF616E4C07F5591">
    <w:name w:val="53CE8193D98945B5BAF616E4C07F5591"/>
    <w:rsid w:val="006300DE"/>
  </w:style>
  <w:style w:type="paragraph" w:customStyle="1" w:styleId="D14017B20505424E8C9C0DD902E0E928">
    <w:name w:val="D14017B20505424E8C9C0DD902E0E928"/>
    <w:rsid w:val="006300DE"/>
  </w:style>
  <w:style w:type="paragraph" w:customStyle="1" w:styleId="A1014C9826274BD39D85DAAEDDFDFEDD">
    <w:name w:val="A1014C9826274BD39D85DAAEDDFDFEDD"/>
    <w:rsid w:val="006300DE"/>
  </w:style>
  <w:style w:type="paragraph" w:customStyle="1" w:styleId="400D6FCE0A5748A6A8699AD630F38DCF">
    <w:name w:val="400D6FCE0A5748A6A8699AD630F38DCF"/>
    <w:rsid w:val="006300DE"/>
  </w:style>
  <w:style w:type="paragraph" w:customStyle="1" w:styleId="8B585AF2805247438D9A8A945618BEBA">
    <w:name w:val="8B585AF2805247438D9A8A945618BEBA"/>
    <w:rsid w:val="006300DE"/>
  </w:style>
  <w:style w:type="paragraph" w:customStyle="1" w:styleId="0AF2C09B21D543FB942A61FAAB81AEC4">
    <w:name w:val="0AF2C09B21D543FB942A61FAAB81AEC4"/>
    <w:rsid w:val="006300DE"/>
  </w:style>
  <w:style w:type="paragraph" w:customStyle="1" w:styleId="BC425241693B477BBC2465D64B6991AF">
    <w:name w:val="BC425241693B477BBC2465D64B6991AF"/>
    <w:rsid w:val="006300DE"/>
  </w:style>
  <w:style w:type="paragraph" w:customStyle="1" w:styleId="C608217EFA334C1086B1403F56FCD51E">
    <w:name w:val="C608217EFA334C1086B1403F56FCD51E"/>
    <w:rsid w:val="006300DE"/>
  </w:style>
  <w:style w:type="paragraph" w:customStyle="1" w:styleId="2B038C60D8364CF2ACE009C0723EC3C7">
    <w:name w:val="2B038C60D8364CF2ACE009C0723EC3C7"/>
    <w:rsid w:val="006300DE"/>
  </w:style>
  <w:style w:type="paragraph" w:customStyle="1" w:styleId="E8CBBD098E004FC9A7C22077E6CF41E2">
    <w:name w:val="E8CBBD098E004FC9A7C22077E6CF41E2"/>
    <w:rsid w:val="006300DE"/>
  </w:style>
  <w:style w:type="paragraph" w:customStyle="1" w:styleId="0DCBC95887FC42298E8161A885B4E8AB">
    <w:name w:val="0DCBC95887FC42298E8161A885B4E8AB"/>
    <w:rsid w:val="006300DE"/>
  </w:style>
  <w:style w:type="paragraph" w:customStyle="1" w:styleId="2491EE85DC4B4F36B6B2118813B83BE8">
    <w:name w:val="2491EE85DC4B4F36B6B2118813B83BE8"/>
    <w:rsid w:val="00B50611"/>
  </w:style>
  <w:style w:type="paragraph" w:customStyle="1" w:styleId="F75D5F0BF5354BD8ADEFB8FA0E5189A0">
    <w:name w:val="F75D5F0BF5354BD8ADEFB8FA0E5189A0"/>
    <w:rsid w:val="00B50611"/>
  </w:style>
  <w:style w:type="paragraph" w:customStyle="1" w:styleId="8849FAEA8FDF4645B9962089C265B72C">
    <w:name w:val="8849FAEA8FDF4645B9962089C265B72C"/>
    <w:rsid w:val="00B50611"/>
  </w:style>
  <w:style w:type="paragraph" w:customStyle="1" w:styleId="605645C51A064651AAB255821598ED71">
    <w:name w:val="605645C51A064651AAB255821598ED71"/>
    <w:rsid w:val="00B50611"/>
  </w:style>
  <w:style w:type="paragraph" w:customStyle="1" w:styleId="B50B09B361D345EBB6AD1A40FC18931C">
    <w:name w:val="B50B09B361D345EBB6AD1A40FC18931C"/>
    <w:rsid w:val="00B50611"/>
  </w:style>
  <w:style w:type="paragraph" w:customStyle="1" w:styleId="B984AD3F82FA440FB8FF2D9400BFB75D">
    <w:name w:val="B984AD3F82FA440FB8FF2D9400BFB75D"/>
    <w:rsid w:val="00B50611"/>
  </w:style>
  <w:style w:type="paragraph" w:customStyle="1" w:styleId="42874673E7AF44E98926A608AE4BA65D">
    <w:name w:val="42874673E7AF44E98926A608AE4BA65D"/>
    <w:rsid w:val="00B50611"/>
  </w:style>
  <w:style w:type="paragraph" w:customStyle="1" w:styleId="B1DB0139344E4DD692DF1CAFCC494906">
    <w:name w:val="B1DB0139344E4DD692DF1CAFCC494906"/>
    <w:rsid w:val="00B50611"/>
  </w:style>
  <w:style w:type="paragraph" w:customStyle="1" w:styleId="E270FF6795F840F09DA828F9C3C317C9">
    <w:name w:val="E270FF6795F840F09DA828F9C3C317C9"/>
    <w:rsid w:val="00B50611"/>
  </w:style>
  <w:style w:type="paragraph" w:customStyle="1" w:styleId="EB02BCB803EE48B6B3049BC0473501B2">
    <w:name w:val="EB02BCB803EE48B6B3049BC0473501B2"/>
    <w:rsid w:val="00B50611"/>
  </w:style>
  <w:style w:type="paragraph" w:customStyle="1" w:styleId="D04404C4FE484551A4A9F5C03DB48A0C">
    <w:name w:val="D04404C4FE484551A4A9F5C03DB48A0C"/>
    <w:rsid w:val="00B50611"/>
  </w:style>
  <w:style w:type="paragraph" w:customStyle="1" w:styleId="8A0AD3C4A5FF4279A48AB80415985BF7">
    <w:name w:val="8A0AD3C4A5FF4279A48AB80415985BF7"/>
    <w:rsid w:val="00B50611"/>
  </w:style>
  <w:style w:type="paragraph" w:customStyle="1" w:styleId="1AAA2FD3A46C4E8182B0F212192C50E4">
    <w:name w:val="1AAA2FD3A46C4E8182B0F212192C50E4"/>
    <w:rsid w:val="00B50611"/>
  </w:style>
  <w:style w:type="paragraph" w:customStyle="1" w:styleId="FD39636516D74CAEAD07B4AEF2EE64A4">
    <w:name w:val="FD39636516D74CAEAD07B4AEF2EE64A4"/>
    <w:rsid w:val="00B50611"/>
  </w:style>
  <w:style w:type="paragraph" w:customStyle="1" w:styleId="2FB6D5CA7D53493B8F1D6E1132B5D277">
    <w:name w:val="2FB6D5CA7D53493B8F1D6E1132B5D277"/>
    <w:rsid w:val="00B50611"/>
  </w:style>
  <w:style w:type="paragraph" w:customStyle="1" w:styleId="B827BFEA8CF84F6799FCD7BB87C64C81">
    <w:name w:val="B827BFEA8CF84F6799FCD7BB87C64C81"/>
    <w:rsid w:val="00B50611"/>
  </w:style>
  <w:style w:type="paragraph" w:customStyle="1" w:styleId="AA5DB3E12B394480B21E1BE499FF2067">
    <w:name w:val="AA5DB3E12B394480B21E1BE499FF2067"/>
    <w:rsid w:val="00B50611"/>
  </w:style>
  <w:style w:type="paragraph" w:customStyle="1" w:styleId="1F4A14C497E9462F808AD03C109DD09D">
    <w:name w:val="1F4A14C497E9462F808AD03C109DD09D"/>
    <w:rsid w:val="00B50611"/>
  </w:style>
  <w:style w:type="paragraph" w:customStyle="1" w:styleId="1568EAC8CA0E4D4A9740EA932EBC0978">
    <w:name w:val="1568EAC8CA0E4D4A9740EA932EBC0978"/>
    <w:rsid w:val="00B50611"/>
  </w:style>
  <w:style w:type="paragraph" w:customStyle="1" w:styleId="8545E42C5FB54A4BADA9D53718623267">
    <w:name w:val="8545E42C5FB54A4BADA9D53718623267"/>
    <w:rsid w:val="00B50611"/>
  </w:style>
  <w:style w:type="paragraph" w:customStyle="1" w:styleId="9B54D448CFB34F168294F8898F6C4F5F">
    <w:name w:val="9B54D448CFB34F168294F8898F6C4F5F"/>
    <w:rsid w:val="00B50611"/>
  </w:style>
  <w:style w:type="paragraph" w:customStyle="1" w:styleId="D6AA3C500D8547B38DF54EB687C40144">
    <w:name w:val="D6AA3C500D8547B38DF54EB687C40144"/>
    <w:rsid w:val="00B50611"/>
  </w:style>
  <w:style w:type="paragraph" w:customStyle="1" w:styleId="0BA9C2634CCD47C7A9E501B13C23D7B7">
    <w:name w:val="0BA9C2634CCD47C7A9E501B13C23D7B7"/>
    <w:rsid w:val="00B50611"/>
  </w:style>
  <w:style w:type="paragraph" w:customStyle="1" w:styleId="A31AA5F2022643E485B3FDC319AE4CFC">
    <w:name w:val="A31AA5F2022643E485B3FDC319AE4CFC"/>
    <w:rsid w:val="00E84D1B"/>
  </w:style>
  <w:style w:type="paragraph" w:customStyle="1" w:styleId="67AEF260959C405689F3F44F4F4E35C3">
    <w:name w:val="67AEF260959C405689F3F44F4F4E35C3"/>
    <w:rsid w:val="00E84D1B"/>
  </w:style>
  <w:style w:type="paragraph" w:customStyle="1" w:styleId="E9423EAEBB9E41FF954A7D8E63111700">
    <w:name w:val="E9423EAEBB9E41FF954A7D8E63111700"/>
    <w:rsid w:val="00E84D1B"/>
  </w:style>
  <w:style w:type="paragraph" w:customStyle="1" w:styleId="31933ABF4C23410691F50BEC14AF9D14">
    <w:name w:val="31933ABF4C23410691F50BEC14AF9D14"/>
    <w:rsid w:val="00E84D1B"/>
  </w:style>
  <w:style w:type="paragraph" w:customStyle="1" w:styleId="32476446983E4985916BE03E1368030B">
    <w:name w:val="32476446983E4985916BE03E1368030B"/>
    <w:rsid w:val="00E84D1B"/>
  </w:style>
  <w:style w:type="paragraph" w:customStyle="1" w:styleId="17B8B626CA6A42ACA377FDF209DE91DA">
    <w:name w:val="17B8B626CA6A42ACA377FDF209DE91DA"/>
    <w:rsid w:val="00E84D1B"/>
  </w:style>
  <w:style w:type="paragraph" w:customStyle="1" w:styleId="91A101C8DB204D6A93575BEEBE3676D0">
    <w:name w:val="91A101C8DB204D6A93575BEEBE3676D0"/>
    <w:rsid w:val="00E84D1B"/>
  </w:style>
  <w:style w:type="paragraph" w:customStyle="1" w:styleId="4DA6240C77AF41A1BBD7A184B6CEF689">
    <w:name w:val="4DA6240C77AF41A1BBD7A184B6CEF689"/>
    <w:rsid w:val="00E84D1B"/>
  </w:style>
  <w:style w:type="paragraph" w:customStyle="1" w:styleId="2936CCB85D4F4A69AE452B0EFBF8674D">
    <w:name w:val="2936CCB85D4F4A69AE452B0EFBF8674D"/>
    <w:rsid w:val="00E84D1B"/>
  </w:style>
  <w:style w:type="paragraph" w:customStyle="1" w:styleId="7EEE8C9CF2894C30B8ED92AD128D5C08">
    <w:name w:val="7EEE8C9CF2894C30B8ED92AD128D5C08"/>
    <w:rsid w:val="00E84D1B"/>
  </w:style>
  <w:style w:type="paragraph" w:customStyle="1" w:styleId="3678BC3A5C5442DBBCFDB1C19D3315F9">
    <w:name w:val="3678BC3A5C5442DBBCFDB1C19D3315F9"/>
    <w:rsid w:val="00E84D1B"/>
  </w:style>
  <w:style w:type="paragraph" w:customStyle="1" w:styleId="0B9AF5FDA3564E85A129FD96EF212D6F">
    <w:name w:val="0B9AF5FDA3564E85A129FD96EF212D6F"/>
    <w:rsid w:val="00E84D1B"/>
  </w:style>
  <w:style w:type="paragraph" w:customStyle="1" w:styleId="87B327E7C0F247FDBE7FDA476C789C22">
    <w:name w:val="87B327E7C0F247FDBE7FDA476C789C22"/>
    <w:rsid w:val="00E84D1B"/>
  </w:style>
  <w:style w:type="paragraph" w:customStyle="1" w:styleId="F4B4C0E1150147F6B6C6236468EC13DE">
    <w:name w:val="F4B4C0E1150147F6B6C6236468EC13DE"/>
    <w:rsid w:val="00E84D1B"/>
  </w:style>
  <w:style w:type="paragraph" w:customStyle="1" w:styleId="1B46A36C95614E83AB0076812D4B8F36">
    <w:name w:val="1B46A36C95614E83AB0076812D4B8F36"/>
    <w:rsid w:val="00E84D1B"/>
  </w:style>
  <w:style w:type="paragraph" w:customStyle="1" w:styleId="361E7EB68CE342A5AE0D23FD873AEE5F">
    <w:name w:val="361E7EB68CE342A5AE0D23FD873AEE5F"/>
    <w:rsid w:val="00E84D1B"/>
  </w:style>
  <w:style w:type="paragraph" w:customStyle="1" w:styleId="584E0D3D1CB6445E8DD77E5BC98B7291">
    <w:name w:val="584E0D3D1CB6445E8DD77E5BC98B7291"/>
    <w:rsid w:val="00E84D1B"/>
  </w:style>
  <w:style w:type="paragraph" w:customStyle="1" w:styleId="2ECF9790442A4D4E9B2172BA1B1F59FF">
    <w:name w:val="2ECF9790442A4D4E9B2172BA1B1F59FF"/>
    <w:rsid w:val="00E84D1B"/>
  </w:style>
  <w:style w:type="paragraph" w:customStyle="1" w:styleId="F78DBD7DBD17449980D8C46F9B9C251F">
    <w:name w:val="F78DBD7DBD17449980D8C46F9B9C251F"/>
    <w:rsid w:val="00E84D1B"/>
  </w:style>
  <w:style w:type="paragraph" w:customStyle="1" w:styleId="17CEB3CD674E45D0B7ED907462B5AAA0">
    <w:name w:val="17CEB3CD674E45D0B7ED907462B5AAA0"/>
    <w:rsid w:val="00E84D1B"/>
  </w:style>
  <w:style w:type="paragraph" w:customStyle="1" w:styleId="044A6F3A039A4CEBAB274CEE4E015B58">
    <w:name w:val="044A6F3A039A4CEBAB274CEE4E015B58"/>
    <w:rsid w:val="00E84D1B"/>
  </w:style>
  <w:style w:type="paragraph" w:customStyle="1" w:styleId="DD9F9024AE0242DA89208E5A4F809BF0">
    <w:name w:val="DD9F9024AE0242DA89208E5A4F809BF0"/>
    <w:rsid w:val="00E84D1B"/>
  </w:style>
  <w:style w:type="paragraph" w:customStyle="1" w:styleId="83BE0E21FDD4412290C301353980BE7F">
    <w:name w:val="83BE0E21FDD4412290C301353980BE7F"/>
    <w:rsid w:val="00E84D1B"/>
  </w:style>
  <w:style w:type="paragraph" w:customStyle="1" w:styleId="D597FFCA26DB48309BAAD60FA57EE5C9">
    <w:name w:val="D597FFCA26DB48309BAAD60FA57EE5C9"/>
    <w:rsid w:val="00E84D1B"/>
  </w:style>
  <w:style w:type="paragraph" w:customStyle="1" w:styleId="53CAAB96F1E943F6B7B8B85EB862AEF6">
    <w:name w:val="53CAAB96F1E943F6B7B8B85EB862AEF6"/>
    <w:rsid w:val="00E84D1B"/>
  </w:style>
  <w:style w:type="paragraph" w:customStyle="1" w:styleId="966E17DFF0F747658F3343D9C1566776">
    <w:name w:val="966E17DFF0F747658F3343D9C1566776"/>
    <w:rsid w:val="00E84D1B"/>
  </w:style>
  <w:style w:type="paragraph" w:customStyle="1" w:styleId="97C0794C30AB43FFB2EA068E8B0A37AC">
    <w:name w:val="97C0794C30AB43FFB2EA068E8B0A37AC"/>
    <w:rsid w:val="00E84D1B"/>
  </w:style>
  <w:style w:type="paragraph" w:customStyle="1" w:styleId="99B0328FB8E047AFB278E7D1FA7CF9AC">
    <w:name w:val="99B0328FB8E047AFB278E7D1FA7CF9AC"/>
    <w:rsid w:val="00E84D1B"/>
  </w:style>
  <w:style w:type="paragraph" w:customStyle="1" w:styleId="87F38BFE1DE74E72A4EF0912C1BEDDD9">
    <w:name w:val="87F38BFE1DE74E72A4EF0912C1BEDDD9"/>
    <w:rsid w:val="00E84D1B"/>
  </w:style>
  <w:style w:type="paragraph" w:customStyle="1" w:styleId="8005BDFED5EE4353B88A8F6C7F18E6A6">
    <w:name w:val="8005BDFED5EE4353B88A8F6C7F18E6A6"/>
    <w:rsid w:val="00E84D1B"/>
  </w:style>
  <w:style w:type="paragraph" w:customStyle="1" w:styleId="24891D164C4F44ABB45BA6DDF1E1499A">
    <w:name w:val="24891D164C4F44ABB45BA6DDF1E1499A"/>
    <w:rsid w:val="00E84D1B"/>
  </w:style>
  <w:style w:type="paragraph" w:customStyle="1" w:styleId="09F3A7827CF94B97A67B6EFC936EBAE8">
    <w:name w:val="09F3A7827CF94B97A67B6EFC936EBAE8"/>
    <w:rsid w:val="00E84D1B"/>
  </w:style>
  <w:style w:type="paragraph" w:customStyle="1" w:styleId="BF66253B6F6F4E12A036F19BF82433EA">
    <w:name w:val="BF66253B6F6F4E12A036F19BF82433EA"/>
    <w:rsid w:val="00E84D1B"/>
  </w:style>
  <w:style w:type="paragraph" w:customStyle="1" w:styleId="1BDD094D736240E991AE220C25296134">
    <w:name w:val="1BDD094D736240E991AE220C25296134"/>
    <w:rsid w:val="00E84D1B"/>
  </w:style>
  <w:style w:type="paragraph" w:customStyle="1" w:styleId="28C86BBEFB954A7CB304DAAAF6E55943">
    <w:name w:val="28C86BBEFB954A7CB304DAAAF6E55943"/>
    <w:rsid w:val="00E84D1B"/>
  </w:style>
  <w:style w:type="paragraph" w:customStyle="1" w:styleId="B9C5D337608C4BCDB4FE58040CCBEC50">
    <w:name w:val="B9C5D337608C4BCDB4FE58040CCBEC50"/>
    <w:rsid w:val="00E84D1B"/>
  </w:style>
  <w:style w:type="paragraph" w:customStyle="1" w:styleId="FA811386FE3B4E329D56341B762CC1C3">
    <w:name w:val="FA811386FE3B4E329D56341B762CC1C3"/>
    <w:rsid w:val="00E84D1B"/>
  </w:style>
  <w:style w:type="paragraph" w:customStyle="1" w:styleId="EC7BA8B2CE40453DA1F1FA4F690548F0">
    <w:name w:val="EC7BA8B2CE40453DA1F1FA4F690548F0"/>
    <w:rsid w:val="00E84D1B"/>
  </w:style>
  <w:style w:type="paragraph" w:customStyle="1" w:styleId="F90FF5EF26504C0DA273E6DDC133046A">
    <w:name w:val="F90FF5EF26504C0DA273E6DDC133046A"/>
    <w:rsid w:val="00E84D1B"/>
  </w:style>
  <w:style w:type="paragraph" w:customStyle="1" w:styleId="FE56A641AC8948EEB7B693D0EE5EEABC">
    <w:name w:val="FE56A641AC8948EEB7B693D0EE5EEABC"/>
    <w:rsid w:val="00E84D1B"/>
  </w:style>
  <w:style w:type="paragraph" w:customStyle="1" w:styleId="3C1FEE9E8E5D46E190FE3FBAA1EC18E3">
    <w:name w:val="3C1FEE9E8E5D46E190FE3FBAA1EC18E3"/>
    <w:rsid w:val="00E84D1B"/>
  </w:style>
  <w:style w:type="paragraph" w:customStyle="1" w:styleId="5E6D89CC1C294D3F8C2174091791EBA5">
    <w:name w:val="5E6D89CC1C294D3F8C2174091791EBA5"/>
    <w:rsid w:val="00E84D1B"/>
  </w:style>
  <w:style w:type="paragraph" w:customStyle="1" w:styleId="62B8EBC12AAD4F46B7B5D11D60D34417">
    <w:name w:val="62B8EBC12AAD4F46B7B5D11D60D34417"/>
    <w:rsid w:val="00E84D1B"/>
  </w:style>
  <w:style w:type="paragraph" w:customStyle="1" w:styleId="172661A169B0434E93D8B30862BB3122">
    <w:name w:val="172661A169B0434E93D8B30862BB3122"/>
    <w:rsid w:val="00E84D1B"/>
  </w:style>
  <w:style w:type="paragraph" w:customStyle="1" w:styleId="C800CA316EAA49AC8CD889D37530BD6D">
    <w:name w:val="C800CA316EAA49AC8CD889D37530BD6D"/>
    <w:rsid w:val="00E84D1B"/>
  </w:style>
  <w:style w:type="paragraph" w:customStyle="1" w:styleId="3474F5288F0740748AD50EB6E7A747CC">
    <w:name w:val="3474F5288F0740748AD50EB6E7A747CC"/>
    <w:rsid w:val="00E84D1B"/>
  </w:style>
  <w:style w:type="paragraph" w:customStyle="1" w:styleId="0D332DD8E17D402681791EECA7D0FC9F">
    <w:name w:val="0D332DD8E17D402681791EECA7D0FC9F"/>
    <w:rsid w:val="00E84D1B"/>
  </w:style>
  <w:style w:type="paragraph" w:customStyle="1" w:styleId="AAD06E5E97944180BC9DDE30061355A3">
    <w:name w:val="AAD06E5E97944180BC9DDE30061355A3"/>
    <w:rsid w:val="00E84D1B"/>
  </w:style>
  <w:style w:type="paragraph" w:customStyle="1" w:styleId="9E7A817EE92645979EAB65FBA3C7F714">
    <w:name w:val="9E7A817EE92645979EAB65FBA3C7F714"/>
    <w:rsid w:val="00E84D1B"/>
  </w:style>
  <w:style w:type="paragraph" w:customStyle="1" w:styleId="DB1FB43B169842128296DDD31484D405">
    <w:name w:val="DB1FB43B169842128296DDD31484D405"/>
    <w:rsid w:val="00E84D1B"/>
  </w:style>
  <w:style w:type="paragraph" w:customStyle="1" w:styleId="C81BFDF941DB41FCA8EBA8283EFD8A29">
    <w:name w:val="C81BFDF941DB41FCA8EBA8283EFD8A29"/>
    <w:rsid w:val="00E84D1B"/>
  </w:style>
  <w:style w:type="paragraph" w:customStyle="1" w:styleId="E9B8208321F9477E84883F068FCAA4C2">
    <w:name w:val="E9B8208321F9477E84883F068FCAA4C2"/>
    <w:rsid w:val="00E84D1B"/>
  </w:style>
  <w:style w:type="paragraph" w:customStyle="1" w:styleId="EF4C058E9C2D4A48A936EDB69A0A0CD0">
    <w:name w:val="EF4C058E9C2D4A48A936EDB69A0A0CD0"/>
    <w:rsid w:val="00E84D1B"/>
  </w:style>
  <w:style w:type="paragraph" w:customStyle="1" w:styleId="53C00848EA9D4D478AD63A2CF570166F">
    <w:name w:val="53C00848EA9D4D478AD63A2CF570166F"/>
    <w:rsid w:val="00E84D1B"/>
  </w:style>
  <w:style w:type="paragraph" w:customStyle="1" w:styleId="C1C3881C65F14C4489853BF499F5FA37">
    <w:name w:val="C1C3881C65F14C4489853BF499F5FA37"/>
    <w:rsid w:val="00E84D1B"/>
  </w:style>
  <w:style w:type="paragraph" w:customStyle="1" w:styleId="F44349588DD3456E85BFF0FE38A00C15">
    <w:name w:val="F44349588DD3456E85BFF0FE38A00C15"/>
    <w:rsid w:val="00E84D1B"/>
  </w:style>
  <w:style w:type="paragraph" w:customStyle="1" w:styleId="93200940EFB3414D8FEF2EBCC76ED9D0">
    <w:name w:val="93200940EFB3414D8FEF2EBCC76ED9D0"/>
    <w:rsid w:val="00E84D1B"/>
  </w:style>
  <w:style w:type="paragraph" w:customStyle="1" w:styleId="A030C274CBEC46328F82EFB0F42E0D9E">
    <w:name w:val="A030C274CBEC46328F82EFB0F42E0D9E"/>
    <w:rsid w:val="00E84D1B"/>
  </w:style>
  <w:style w:type="paragraph" w:customStyle="1" w:styleId="D5323EAD0E234615BFCE8FC0DC7EED50">
    <w:name w:val="D5323EAD0E234615BFCE8FC0DC7EED50"/>
    <w:rsid w:val="00E84D1B"/>
  </w:style>
  <w:style w:type="paragraph" w:customStyle="1" w:styleId="D2C1ACBD2BD84673B24557C989E59F4B">
    <w:name w:val="D2C1ACBD2BD84673B24557C989E59F4B"/>
    <w:rsid w:val="00E84D1B"/>
  </w:style>
  <w:style w:type="paragraph" w:customStyle="1" w:styleId="B00F4ED31C9C47ADBB93F535786B6121">
    <w:name w:val="B00F4ED31C9C47ADBB93F535786B6121"/>
    <w:rsid w:val="00E84D1B"/>
  </w:style>
  <w:style w:type="paragraph" w:customStyle="1" w:styleId="F42E40E0D60B4608BC2A05BDF8755E10">
    <w:name w:val="F42E40E0D60B4608BC2A05BDF8755E10"/>
    <w:rsid w:val="00E84D1B"/>
  </w:style>
  <w:style w:type="paragraph" w:customStyle="1" w:styleId="F3F11339A66B4DAF8585E810756AA873">
    <w:name w:val="F3F11339A66B4DAF8585E810756AA873"/>
    <w:rsid w:val="00E84D1B"/>
  </w:style>
  <w:style w:type="paragraph" w:customStyle="1" w:styleId="07B23C80AFA5456695F06488061AEE28">
    <w:name w:val="07B23C80AFA5456695F06488061AEE28"/>
    <w:rsid w:val="00E84D1B"/>
  </w:style>
  <w:style w:type="paragraph" w:customStyle="1" w:styleId="DFD6CBE4336E46CDB482F4EF33DA3E60">
    <w:name w:val="DFD6CBE4336E46CDB482F4EF33DA3E60"/>
    <w:rsid w:val="00E84D1B"/>
  </w:style>
  <w:style w:type="paragraph" w:customStyle="1" w:styleId="027CDFA28DE14362B26AFD195462C8DA">
    <w:name w:val="027CDFA28DE14362B26AFD195462C8DA"/>
    <w:rsid w:val="00E84D1B"/>
  </w:style>
  <w:style w:type="paragraph" w:customStyle="1" w:styleId="6D423821CF4B46608C1CCDCDD0DD9B33">
    <w:name w:val="6D423821CF4B46608C1CCDCDD0DD9B33"/>
    <w:rsid w:val="00E84D1B"/>
  </w:style>
  <w:style w:type="paragraph" w:customStyle="1" w:styleId="BEF0D32179824BDB8B2B2FFBCD6DB2E3">
    <w:name w:val="BEF0D32179824BDB8B2B2FFBCD6DB2E3"/>
    <w:rsid w:val="00E84D1B"/>
  </w:style>
  <w:style w:type="paragraph" w:customStyle="1" w:styleId="4FB3191B02144B608994D562D3E2E668">
    <w:name w:val="4FB3191B02144B608994D562D3E2E668"/>
    <w:rsid w:val="00E84D1B"/>
  </w:style>
  <w:style w:type="paragraph" w:customStyle="1" w:styleId="752837B2C72F47DDB2EBE9AD335C4A8D">
    <w:name w:val="752837B2C72F47DDB2EBE9AD335C4A8D"/>
    <w:rsid w:val="00E84D1B"/>
  </w:style>
  <w:style w:type="paragraph" w:customStyle="1" w:styleId="C62306A71A234FB0A930EC314A9553DB">
    <w:name w:val="C62306A71A234FB0A930EC314A9553DB"/>
    <w:rsid w:val="00E84D1B"/>
  </w:style>
  <w:style w:type="paragraph" w:customStyle="1" w:styleId="3D856C76C2EC4270969CEC0EC677D6B1">
    <w:name w:val="3D856C76C2EC4270969CEC0EC677D6B1"/>
    <w:rsid w:val="00E84D1B"/>
  </w:style>
  <w:style w:type="paragraph" w:customStyle="1" w:styleId="E77F9D14E262465FB6DB52BA2B5D8239">
    <w:name w:val="E77F9D14E262465FB6DB52BA2B5D8239"/>
    <w:rsid w:val="00E84D1B"/>
  </w:style>
  <w:style w:type="paragraph" w:customStyle="1" w:styleId="198193C5B2BB4C1983A0C3C2CC07A732">
    <w:name w:val="198193C5B2BB4C1983A0C3C2CC07A732"/>
    <w:rsid w:val="00E84D1B"/>
  </w:style>
  <w:style w:type="paragraph" w:customStyle="1" w:styleId="19CCF6DF2C3D40C28E8F10D5D2545E40">
    <w:name w:val="19CCF6DF2C3D40C28E8F10D5D2545E40"/>
    <w:rsid w:val="00E84D1B"/>
  </w:style>
  <w:style w:type="paragraph" w:customStyle="1" w:styleId="934E782F3FE74E62863C42C57534C750">
    <w:name w:val="934E782F3FE74E62863C42C57534C750"/>
    <w:rsid w:val="00E84D1B"/>
  </w:style>
  <w:style w:type="paragraph" w:customStyle="1" w:styleId="27F27BDAD5CF43E6947259B5AFFFF552">
    <w:name w:val="27F27BDAD5CF43E6947259B5AFFFF552"/>
    <w:rsid w:val="00E84D1B"/>
  </w:style>
  <w:style w:type="paragraph" w:customStyle="1" w:styleId="D97576C11F544EB0B0EA2D8AC74DF930">
    <w:name w:val="D97576C11F544EB0B0EA2D8AC74DF930"/>
    <w:rsid w:val="00E84D1B"/>
  </w:style>
  <w:style w:type="paragraph" w:customStyle="1" w:styleId="D98E2D5D640448339834E1C194BC963E">
    <w:name w:val="D98E2D5D640448339834E1C194BC963E"/>
    <w:rsid w:val="00E84D1B"/>
  </w:style>
  <w:style w:type="paragraph" w:customStyle="1" w:styleId="1A3DE30D47D94197886BB093402C7336">
    <w:name w:val="1A3DE30D47D94197886BB093402C7336"/>
    <w:rsid w:val="00E84D1B"/>
  </w:style>
  <w:style w:type="paragraph" w:customStyle="1" w:styleId="4792D5EED44D455BB3143680AA83A601">
    <w:name w:val="4792D5EED44D455BB3143680AA83A601"/>
    <w:rsid w:val="00EB08CF"/>
  </w:style>
  <w:style w:type="paragraph" w:customStyle="1" w:styleId="98836FDB6E5A4A7FBF267ADB54E21FDB">
    <w:name w:val="98836FDB6E5A4A7FBF267ADB54E21FDB"/>
    <w:rsid w:val="00EB08CF"/>
  </w:style>
  <w:style w:type="paragraph" w:customStyle="1" w:styleId="4CA7DB7913A64190A8A77787A1D864B2">
    <w:name w:val="4CA7DB7913A64190A8A77787A1D864B2"/>
    <w:rsid w:val="00EB08CF"/>
  </w:style>
  <w:style w:type="paragraph" w:customStyle="1" w:styleId="D129EF1BE4514CF1A9714D8AC4308175">
    <w:name w:val="D129EF1BE4514CF1A9714D8AC4308175"/>
    <w:rsid w:val="00EB08CF"/>
  </w:style>
  <w:style w:type="paragraph" w:customStyle="1" w:styleId="226BAC7771914408BC45878051F1F116">
    <w:name w:val="226BAC7771914408BC45878051F1F116"/>
    <w:rsid w:val="00314140"/>
  </w:style>
  <w:style w:type="paragraph" w:customStyle="1" w:styleId="49605DE801094B7A8E6A7260E3DD3810">
    <w:name w:val="49605DE801094B7A8E6A7260E3DD3810"/>
    <w:rsid w:val="00314140"/>
  </w:style>
  <w:style w:type="paragraph" w:customStyle="1" w:styleId="1BF4B1C1C34C495DA31F1D4EC54C6B9C">
    <w:name w:val="1BF4B1C1C34C495DA31F1D4EC54C6B9C"/>
    <w:rsid w:val="00314140"/>
  </w:style>
  <w:style w:type="paragraph" w:customStyle="1" w:styleId="F2592F87591D4CC8A929D9381FC622DD">
    <w:name w:val="F2592F87591D4CC8A929D9381FC622DD"/>
    <w:rsid w:val="00314140"/>
  </w:style>
  <w:style w:type="paragraph" w:customStyle="1" w:styleId="6ED37075A6B04D9B85B70C848EDADE2B">
    <w:name w:val="6ED37075A6B04D9B85B70C848EDADE2B"/>
    <w:rsid w:val="00314140"/>
  </w:style>
  <w:style w:type="paragraph" w:customStyle="1" w:styleId="5FB17FFF462140EFBF9D95C6269AA200">
    <w:name w:val="5FB17FFF462140EFBF9D95C6269AA200"/>
    <w:rsid w:val="00314140"/>
  </w:style>
  <w:style w:type="paragraph" w:customStyle="1" w:styleId="8036407391BF4E46BEC19F8D3CEBEE9A">
    <w:name w:val="8036407391BF4E46BEC19F8D3CEBEE9A"/>
    <w:rsid w:val="00671FBD"/>
  </w:style>
  <w:style w:type="paragraph" w:customStyle="1" w:styleId="2BF572F1FB3F4639BF35CF5F26E4125C">
    <w:name w:val="2BF572F1FB3F4639BF35CF5F26E4125C"/>
    <w:rsid w:val="00671FBD"/>
  </w:style>
  <w:style w:type="paragraph" w:customStyle="1" w:styleId="57A526BB5B49447B911FA015BCC186E1">
    <w:name w:val="57A526BB5B49447B911FA015BCC186E1"/>
    <w:rsid w:val="00671FBD"/>
  </w:style>
  <w:style w:type="paragraph" w:customStyle="1" w:styleId="F481162D2B424088B9DCB6AE4D356708">
    <w:name w:val="F481162D2B424088B9DCB6AE4D356708"/>
    <w:rsid w:val="00671FBD"/>
  </w:style>
  <w:style w:type="paragraph" w:customStyle="1" w:styleId="A07155021C8C44088C57ACD6DF704DFF">
    <w:name w:val="A07155021C8C44088C57ACD6DF704DFF"/>
    <w:rsid w:val="00671FBD"/>
  </w:style>
  <w:style w:type="paragraph" w:customStyle="1" w:styleId="968B3C98FE0441A09DB8E5671561BA80">
    <w:name w:val="968B3C98FE0441A09DB8E5671561BA80"/>
    <w:rsid w:val="00671FBD"/>
  </w:style>
  <w:style w:type="paragraph" w:customStyle="1" w:styleId="8286B30FF04344478A35CF82F1067D48">
    <w:name w:val="8286B30FF04344478A35CF82F1067D48"/>
    <w:rsid w:val="004601D1"/>
  </w:style>
  <w:style w:type="paragraph" w:customStyle="1" w:styleId="8D8FFD5B68014708B3A63A697AA773DD">
    <w:name w:val="8D8FFD5B68014708B3A63A697AA773DD"/>
    <w:rsid w:val="004601D1"/>
  </w:style>
  <w:style w:type="paragraph" w:customStyle="1" w:styleId="4E2A24E12873478DA5C1B2F4A3526705">
    <w:name w:val="4E2A24E12873478DA5C1B2F4A3526705"/>
    <w:rsid w:val="004601D1"/>
  </w:style>
  <w:style w:type="paragraph" w:customStyle="1" w:styleId="35F9702EC2504E6E90963857C0EBF5BA">
    <w:name w:val="35F9702EC2504E6E90963857C0EBF5BA"/>
    <w:rsid w:val="004601D1"/>
  </w:style>
  <w:style w:type="paragraph" w:customStyle="1" w:styleId="C6A7742A6F634C44ACC3B0A043068B03">
    <w:name w:val="C6A7742A6F634C44ACC3B0A043068B03"/>
    <w:rsid w:val="004601D1"/>
  </w:style>
  <w:style w:type="paragraph" w:customStyle="1" w:styleId="937A1F452A5F4BF9803C5958B976034F">
    <w:name w:val="937A1F452A5F4BF9803C5958B976034F"/>
    <w:rsid w:val="004601D1"/>
  </w:style>
  <w:style w:type="paragraph" w:customStyle="1" w:styleId="386A11C26FB6470CBFF0CBB941EA5AF8">
    <w:name w:val="386A11C26FB6470CBFF0CBB941EA5AF8"/>
    <w:rsid w:val="00A01A7F"/>
  </w:style>
  <w:style w:type="paragraph" w:customStyle="1" w:styleId="9158A5DB5EF54AC6A9732E3EC34A0B3E">
    <w:name w:val="9158A5DB5EF54AC6A9732E3EC34A0B3E"/>
    <w:rsid w:val="00A01A7F"/>
  </w:style>
  <w:style w:type="paragraph" w:customStyle="1" w:styleId="4A0F78DB27D845769B1ED1EE0B6713ED">
    <w:name w:val="4A0F78DB27D845769B1ED1EE0B6713ED"/>
    <w:rsid w:val="00A01A7F"/>
  </w:style>
  <w:style w:type="paragraph" w:customStyle="1" w:styleId="3F586797D4E4463EB610B25BD422E438">
    <w:name w:val="3F586797D4E4463EB610B25BD422E438"/>
    <w:rsid w:val="00A01A7F"/>
  </w:style>
  <w:style w:type="paragraph" w:customStyle="1" w:styleId="F94649B7F9D247C39AFB421390E978C5">
    <w:name w:val="F94649B7F9D247C39AFB421390E978C5"/>
    <w:rsid w:val="00A01A7F"/>
  </w:style>
  <w:style w:type="paragraph" w:customStyle="1" w:styleId="1AB629DCDC55467C8DC30212AD9F8786">
    <w:name w:val="1AB629DCDC55467C8DC30212AD9F8786"/>
    <w:rsid w:val="00A01A7F"/>
  </w:style>
  <w:style w:type="paragraph" w:customStyle="1" w:styleId="D32719F0E4A34F6781D846431C5B4D99">
    <w:name w:val="D32719F0E4A34F6781D846431C5B4D99"/>
    <w:rsid w:val="00A01A7F"/>
  </w:style>
  <w:style w:type="paragraph" w:customStyle="1" w:styleId="060D945364F7422FBF80100D89E07572">
    <w:name w:val="060D945364F7422FBF80100D89E07572"/>
    <w:rsid w:val="00A01A7F"/>
  </w:style>
  <w:style w:type="paragraph" w:customStyle="1" w:styleId="A20122B47B474E93B588344091D5C764">
    <w:name w:val="A20122B47B474E93B588344091D5C764"/>
    <w:rsid w:val="00A01A7F"/>
  </w:style>
  <w:style w:type="paragraph" w:customStyle="1" w:styleId="F385B08732BE4AF988C9FB6391E9370E">
    <w:name w:val="F385B08732BE4AF988C9FB6391E9370E"/>
    <w:rsid w:val="00A01A7F"/>
  </w:style>
  <w:style w:type="paragraph" w:customStyle="1" w:styleId="14DAAD1D81C04168A51DC199DFAD317C">
    <w:name w:val="14DAAD1D81C04168A51DC199DFAD317C"/>
    <w:rsid w:val="00A01A7F"/>
  </w:style>
  <w:style w:type="paragraph" w:customStyle="1" w:styleId="93762C7D1036449F85287C2155701B0F">
    <w:name w:val="93762C7D1036449F85287C2155701B0F"/>
    <w:rsid w:val="008C1D89"/>
  </w:style>
  <w:style w:type="paragraph" w:customStyle="1" w:styleId="6C1C7015DF0C4CF59089DD51A205EEB6">
    <w:name w:val="6C1C7015DF0C4CF59089DD51A205EEB6"/>
    <w:rsid w:val="008C1D89"/>
  </w:style>
  <w:style w:type="paragraph" w:customStyle="1" w:styleId="5603C910FBC7410CA3F4A0F94B118354">
    <w:name w:val="5603C910FBC7410CA3F4A0F94B118354"/>
    <w:rsid w:val="008C1D89"/>
  </w:style>
  <w:style w:type="paragraph" w:customStyle="1" w:styleId="538EAACD7273456C922222A775E1FDA5">
    <w:name w:val="538EAACD7273456C922222A775E1FDA5"/>
    <w:rsid w:val="008C1D89"/>
  </w:style>
  <w:style w:type="paragraph" w:customStyle="1" w:styleId="53EB20F45994466F8A33F1464EDE3A1F">
    <w:name w:val="53EB20F45994466F8A33F1464EDE3A1F"/>
    <w:rsid w:val="008C1D89"/>
  </w:style>
  <w:style w:type="paragraph" w:customStyle="1" w:styleId="C93D2CD9893647549C1BA8860DCAEF0A">
    <w:name w:val="C93D2CD9893647549C1BA8860DCAEF0A"/>
    <w:rsid w:val="008C1D89"/>
  </w:style>
  <w:style w:type="paragraph" w:customStyle="1" w:styleId="055E9F75C723494BBA37B921DA01F070">
    <w:name w:val="055E9F75C723494BBA37B921DA01F070"/>
    <w:rsid w:val="008C1D89"/>
  </w:style>
  <w:style w:type="paragraph" w:customStyle="1" w:styleId="10F791427C0142FF86955EA0E7432E9D">
    <w:name w:val="10F791427C0142FF86955EA0E7432E9D"/>
    <w:rsid w:val="008C1D89"/>
  </w:style>
  <w:style w:type="paragraph" w:customStyle="1" w:styleId="8E7C90C682374A1D8916D1E30C8C72ED">
    <w:name w:val="8E7C90C682374A1D8916D1E30C8C72ED"/>
    <w:rsid w:val="008C1D89"/>
  </w:style>
  <w:style w:type="paragraph" w:customStyle="1" w:styleId="04086E20D9C140669F16A50AEB8243C8">
    <w:name w:val="04086E20D9C140669F16A50AEB8243C8"/>
    <w:rsid w:val="008C1D89"/>
  </w:style>
  <w:style w:type="paragraph" w:customStyle="1" w:styleId="853BF7C870AD4291A47D933CCD29EAA9">
    <w:name w:val="853BF7C870AD4291A47D933CCD29EAA9"/>
    <w:rsid w:val="008C1D89"/>
  </w:style>
  <w:style w:type="paragraph" w:customStyle="1" w:styleId="866ABE14B1AC48C2B6A42656A264CDE5">
    <w:name w:val="866ABE14B1AC48C2B6A42656A264CDE5"/>
    <w:rsid w:val="008C1D89"/>
  </w:style>
  <w:style w:type="paragraph" w:customStyle="1" w:styleId="18019F2BDD384169BE8078B9FC02209D">
    <w:name w:val="18019F2BDD384169BE8078B9FC02209D"/>
    <w:rsid w:val="008C1D89"/>
  </w:style>
  <w:style w:type="paragraph" w:customStyle="1" w:styleId="F7F3D4722BFF46F9980071F319D098D8">
    <w:name w:val="F7F3D4722BFF46F9980071F319D098D8"/>
    <w:rsid w:val="008C1D89"/>
  </w:style>
  <w:style w:type="paragraph" w:customStyle="1" w:styleId="64944FB5344D4FDE831B96DF1AF62CC3">
    <w:name w:val="64944FB5344D4FDE831B96DF1AF62CC3"/>
    <w:rsid w:val="008C1D89"/>
  </w:style>
  <w:style w:type="paragraph" w:customStyle="1" w:styleId="8DE2CEBF7257440497922249D84FE24C">
    <w:name w:val="8DE2CEBF7257440497922249D84FE24C"/>
    <w:rsid w:val="008C1D89"/>
  </w:style>
  <w:style w:type="paragraph" w:customStyle="1" w:styleId="B2045019DAA94A0BB77FA7B04EDA6477">
    <w:name w:val="B2045019DAA94A0BB77FA7B04EDA6477"/>
    <w:rsid w:val="008C1D89"/>
  </w:style>
  <w:style w:type="paragraph" w:customStyle="1" w:styleId="3275408DB39744328C2E3FF471ED5A1E">
    <w:name w:val="3275408DB39744328C2E3FF471ED5A1E"/>
    <w:rsid w:val="008C1D89"/>
  </w:style>
  <w:style w:type="paragraph" w:customStyle="1" w:styleId="6D317EC85CE84218982B20913BF65815">
    <w:name w:val="6D317EC85CE84218982B20913BF65815"/>
    <w:rsid w:val="008C1D89"/>
  </w:style>
  <w:style w:type="paragraph" w:customStyle="1" w:styleId="E74C9BEE0FA14F70A4456F88B6042AB9">
    <w:name w:val="E74C9BEE0FA14F70A4456F88B6042AB9"/>
    <w:rsid w:val="008C1D89"/>
  </w:style>
  <w:style w:type="paragraph" w:customStyle="1" w:styleId="9146A8A1C5284693BDD7285C664D5EB2">
    <w:name w:val="9146A8A1C5284693BDD7285C664D5EB2"/>
    <w:rsid w:val="008C1D89"/>
  </w:style>
  <w:style w:type="paragraph" w:customStyle="1" w:styleId="0D8176E696D349D0B61937CBD643773E">
    <w:name w:val="0D8176E696D349D0B61937CBD643773E"/>
    <w:rsid w:val="008C1D89"/>
  </w:style>
  <w:style w:type="paragraph" w:customStyle="1" w:styleId="85A5F5E53CF64FF5B09E5E9828726CE3">
    <w:name w:val="85A5F5E53CF64FF5B09E5E9828726CE3"/>
    <w:rsid w:val="008C1D89"/>
  </w:style>
  <w:style w:type="paragraph" w:customStyle="1" w:styleId="C8050B9F79844352BE063BD0CE3151BE">
    <w:name w:val="C8050B9F79844352BE063BD0CE3151BE"/>
    <w:rsid w:val="008C1D89"/>
  </w:style>
  <w:style w:type="paragraph" w:customStyle="1" w:styleId="6A55726995324EF5A0CCF0D8380F0AE3">
    <w:name w:val="6A55726995324EF5A0CCF0D8380F0AE3"/>
    <w:rsid w:val="008C1D89"/>
  </w:style>
  <w:style w:type="paragraph" w:customStyle="1" w:styleId="D27A33DA3D0C46B8941531AD662088B3">
    <w:name w:val="D27A33DA3D0C46B8941531AD662088B3"/>
    <w:rsid w:val="008C1D89"/>
  </w:style>
  <w:style w:type="paragraph" w:customStyle="1" w:styleId="093375866D6B4163897B5D41B622DEE8">
    <w:name w:val="093375866D6B4163897B5D41B622DEE8"/>
    <w:rsid w:val="008C1D89"/>
  </w:style>
  <w:style w:type="paragraph" w:customStyle="1" w:styleId="A0479F8B70ED441094C22FE6B53D42F9">
    <w:name w:val="A0479F8B70ED441094C22FE6B53D42F9"/>
    <w:rsid w:val="008C1D89"/>
  </w:style>
  <w:style w:type="paragraph" w:customStyle="1" w:styleId="4E21E8007FE046908C8E40500C400706">
    <w:name w:val="4E21E8007FE046908C8E40500C400706"/>
    <w:rsid w:val="008C1D89"/>
  </w:style>
  <w:style w:type="paragraph" w:customStyle="1" w:styleId="C97B66FE8ADA40C9A6CB5A3064786EAF">
    <w:name w:val="C97B66FE8ADA40C9A6CB5A3064786EAF"/>
    <w:rsid w:val="008C1D89"/>
  </w:style>
  <w:style w:type="paragraph" w:customStyle="1" w:styleId="05861B12470D43C99FBBA3B89F0EF8D2">
    <w:name w:val="05861B12470D43C99FBBA3B89F0EF8D2"/>
    <w:rsid w:val="008C1D89"/>
  </w:style>
  <w:style w:type="paragraph" w:customStyle="1" w:styleId="23CE609CC537426C9148A190D3945C95">
    <w:name w:val="23CE609CC537426C9148A190D3945C95"/>
    <w:rsid w:val="008C1D89"/>
  </w:style>
  <w:style w:type="paragraph" w:customStyle="1" w:styleId="8B5EDCCD79054EA98ABE7A433433BC12">
    <w:name w:val="8B5EDCCD79054EA98ABE7A433433BC12"/>
    <w:rsid w:val="008C1D89"/>
  </w:style>
  <w:style w:type="paragraph" w:customStyle="1" w:styleId="269ABE33432F43C080A8CB251EC10A9F">
    <w:name w:val="269ABE33432F43C080A8CB251EC10A9F"/>
    <w:rsid w:val="008C1D89"/>
  </w:style>
  <w:style w:type="paragraph" w:customStyle="1" w:styleId="347D28DC21D84423B5476DEE98C4250F">
    <w:name w:val="347D28DC21D84423B5476DEE98C4250F"/>
    <w:rsid w:val="008C1D89"/>
  </w:style>
  <w:style w:type="paragraph" w:customStyle="1" w:styleId="CC74A8DDB2B74EFDB666DCBBCB8FA5C4">
    <w:name w:val="CC74A8DDB2B74EFDB666DCBBCB8FA5C4"/>
    <w:rsid w:val="008C1D89"/>
  </w:style>
  <w:style w:type="paragraph" w:customStyle="1" w:styleId="55F824010E61456B9349F759CCF002AA">
    <w:name w:val="55F824010E61456B9349F759CCF002AA"/>
    <w:rsid w:val="008C1D89"/>
  </w:style>
  <w:style w:type="paragraph" w:customStyle="1" w:styleId="125088E9CABD4B829982918BA9D21F55">
    <w:name w:val="125088E9CABD4B829982918BA9D21F55"/>
    <w:rsid w:val="008C1D89"/>
  </w:style>
  <w:style w:type="paragraph" w:customStyle="1" w:styleId="3DAE12F75E0D45E68D3378A1DD356AB0">
    <w:name w:val="3DAE12F75E0D45E68D3378A1DD356AB0"/>
    <w:rsid w:val="008C1D89"/>
  </w:style>
  <w:style w:type="paragraph" w:customStyle="1" w:styleId="EDA96376A34F44069577B754F68ECDA8">
    <w:name w:val="EDA96376A34F44069577B754F68ECDA8"/>
    <w:rsid w:val="008C1D89"/>
  </w:style>
  <w:style w:type="paragraph" w:customStyle="1" w:styleId="4D3C033AA0694467A8BCFED51E643188">
    <w:name w:val="4D3C033AA0694467A8BCFED51E643188"/>
    <w:rsid w:val="008C1D89"/>
  </w:style>
  <w:style w:type="paragraph" w:customStyle="1" w:styleId="D44ABB0C76204B77BC9D3E56CDA233CA">
    <w:name w:val="D44ABB0C76204B77BC9D3E56CDA233CA"/>
    <w:rsid w:val="008C1D89"/>
  </w:style>
  <w:style w:type="paragraph" w:customStyle="1" w:styleId="4E7C64E1C65B41F882AA6693E8EE6E03">
    <w:name w:val="4E7C64E1C65B41F882AA6693E8EE6E03"/>
    <w:rsid w:val="008C1D89"/>
  </w:style>
  <w:style w:type="paragraph" w:customStyle="1" w:styleId="4B0A895B33034AA79A073B6C778AB4FC">
    <w:name w:val="4B0A895B33034AA79A073B6C778AB4FC"/>
    <w:rsid w:val="009C044F"/>
  </w:style>
  <w:style w:type="paragraph" w:customStyle="1" w:styleId="2063D093253F47588A7DC921BBEF5F9F">
    <w:name w:val="2063D093253F47588A7DC921BBEF5F9F"/>
    <w:rsid w:val="009C044F"/>
  </w:style>
  <w:style w:type="paragraph" w:customStyle="1" w:styleId="70385914F9D14D2CA7438DC4FF7E1EC7">
    <w:name w:val="70385914F9D14D2CA7438DC4FF7E1EC7"/>
    <w:rsid w:val="009C044F"/>
  </w:style>
  <w:style w:type="paragraph" w:customStyle="1" w:styleId="940D84169A464AB28098EA72A0005945">
    <w:name w:val="940D84169A464AB28098EA72A0005945"/>
    <w:rsid w:val="009C044F"/>
  </w:style>
  <w:style w:type="paragraph" w:customStyle="1" w:styleId="C7314D513C3D4B87813801BCA517B78B">
    <w:name w:val="C7314D513C3D4B87813801BCA517B78B"/>
    <w:rsid w:val="009C044F"/>
  </w:style>
  <w:style w:type="paragraph" w:customStyle="1" w:styleId="AF7E940FC22D4EEB86C891A4B298C996">
    <w:name w:val="AF7E940FC22D4EEB86C891A4B298C996"/>
    <w:rsid w:val="009C044F"/>
  </w:style>
  <w:style w:type="paragraph" w:customStyle="1" w:styleId="02C5CCF3B87743E78CE6730EF8DEDAFE">
    <w:name w:val="02C5CCF3B87743E78CE6730EF8DEDAFE"/>
    <w:rsid w:val="009C044F"/>
  </w:style>
  <w:style w:type="paragraph" w:customStyle="1" w:styleId="F170EA7A6C1E4FC9BEDD63E7715756E9">
    <w:name w:val="F170EA7A6C1E4FC9BEDD63E7715756E9"/>
    <w:rsid w:val="009C044F"/>
  </w:style>
  <w:style w:type="paragraph" w:customStyle="1" w:styleId="2799589A041C4B0B9A38DBF7DACD80D8">
    <w:name w:val="2799589A041C4B0B9A38DBF7DACD80D8"/>
    <w:rsid w:val="009C044F"/>
  </w:style>
  <w:style w:type="paragraph" w:customStyle="1" w:styleId="F7B5B8B40E1844AF900A1B1345001D0C">
    <w:name w:val="F7B5B8B40E1844AF900A1B1345001D0C"/>
    <w:rsid w:val="009C044F"/>
  </w:style>
  <w:style w:type="paragraph" w:customStyle="1" w:styleId="5C89B354C7AC4727B1DF3A2525EA115B">
    <w:name w:val="5C89B354C7AC4727B1DF3A2525EA115B"/>
    <w:rsid w:val="009C044F"/>
  </w:style>
  <w:style w:type="paragraph" w:customStyle="1" w:styleId="D6B0F3B1797C4C2FA127E032337FD43C">
    <w:name w:val="D6B0F3B1797C4C2FA127E032337FD43C"/>
    <w:rsid w:val="009C044F"/>
  </w:style>
  <w:style w:type="paragraph" w:customStyle="1" w:styleId="D5C3196AD2D746EC998F258C652F783D">
    <w:name w:val="D5C3196AD2D746EC998F258C652F783D"/>
    <w:rsid w:val="006C485D"/>
  </w:style>
  <w:style w:type="paragraph" w:customStyle="1" w:styleId="C040B55C8CD84099B00FF7B5947D3954">
    <w:name w:val="C040B55C8CD84099B00FF7B5947D3954"/>
    <w:rsid w:val="006C485D"/>
  </w:style>
  <w:style w:type="paragraph" w:customStyle="1" w:styleId="5DBF39DA4A134573A8C8642B3660B037">
    <w:name w:val="5DBF39DA4A134573A8C8642B3660B037"/>
    <w:rsid w:val="006C485D"/>
  </w:style>
  <w:style w:type="paragraph" w:customStyle="1" w:styleId="E447B7481BD94154AA9025B00162F21E">
    <w:name w:val="E447B7481BD94154AA9025B00162F21E"/>
    <w:rsid w:val="006C485D"/>
  </w:style>
  <w:style w:type="paragraph" w:customStyle="1" w:styleId="5A34C852992D436F86D27842614F2ADE">
    <w:name w:val="5A34C852992D436F86D27842614F2ADE"/>
    <w:rsid w:val="006C485D"/>
  </w:style>
  <w:style w:type="paragraph" w:customStyle="1" w:styleId="26DA498CF656459A8166ACAE78E7C80B">
    <w:name w:val="26DA498CF656459A8166ACAE78E7C80B"/>
    <w:rsid w:val="006C485D"/>
  </w:style>
  <w:style w:type="paragraph" w:customStyle="1" w:styleId="192E8CDCE6314153A4C77165B872803D">
    <w:name w:val="192E8CDCE6314153A4C77165B872803D"/>
    <w:rsid w:val="006C485D"/>
  </w:style>
  <w:style w:type="paragraph" w:customStyle="1" w:styleId="28B91CE956CB432791014633012A79B4">
    <w:name w:val="28B91CE956CB432791014633012A79B4"/>
    <w:rsid w:val="00C87B06"/>
  </w:style>
  <w:style w:type="paragraph" w:customStyle="1" w:styleId="F4F6617399394EA396744652F7057E7D">
    <w:name w:val="F4F6617399394EA396744652F7057E7D"/>
    <w:rsid w:val="00C87B06"/>
  </w:style>
  <w:style w:type="paragraph" w:customStyle="1" w:styleId="B4521FA790404B9C80E02CBC14D74E3B">
    <w:name w:val="B4521FA790404B9C80E02CBC14D74E3B"/>
    <w:rsid w:val="00B41414"/>
  </w:style>
  <w:style w:type="paragraph" w:customStyle="1" w:styleId="6852FE85AA4D40ECA414F50C39B20916">
    <w:name w:val="6852FE85AA4D40ECA414F50C39B20916"/>
    <w:rsid w:val="00B41414"/>
  </w:style>
  <w:style w:type="paragraph" w:customStyle="1" w:styleId="C90D34B66B57438F87C95D65C457D0A7">
    <w:name w:val="C90D34B66B57438F87C95D65C457D0A7"/>
    <w:rsid w:val="00B41414"/>
  </w:style>
  <w:style w:type="paragraph" w:customStyle="1" w:styleId="536EAA4C1F604343B788F469F30B995A">
    <w:name w:val="536EAA4C1F604343B788F469F30B995A"/>
    <w:rsid w:val="00B41414"/>
  </w:style>
  <w:style w:type="paragraph" w:customStyle="1" w:styleId="B2D01CB0C0FD48B29D08AEA5AC04901D">
    <w:name w:val="B2D01CB0C0FD48B29D08AEA5AC04901D"/>
    <w:rsid w:val="00B41414"/>
  </w:style>
  <w:style w:type="paragraph" w:customStyle="1" w:styleId="2679F34791DA4E1BBC9E0204C683CCBE">
    <w:name w:val="2679F34791DA4E1BBC9E0204C683CCBE"/>
    <w:rsid w:val="00B41414"/>
  </w:style>
  <w:style w:type="paragraph" w:customStyle="1" w:styleId="D044A30522604CB2A7145870D469FB76">
    <w:name w:val="D044A30522604CB2A7145870D469FB76"/>
    <w:rsid w:val="00B41414"/>
  </w:style>
  <w:style w:type="paragraph" w:customStyle="1" w:styleId="F839D9295B5542D78DBC241AE33136DD">
    <w:name w:val="F839D9295B5542D78DBC241AE33136DD"/>
    <w:rsid w:val="00B41414"/>
  </w:style>
  <w:style w:type="paragraph" w:customStyle="1" w:styleId="BFE73DA4E7FD4DD0B03D38B9751318ED">
    <w:name w:val="BFE73DA4E7FD4DD0B03D38B9751318ED"/>
    <w:rsid w:val="00B41414"/>
  </w:style>
  <w:style w:type="paragraph" w:customStyle="1" w:styleId="1DC036E711364BC8BDA7D6AA1C593472">
    <w:name w:val="1DC036E711364BC8BDA7D6AA1C593472"/>
    <w:rsid w:val="00B41414"/>
  </w:style>
  <w:style w:type="paragraph" w:customStyle="1" w:styleId="DE16442CB0134E80A65F2E12F9CFE21E">
    <w:name w:val="DE16442CB0134E80A65F2E12F9CFE21E"/>
    <w:rsid w:val="00B41414"/>
  </w:style>
  <w:style w:type="paragraph" w:customStyle="1" w:styleId="B0A52BD8AF604EBD8427462F33B30AE0">
    <w:name w:val="B0A52BD8AF604EBD8427462F33B30AE0"/>
    <w:rsid w:val="00B41414"/>
  </w:style>
  <w:style w:type="paragraph" w:customStyle="1" w:styleId="7E5E0165C2054ED0A011BC86D308AA57">
    <w:name w:val="7E5E0165C2054ED0A011BC86D308AA57"/>
    <w:rsid w:val="00B41414"/>
  </w:style>
  <w:style w:type="paragraph" w:customStyle="1" w:styleId="A7FD3493560348459F0009206765A171">
    <w:name w:val="A7FD3493560348459F0009206765A171"/>
    <w:rsid w:val="00B41414"/>
  </w:style>
  <w:style w:type="paragraph" w:customStyle="1" w:styleId="62884407217E45508BD146F2843087CE">
    <w:name w:val="62884407217E45508BD146F2843087CE"/>
    <w:rsid w:val="00B41414"/>
  </w:style>
  <w:style w:type="paragraph" w:customStyle="1" w:styleId="0542606D233F40A294BC3E57F0504670">
    <w:name w:val="0542606D233F40A294BC3E57F0504670"/>
    <w:rsid w:val="00B41414"/>
  </w:style>
  <w:style w:type="paragraph" w:customStyle="1" w:styleId="F20C067B0ABC4D0D82E5B2638FC523B5">
    <w:name w:val="F20C067B0ABC4D0D82E5B2638FC523B5"/>
    <w:rsid w:val="00B41414"/>
  </w:style>
  <w:style w:type="paragraph" w:customStyle="1" w:styleId="D43F77C30A0A4C7CB24B89D6BD877760">
    <w:name w:val="D43F77C30A0A4C7CB24B89D6BD877760"/>
    <w:rsid w:val="00B41414"/>
  </w:style>
  <w:style w:type="paragraph" w:customStyle="1" w:styleId="96C3432D93C64F71BB12E843FB413BA2">
    <w:name w:val="96C3432D93C64F71BB12E843FB413BA2"/>
    <w:rsid w:val="00AF2E2B"/>
  </w:style>
  <w:style w:type="paragraph" w:customStyle="1" w:styleId="C359BAA9D6824CE8996D07AB8BFC1EFA">
    <w:name w:val="C359BAA9D6824CE8996D07AB8BFC1EFA"/>
    <w:rsid w:val="00AF2E2B"/>
  </w:style>
  <w:style w:type="paragraph" w:customStyle="1" w:styleId="14DE06B274F140CE8A5C6AAAFA75CCF3">
    <w:name w:val="14DE06B274F140CE8A5C6AAAFA75CCF3"/>
    <w:rsid w:val="00AF2E2B"/>
  </w:style>
  <w:style w:type="paragraph" w:customStyle="1" w:styleId="097C6D72853B48E29B8E729C0FA06CA8">
    <w:name w:val="097C6D72853B48E29B8E729C0FA06CA8"/>
    <w:rsid w:val="00AF2E2B"/>
  </w:style>
  <w:style w:type="paragraph" w:customStyle="1" w:styleId="EC387946EFEE43F3A94E4D63C3E819BE">
    <w:name w:val="EC387946EFEE43F3A94E4D63C3E819BE"/>
    <w:rsid w:val="00AF2E2B"/>
  </w:style>
  <w:style w:type="paragraph" w:customStyle="1" w:styleId="630C9E2522EB472E9C7EECDF807E8454">
    <w:name w:val="630C9E2522EB472E9C7EECDF807E8454"/>
    <w:rsid w:val="00AF2E2B"/>
  </w:style>
  <w:style w:type="paragraph" w:customStyle="1" w:styleId="062CB92B77D845699AF11307DC5BB270">
    <w:name w:val="062CB92B77D845699AF11307DC5BB270"/>
    <w:rsid w:val="00AF2E2B"/>
  </w:style>
  <w:style w:type="paragraph" w:customStyle="1" w:styleId="9204B114F36040008C0052FC6A6B8AFD">
    <w:name w:val="9204B114F36040008C0052FC6A6B8AFD"/>
    <w:rsid w:val="00AF2E2B"/>
  </w:style>
  <w:style w:type="paragraph" w:customStyle="1" w:styleId="C01C59B49245473B8A4B8616E4FCA54B">
    <w:name w:val="C01C59B49245473B8A4B8616E4FCA54B"/>
    <w:rsid w:val="00262A90"/>
    <w:pPr>
      <w:spacing w:line="278" w:lineRule="auto"/>
    </w:pPr>
    <w:rPr>
      <w:kern w:val="2"/>
      <w:sz w:val="24"/>
      <w:szCs w:val="24"/>
      <w14:ligatures w14:val="standardContextual"/>
    </w:rPr>
  </w:style>
  <w:style w:type="paragraph" w:customStyle="1" w:styleId="3707CB6FF4CC4784947B567BCC00477C">
    <w:name w:val="3707CB6FF4CC4784947B567BCC00477C"/>
    <w:rsid w:val="00262A90"/>
    <w:pPr>
      <w:spacing w:line="278" w:lineRule="auto"/>
    </w:pPr>
    <w:rPr>
      <w:kern w:val="2"/>
      <w:sz w:val="24"/>
      <w:szCs w:val="24"/>
      <w14:ligatures w14:val="standardContextual"/>
    </w:rPr>
  </w:style>
  <w:style w:type="paragraph" w:customStyle="1" w:styleId="20DB76ACF53E4240B898D98589176096">
    <w:name w:val="20DB76ACF53E4240B898D98589176096"/>
    <w:rsid w:val="00262A90"/>
    <w:pPr>
      <w:spacing w:line="278" w:lineRule="auto"/>
    </w:pPr>
    <w:rPr>
      <w:kern w:val="2"/>
      <w:sz w:val="24"/>
      <w:szCs w:val="24"/>
      <w14:ligatures w14:val="standardContextual"/>
    </w:rPr>
  </w:style>
  <w:style w:type="paragraph" w:customStyle="1" w:styleId="55D8A824A8324D2EAD88529CDC0A24BF">
    <w:name w:val="55D8A824A8324D2EAD88529CDC0A24BF"/>
    <w:rsid w:val="00262A90"/>
    <w:pPr>
      <w:spacing w:line="278" w:lineRule="auto"/>
    </w:pPr>
    <w:rPr>
      <w:kern w:val="2"/>
      <w:sz w:val="24"/>
      <w:szCs w:val="24"/>
      <w14:ligatures w14:val="standardContextual"/>
    </w:rPr>
  </w:style>
  <w:style w:type="paragraph" w:customStyle="1" w:styleId="A9D7298D756E4C88A23062268F8C8406">
    <w:name w:val="A9D7298D756E4C88A23062268F8C8406"/>
    <w:rsid w:val="00262A90"/>
    <w:pPr>
      <w:spacing w:line="278" w:lineRule="auto"/>
    </w:pPr>
    <w:rPr>
      <w:kern w:val="2"/>
      <w:sz w:val="24"/>
      <w:szCs w:val="24"/>
      <w14:ligatures w14:val="standardContextual"/>
    </w:rPr>
  </w:style>
  <w:style w:type="paragraph" w:customStyle="1" w:styleId="15D05B430BCF4B689AB3ECF41EAD28AB">
    <w:name w:val="15D05B430BCF4B689AB3ECF41EAD28AB"/>
    <w:rsid w:val="00262A90"/>
    <w:pPr>
      <w:spacing w:line="278" w:lineRule="auto"/>
    </w:pPr>
    <w:rPr>
      <w:kern w:val="2"/>
      <w:sz w:val="24"/>
      <w:szCs w:val="24"/>
      <w14:ligatures w14:val="standardContextual"/>
    </w:rPr>
  </w:style>
  <w:style w:type="paragraph" w:customStyle="1" w:styleId="24D04BFDEA5648C1B2D863FD10BD6E8A">
    <w:name w:val="24D04BFDEA5648C1B2D863FD10BD6E8A"/>
    <w:rsid w:val="00262A9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B46C21-3652-4307-9E57-1F979166F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956</TotalTime>
  <Pages>115</Pages>
  <Words>31201</Words>
  <Characters>174107</Characters>
  <Application>Microsoft Office Word</Application>
  <DocSecurity>0</DocSecurity>
  <Lines>3224</Lines>
  <Paragraphs>1669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Michael Kushner</cp:lastModifiedBy>
  <cp:revision>216</cp:revision>
  <cp:lastPrinted>2020-05-21T21:26:00Z</cp:lastPrinted>
  <dcterms:created xsi:type="dcterms:W3CDTF">2020-06-05T16:34:00Z</dcterms:created>
  <dcterms:modified xsi:type="dcterms:W3CDTF">2026-10-19T17:08:00Z</dcterms:modified>
</cp:coreProperties>
</file>